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09" w:rsidRPr="00BA3F66" w:rsidRDefault="000567CD" w:rsidP="000567CD">
      <w:pPr>
        <w:pStyle w:val="Title"/>
      </w:pPr>
      <w:bookmarkStart w:id="0" w:name="_GoBack"/>
      <w:bookmarkEnd w:id="0"/>
      <w:r>
        <w:t>CS 279 Final Project</w:t>
      </w:r>
      <w:r w:rsidR="00493CE8">
        <w:t>: Reaction-Diffusion</w:t>
      </w:r>
      <w:r w:rsidR="007D523F">
        <w:t xml:space="preserve"> Simulation</w:t>
      </w:r>
      <w:r w:rsidR="00BA3F66">
        <w:t xml:space="preserve"> of </w:t>
      </w:r>
      <w:r w:rsidR="00BA3F66">
        <w:rPr>
          <w:i/>
        </w:rPr>
        <w:t>lac</w:t>
      </w:r>
      <w:r w:rsidR="00BA3F66">
        <w:t xml:space="preserve"> Operon</w:t>
      </w:r>
      <w:r w:rsidR="00BD2F9E">
        <w:t xml:space="preserve"> Induction</w:t>
      </w:r>
    </w:p>
    <w:p w:rsidR="000567CD" w:rsidRDefault="000567CD" w:rsidP="000567CD">
      <w:pPr>
        <w:pStyle w:val="Subtitle"/>
      </w:pPr>
      <w:r>
        <w:t>Ethan Li</w:t>
      </w:r>
    </w:p>
    <w:p w:rsidR="000567CD" w:rsidRDefault="000567CD" w:rsidP="000567CD">
      <w:pPr>
        <w:pStyle w:val="Heading1"/>
      </w:pPr>
      <w:r>
        <w:t>Background</w:t>
      </w:r>
    </w:p>
    <w:p w:rsidR="001344C9" w:rsidRPr="00CE5576" w:rsidRDefault="007A5623" w:rsidP="002F2F8B">
      <w:pPr>
        <w:rPr>
          <w:vertAlign w:val="superscript"/>
        </w:rPr>
      </w:pPr>
      <w:r>
        <w:t xml:space="preserve">Mathematical and computational modeling of </w:t>
      </w:r>
      <w:r w:rsidR="00144CE9">
        <w:t>the dynamics of biological</w:t>
      </w:r>
      <w:r w:rsidR="00157F29">
        <w:t xml:space="preserve"> systems, ranging in complexity from genetic circuits to entire cells,</w:t>
      </w:r>
      <w:r w:rsidR="00144CE9">
        <w:t xml:space="preserve"> is an active area of research</w:t>
      </w:r>
      <w:r w:rsidR="00157F29">
        <w:t xml:space="preserve">. </w:t>
      </w:r>
      <w:r w:rsidR="00CE5576">
        <w:t>S</w:t>
      </w:r>
      <w:r w:rsidR="00812A7D">
        <w:t>tandard</w:t>
      </w:r>
      <w:r w:rsidR="005B5970">
        <w:t xml:space="preserve"> approaches to temporal</w:t>
      </w:r>
      <w:r w:rsidR="004C172F">
        <w:t>ly modeling signa</w:t>
      </w:r>
      <w:r w:rsidR="00CE5576">
        <w:t>ling</w:t>
      </w:r>
      <w:r w:rsidR="005B5970">
        <w:t xml:space="preserve"> networks of genes and proteins</w:t>
      </w:r>
      <w:r w:rsidR="00812A7D">
        <w:t xml:space="preserve">, such as </w:t>
      </w:r>
      <w:r w:rsidR="00721699">
        <w:t xml:space="preserve">approaches based on ODEs or stochastic </w:t>
      </w:r>
      <w:r w:rsidR="00812A7D">
        <w:t>algorithm</w:t>
      </w:r>
      <w:r w:rsidR="00721699">
        <w:t>s</w:t>
      </w:r>
      <w:r w:rsidR="00812A7D">
        <w:t>,</w:t>
      </w:r>
      <w:r w:rsidR="005B5970">
        <w:t xml:space="preserve"> do not account for </w:t>
      </w:r>
      <w:r w:rsidR="00812A7D">
        <w:t xml:space="preserve">intracellular </w:t>
      </w:r>
      <w:r w:rsidR="005B5970">
        <w:t>spatial heterogeneity</w:t>
      </w:r>
      <w:r w:rsidR="00467A66">
        <w:t xml:space="preserve"> such as might arise from cellular organization or reaction-diffusion systems</w:t>
      </w:r>
      <w:r w:rsidR="001344C9">
        <w:t>.</w:t>
      </w:r>
      <w:r w:rsidR="00CE5576">
        <w:rPr>
          <w:vertAlign w:val="superscript"/>
        </w:rPr>
        <w:t>1</w:t>
      </w:r>
    </w:p>
    <w:p w:rsidR="002F2F8B" w:rsidRPr="00493CE8" w:rsidRDefault="002F2F8B" w:rsidP="002F2F8B">
      <w:r>
        <w:t xml:space="preserve">The </w:t>
      </w:r>
      <w:r>
        <w:rPr>
          <w:i/>
        </w:rPr>
        <w:t>lac</w:t>
      </w:r>
      <w:r>
        <w:t xml:space="preserve"> operon </w:t>
      </w:r>
      <w:r w:rsidR="0081349D">
        <w:t xml:space="preserve">is </w:t>
      </w:r>
      <w:r w:rsidR="004C172F">
        <w:t>a</w:t>
      </w:r>
      <w:r w:rsidR="0081349D">
        <w:t xml:space="preserve"> classic</w:t>
      </w:r>
      <w:r>
        <w:t xml:space="preserve"> </w:t>
      </w:r>
      <w:r w:rsidR="00157F29">
        <w:t>example</w:t>
      </w:r>
      <w:r>
        <w:t xml:space="preserve"> </w:t>
      </w:r>
      <w:r w:rsidR="007A5623">
        <w:t xml:space="preserve">of </w:t>
      </w:r>
      <w:r w:rsidR="004C172F">
        <w:t xml:space="preserve">prokaryotic </w:t>
      </w:r>
      <w:r w:rsidR="007A5623">
        <w:t>transcriptional regulation</w:t>
      </w:r>
      <w:r w:rsidR="0081349D">
        <w:t>. Because it is so well-studied, it is useful in</w:t>
      </w:r>
      <w:r w:rsidR="00812A7D">
        <w:t xml:space="preserve"> developing and</w:t>
      </w:r>
      <w:r w:rsidR="0081349D">
        <w:t xml:space="preserve"> </w:t>
      </w:r>
      <w:r w:rsidR="00E80421">
        <w:t>evaluating</w:t>
      </w:r>
      <w:r w:rsidR="0081349D">
        <w:t xml:space="preserve"> modeling approaches</w:t>
      </w:r>
      <w:r w:rsidR="007A5623">
        <w:t>.</w:t>
      </w:r>
      <w:r w:rsidR="001344C9">
        <w:t xml:space="preserve"> Expression of enzymes to transport and </w:t>
      </w:r>
      <w:r w:rsidR="00D97D4A">
        <w:t>catabolize</w:t>
      </w:r>
      <w:r w:rsidR="001344C9">
        <w:t xml:space="preserve"> lactose is </w:t>
      </w:r>
      <w:r w:rsidR="008812D6">
        <w:t>repressed and promoted</w:t>
      </w:r>
      <w:r w:rsidR="001344C9">
        <w:t xml:space="preserve"> by transcription factors</w:t>
      </w:r>
      <w:r w:rsidR="008812D6">
        <w:t xml:space="preserve"> </w:t>
      </w:r>
      <w:proofErr w:type="spellStart"/>
      <w:r w:rsidR="008812D6">
        <w:t>LacI</w:t>
      </w:r>
      <w:proofErr w:type="spellEnd"/>
      <w:r w:rsidR="008812D6">
        <w:t xml:space="preserve"> and CRP, respectively,</w:t>
      </w:r>
      <w:r w:rsidR="001344C9">
        <w:t xml:space="preserve"> in response to presence of lactose</w:t>
      </w:r>
      <w:r w:rsidR="008812D6">
        <w:t xml:space="preserve"> </w:t>
      </w:r>
      <w:r w:rsidR="001344C9">
        <w:t xml:space="preserve">and </w:t>
      </w:r>
      <w:r w:rsidR="008812D6">
        <w:t>absence of glucose</w:t>
      </w:r>
      <w:r w:rsidR="001344C9">
        <w:t>.</w:t>
      </w:r>
      <w:r w:rsidR="00721699">
        <w:rPr>
          <w:vertAlign w:val="superscript"/>
        </w:rPr>
        <w:t>1</w:t>
      </w:r>
      <w:r w:rsidR="00721699">
        <w:t xml:space="preserve"> </w:t>
      </w:r>
      <w:r w:rsidR="00E80421">
        <w:t>Biochemical</w:t>
      </w:r>
      <w:r w:rsidR="004C172F">
        <w:t xml:space="preserve"> models of the </w:t>
      </w:r>
      <w:r w:rsidR="004C172F">
        <w:rPr>
          <w:i/>
        </w:rPr>
        <w:t>lac</w:t>
      </w:r>
      <w:r w:rsidR="004C172F">
        <w:t xml:space="preserve"> operon assume spatial homogeneity of the molecules involved, because the small size of prokaryotic cells suggests that even slowly diffusive molecules can reach interaction sites in relatively short times.</w:t>
      </w:r>
      <w:r w:rsidR="004C172F">
        <w:rPr>
          <w:vertAlign w:val="superscript"/>
        </w:rPr>
        <w:t>2</w:t>
      </w:r>
      <w:r w:rsidR="004C172F">
        <w:t xml:space="preserve"> However, </w:t>
      </w:r>
      <w:r w:rsidR="008812D6">
        <w:t xml:space="preserve">important </w:t>
      </w:r>
      <w:r w:rsidR="00CA5C9C">
        <w:t>questions</w:t>
      </w:r>
      <w:r w:rsidR="004C172F">
        <w:t xml:space="preserve"> </w:t>
      </w:r>
      <w:r w:rsidR="00CA5C9C">
        <w:t>remain</w:t>
      </w:r>
      <w:r w:rsidR="004C172F">
        <w:t xml:space="preserve"> about </w:t>
      </w:r>
      <w:r w:rsidR="00CA5C9C">
        <w:t xml:space="preserve">the role of </w:t>
      </w:r>
      <w:r w:rsidR="00E80421">
        <w:t>diffusion and space</w:t>
      </w:r>
      <w:r w:rsidR="008812D6">
        <w:t xml:space="preserve">, such in the facilitated diffusion of </w:t>
      </w:r>
      <w:r w:rsidR="007A1B19">
        <w:t>transcription factors</w:t>
      </w:r>
      <w:r w:rsidR="008812D6">
        <w:t>,</w:t>
      </w:r>
      <w:r w:rsidR="008812D6">
        <w:rPr>
          <w:vertAlign w:val="superscript"/>
        </w:rPr>
        <w:t>3</w:t>
      </w:r>
      <w:r w:rsidR="008812D6">
        <w:t xml:space="preserve"> </w:t>
      </w:r>
      <w:r w:rsidR="00CA5C9C">
        <w:t>and in the effects of spatial organization and molecular crowding on reaction kinetics.</w:t>
      </w:r>
      <w:r w:rsidR="00CA5C9C">
        <w:rPr>
          <w:vertAlign w:val="superscript"/>
        </w:rPr>
        <w:t>4</w:t>
      </w:r>
      <w:r w:rsidR="00CA5C9C">
        <w:t xml:space="preserve"> </w:t>
      </w:r>
      <w:r w:rsidR="007A1B19">
        <w:t xml:space="preserve">Recently, a </w:t>
      </w:r>
      <w:r w:rsidR="00B2310C">
        <w:t xml:space="preserve">stochastic, coarse-grained </w:t>
      </w:r>
      <w:r w:rsidR="007A1B19">
        <w:t xml:space="preserve">spatial model has been developed to investigate </w:t>
      </w:r>
      <w:r w:rsidR="00CA608C">
        <w:t>reaction-diffusion</w:t>
      </w:r>
      <w:r w:rsidR="003E6C77">
        <w:t xml:space="preserve"> behavior</w:t>
      </w:r>
      <w:r w:rsidR="00CA608C">
        <w:t xml:space="preserve"> of </w:t>
      </w:r>
      <w:proofErr w:type="spellStart"/>
      <w:r w:rsidR="00CA608C">
        <w:t>LacI</w:t>
      </w:r>
      <w:proofErr w:type="spellEnd"/>
      <w:r w:rsidR="00CA608C">
        <w:t xml:space="preserve"> in a crowded cellular environment</w:t>
      </w:r>
      <w:r w:rsidR="007A1B19">
        <w:t>.</w:t>
      </w:r>
      <w:r w:rsidR="00CA608C">
        <w:rPr>
          <w:vertAlign w:val="superscript"/>
        </w:rPr>
        <w:t>4</w:t>
      </w:r>
      <w:r w:rsidR="00CA608C">
        <w:t xml:space="preserve"> </w:t>
      </w:r>
      <w:r w:rsidR="00E80421">
        <w:t>A</w:t>
      </w:r>
      <w:r w:rsidR="00493CE8">
        <w:t xml:space="preserve"> reaction-diffusion </w:t>
      </w:r>
      <w:r w:rsidR="00E80421">
        <w:t>model</w:t>
      </w:r>
      <w:r w:rsidR="00493CE8">
        <w:t xml:space="preserve"> of other molecules involved in the </w:t>
      </w:r>
      <w:r w:rsidR="00493CE8">
        <w:rPr>
          <w:i/>
        </w:rPr>
        <w:t>lac</w:t>
      </w:r>
      <w:r w:rsidR="00493CE8">
        <w:t xml:space="preserve"> operon system may </w:t>
      </w:r>
      <w:r w:rsidR="00E80421">
        <w:t>better capture some nuances of this system than existing models.</w:t>
      </w:r>
    </w:p>
    <w:p w:rsidR="008812D6" w:rsidRDefault="008812D6" w:rsidP="008812D6">
      <w:pPr>
        <w:pStyle w:val="Heading1"/>
      </w:pPr>
      <w:r>
        <w:lastRenderedPageBreak/>
        <w:t>Scope</w:t>
      </w:r>
    </w:p>
    <w:p w:rsidR="00493CE8" w:rsidRPr="00EF0E17" w:rsidRDefault="00493CE8" w:rsidP="00493CE8">
      <w:r>
        <w:t xml:space="preserve">This project </w:t>
      </w:r>
      <w:r w:rsidR="0050285E">
        <w:t xml:space="preserve">aims to </w:t>
      </w:r>
      <w:r w:rsidR="009517B9">
        <w:t>build a whole-cell</w:t>
      </w:r>
      <w:r w:rsidR="0050285E">
        <w:t xml:space="preserve"> reaction-diffusion </w:t>
      </w:r>
      <w:r w:rsidR="009517B9">
        <w:t xml:space="preserve">toy </w:t>
      </w:r>
      <w:r w:rsidR="0050285E">
        <w:t>model of</w:t>
      </w:r>
      <w:r w:rsidR="00EF0E17">
        <w:t xml:space="preserve"> lactose-induced</w:t>
      </w:r>
      <w:r w:rsidR="0050285E">
        <w:t xml:space="preserve"> </w:t>
      </w:r>
      <w:r w:rsidR="00EF0E17">
        <w:t xml:space="preserve">activation of the </w:t>
      </w:r>
      <w:r w:rsidR="00EF0E17">
        <w:rPr>
          <w:i/>
        </w:rPr>
        <w:t>lac</w:t>
      </w:r>
      <w:r w:rsidR="00EF0E17">
        <w:t xml:space="preserve"> operon</w:t>
      </w:r>
      <w:r w:rsidR="00BA17A9">
        <w:t>. The model will include</w:t>
      </w:r>
      <w:r w:rsidR="008A46AA">
        <w:t xml:space="preserve"> repression of the </w:t>
      </w:r>
      <w:r w:rsidR="008A46AA">
        <w:rPr>
          <w:i/>
        </w:rPr>
        <w:t>lac</w:t>
      </w:r>
      <w:r w:rsidR="008A46AA">
        <w:t xml:space="preserve"> operon by </w:t>
      </w:r>
      <w:proofErr w:type="spellStart"/>
      <w:r w:rsidR="008A46AA">
        <w:t>LacI</w:t>
      </w:r>
      <w:proofErr w:type="spellEnd"/>
      <w:r w:rsidR="008A46AA">
        <w:t xml:space="preserve"> and</w:t>
      </w:r>
      <w:r w:rsidR="00EF0E17">
        <w:t xml:space="preserve"> expression of the </w:t>
      </w:r>
      <w:proofErr w:type="spellStart"/>
      <w:r w:rsidR="00BA17A9">
        <w:t>LacY</w:t>
      </w:r>
      <w:proofErr w:type="spellEnd"/>
      <w:r w:rsidR="00BA17A9">
        <w:t xml:space="preserve"> and </w:t>
      </w:r>
      <w:proofErr w:type="spellStart"/>
      <w:r w:rsidR="00BA17A9">
        <w:t>LacZ</w:t>
      </w:r>
      <w:proofErr w:type="spellEnd"/>
      <w:r w:rsidR="002E0452">
        <w:t xml:space="preserve"> genes</w:t>
      </w:r>
      <w:r w:rsidR="00BA17A9">
        <w:t xml:space="preserve">, leading to </w:t>
      </w:r>
      <w:r w:rsidR="00D97D4A">
        <w:t>transport</w:t>
      </w:r>
      <w:r w:rsidR="00EF0E17">
        <w:t xml:space="preserve"> of lactose into the cell</w:t>
      </w:r>
      <w:r w:rsidR="002E0452">
        <w:t xml:space="preserve"> by lactose permease </w:t>
      </w:r>
      <w:r w:rsidR="00BA17A9">
        <w:t xml:space="preserve">and degradation of lactose by </w:t>
      </w:r>
      <w:r w:rsidR="002E0452">
        <w:t>β-galactosidase, respectively</w:t>
      </w:r>
      <w:r w:rsidR="00EF0E17">
        <w:t>.</w:t>
      </w:r>
      <w:r w:rsidR="00BA17A9">
        <w:t xml:space="preserve"> The toy model will </w:t>
      </w:r>
      <w:r w:rsidR="00D97D4A">
        <w:t xml:space="preserve">make ballpark estimates for </w:t>
      </w:r>
      <w:r w:rsidR="00F6277A">
        <w:t xml:space="preserve">diffusion coefficients and </w:t>
      </w:r>
      <w:r w:rsidR="00D97D4A">
        <w:t>enzyme kinetics when experimental figures are unavailable. Qualitative behavior of the model</w:t>
      </w:r>
      <w:r w:rsidR="00F6277A">
        <w:t xml:space="preserve"> in various experiments</w:t>
      </w:r>
      <w:r w:rsidR="00D97D4A">
        <w:t xml:space="preserve"> will be evaluated.</w:t>
      </w:r>
    </w:p>
    <w:p w:rsidR="000567CD" w:rsidRDefault="000567CD" w:rsidP="000567CD">
      <w:pPr>
        <w:pStyle w:val="Heading1"/>
      </w:pPr>
      <w:r>
        <w:t>Achievements</w:t>
      </w:r>
    </w:p>
    <w:p w:rsidR="000111EA" w:rsidRDefault="00284A59" w:rsidP="00284A59">
      <w:r>
        <w:t>I could not generate a mesh for a rod-shaped cell with hemispherical polar endcaps</w:t>
      </w:r>
      <w:r w:rsidR="003A45AC">
        <w:t xml:space="preserve"> that yielded error-free simulations</w:t>
      </w:r>
      <w:r>
        <w:t>, so I simplified cell geometry to a cylinder with diameter 1μm and length 3μm.</w:t>
      </w:r>
      <w:r w:rsidR="001B7B45">
        <w:t xml:space="preserve"> I then generated a box around this cell </w:t>
      </w:r>
      <w:r w:rsidR="00367B66">
        <w:t xml:space="preserve">with </w:t>
      </w:r>
      <w:r w:rsidR="000111EA">
        <w:t>walls</w:t>
      </w:r>
      <w:r w:rsidR="00367B66">
        <w:t xml:space="preserve"> as concentration </w:t>
      </w:r>
      <w:proofErr w:type="spellStart"/>
      <w:r w:rsidR="00367B66">
        <w:t>clamps</w:t>
      </w:r>
      <w:proofErr w:type="spellEnd"/>
      <w:r w:rsidR="00367B66">
        <w:t xml:space="preserve"> to maintain constant concentration of lactose in the cell’s surroundings.</w:t>
      </w:r>
    </w:p>
    <w:p w:rsidR="000111EA" w:rsidRDefault="003A45AC" w:rsidP="00284A59">
      <w:r>
        <w:t xml:space="preserve">I </w:t>
      </w:r>
      <w:r w:rsidR="00E81641">
        <w:t>implemented</w:t>
      </w:r>
      <w:r>
        <w:t xml:space="preserve"> diffusion of lactose across the cell membrane and transport of lactose by lactose permease</w:t>
      </w:r>
      <w:r w:rsidR="000111EA">
        <w:t xml:space="preserve"> as unimolecular and bimolecular reactions</w:t>
      </w:r>
      <w:r w:rsidR="008A46AA">
        <w:t>, respectively</w:t>
      </w:r>
      <w:r>
        <w:t>.</w:t>
      </w:r>
      <w:r w:rsidR="000111EA">
        <w:t xml:space="preserve"> Then, I implemented catabolism of lactose by β-galactosidase as a bimolecular reaction. For both </w:t>
      </w:r>
      <w:r w:rsidR="008A46AA">
        <w:t>proteins</w:t>
      </w:r>
      <w:r w:rsidR="000111EA">
        <w:t>, I added reactions for slow protein degradation. I also added a unimolecular reaction for lactose permease in the cytoplasm to attach to the membrane.</w:t>
      </w:r>
    </w:p>
    <w:p w:rsidR="00DE605B" w:rsidRPr="00DE605B" w:rsidRDefault="00DE605B" w:rsidP="00284A59">
      <w:r>
        <w:t xml:space="preserve">To represent expression of </w:t>
      </w:r>
      <w:proofErr w:type="spellStart"/>
      <w:r>
        <w:t>LacY</w:t>
      </w:r>
      <w:proofErr w:type="spellEnd"/>
      <w:r>
        <w:t xml:space="preserve"> and </w:t>
      </w:r>
      <w:proofErr w:type="spellStart"/>
      <w:r>
        <w:t>LacZ</w:t>
      </w:r>
      <w:proofErr w:type="spellEnd"/>
      <w:r>
        <w:t xml:space="preserve"> genes, I made </w:t>
      </w:r>
      <w:r>
        <w:rPr>
          <w:i/>
        </w:rPr>
        <w:t>lac</w:t>
      </w:r>
      <w:r>
        <w:t xml:space="preserve"> operon particles. These particles can undergo a unimolecular reaction creating lactose permease and β-galactosidase. Alternately, an active </w:t>
      </w:r>
      <w:proofErr w:type="spellStart"/>
      <w:r>
        <w:t>LacI</w:t>
      </w:r>
      <w:proofErr w:type="spellEnd"/>
      <w:r>
        <w:t xml:space="preserve"> particle can bind to a </w:t>
      </w:r>
      <w:r>
        <w:rPr>
          <w:i/>
        </w:rPr>
        <w:t>lac</w:t>
      </w:r>
      <w:r>
        <w:t xml:space="preserve"> operon particle to repress </w:t>
      </w:r>
      <w:r>
        <w:lastRenderedPageBreak/>
        <w:t xml:space="preserve">it. To compensate for </w:t>
      </w:r>
      <w:proofErr w:type="spellStart"/>
      <w:r>
        <w:t>MCell’s</w:t>
      </w:r>
      <w:proofErr w:type="spellEnd"/>
      <w:r>
        <w:t xml:space="preserve"> inability to model </w:t>
      </w:r>
      <w:proofErr w:type="spellStart"/>
      <w:r>
        <w:t>superdiffusive</w:t>
      </w:r>
      <w:proofErr w:type="spellEnd"/>
      <w:r>
        <w:t xml:space="preserve"> motion in </w:t>
      </w:r>
      <w:proofErr w:type="spellStart"/>
      <w:r>
        <w:t>LacI</w:t>
      </w:r>
      <w:proofErr w:type="spellEnd"/>
      <w:r>
        <w:t xml:space="preserve">, I put multiple </w:t>
      </w:r>
      <w:r>
        <w:rPr>
          <w:i/>
        </w:rPr>
        <w:t>lac</w:t>
      </w:r>
      <w:r>
        <w:t xml:space="preserve"> operon particles into the cell, such that near-simultaneous binding and unbinding events in different </w:t>
      </w:r>
      <w:r>
        <w:rPr>
          <w:i/>
        </w:rPr>
        <w:t>lac</w:t>
      </w:r>
      <w:r>
        <w:t xml:space="preserve"> operon particles could stand in for rapid binding and unbinding on a single </w:t>
      </w:r>
      <w:r>
        <w:rPr>
          <w:i/>
        </w:rPr>
        <w:t>lac</w:t>
      </w:r>
      <w:r>
        <w:t xml:space="preserve"> operon in a real cell.</w:t>
      </w:r>
    </w:p>
    <w:p w:rsidR="00284A59" w:rsidRPr="00EA2281" w:rsidRDefault="000111EA" w:rsidP="00284A59">
      <w:r>
        <w:t>Finally</w:t>
      </w:r>
      <w:r w:rsidR="00440EBE">
        <w:t xml:space="preserve">, I implemented reversible binding of </w:t>
      </w:r>
      <w:proofErr w:type="spellStart"/>
      <w:r w:rsidR="00440EBE">
        <w:t>LacI</w:t>
      </w:r>
      <w:proofErr w:type="spellEnd"/>
      <w:r w:rsidR="00FC1D7D">
        <w:t xml:space="preserve"> particles</w:t>
      </w:r>
      <w:r w:rsidR="00440EBE">
        <w:t xml:space="preserve"> to </w:t>
      </w:r>
      <w:r w:rsidR="00440EBE">
        <w:rPr>
          <w:i/>
        </w:rPr>
        <w:t>lac</w:t>
      </w:r>
      <w:r w:rsidR="00440EBE">
        <w:t xml:space="preserve"> operon</w:t>
      </w:r>
      <w:r w:rsidR="00FC1D7D">
        <w:t xml:space="preserve"> particles</w:t>
      </w:r>
      <w:r w:rsidR="00440EBE">
        <w:t xml:space="preserve">, and binding of a single lactose molecule to a </w:t>
      </w:r>
      <w:proofErr w:type="spellStart"/>
      <w:r w:rsidR="00440EBE">
        <w:t>LacI</w:t>
      </w:r>
      <w:proofErr w:type="spellEnd"/>
      <w:r w:rsidR="00440EBE">
        <w:t xml:space="preserve"> particle; this is a simplification from the actual allosteric binding of lactose to </w:t>
      </w:r>
      <w:proofErr w:type="spellStart"/>
      <w:r w:rsidR="00440EBE">
        <w:t>LacI</w:t>
      </w:r>
      <w:proofErr w:type="spellEnd"/>
      <w:r w:rsidR="00440EBE">
        <w:t xml:space="preserve">. </w:t>
      </w:r>
      <w:r w:rsidR="00EA2281">
        <w:t xml:space="preserve">My representation of this process included different binding affinities of </w:t>
      </w:r>
      <w:proofErr w:type="spellStart"/>
      <w:r w:rsidR="00EA2281">
        <w:t>LacI</w:t>
      </w:r>
      <w:proofErr w:type="spellEnd"/>
      <w:r w:rsidR="00EA2281">
        <w:t xml:space="preserve"> to the </w:t>
      </w:r>
      <w:r w:rsidR="00EA2281">
        <w:rPr>
          <w:i/>
        </w:rPr>
        <w:t>lac</w:t>
      </w:r>
      <w:r w:rsidR="00EA2281">
        <w:t xml:space="preserve"> operon and lactose-</w:t>
      </w:r>
      <w:proofErr w:type="spellStart"/>
      <w:r w:rsidR="00EA2281">
        <w:t>LacI</w:t>
      </w:r>
      <w:proofErr w:type="spellEnd"/>
      <w:r w:rsidR="00EA2281">
        <w:t xml:space="preserve"> complexes to the </w:t>
      </w:r>
      <w:r w:rsidR="00EA2281">
        <w:rPr>
          <w:i/>
        </w:rPr>
        <w:t>lac</w:t>
      </w:r>
      <w:r w:rsidR="00EA2281">
        <w:t xml:space="preserve"> operon.</w:t>
      </w:r>
    </w:p>
    <w:p w:rsidR="000567CD" w:rsidRDefault="000567CD" w:rsidP="000567CD">
      <w:pPr>
        <w:pStyle w:val="Heading1"/>
      </w:pPr>
      <w:r>
        <w:t>Analysis</w:t>
      </w:r>
    </w:p>
    <w:p w:rsidR="009517B9" w:rsidRDefault="009517B9" w:rsidP="009B1C3F">
      <w:r>
        <w:t xml:space="preserve">The </w:t>
      </w:r>
      <w:proofErr w:type="spellStart"/>
      <w:r>
        <w:t>MCell+CellBlender</w:t>
      </w:r>
      <w:proofErr w:type="spellEnd"/>
      <w:r>
        <w:t xml:space="preserve"> package that I used to simulate the cell is a particle-based Monte Carlo simulator</w:t>
      </w:r>
      <w:r w:rsidR="009D2F09">
        <w:t xml:space="preserve">. At every time step, </w:t>
      </w:r>
      <w:proofErr w:type="spellStart"/>
      <w:r w:rsidR="009D2F09">
        <w:t>MCell</w:t>
      </w:r>
      <w:proofErr w:type="spellEnd"/>
      <w:r w:rsidR="009D2F09">
        <w:t xml:space="preserve"> computes velocities and probabilities of reactions based on the locations and orientations of particles with respect to each other and with respect to solid objects</w:t>
      </w:r>
      <w:r>
        <w:t xml:space="preserve">. </w:t>
      </w:r>
      <w:r w:rsidR="009D2F09">
        <w:t xml:space="preserve">As a particle-based simulator, </w:t>
      </w:r>
      <w:proofErr w:type="spellStart"/>
      <w:r w:rsidR="009D2F09">
        <w:t>MCell</w:t>
      </w:r>
      <w:proofErr w:type="spellEnd"/>
      <w:r>
        <w:t xml:space="preserve"> is </w:t>
      </w:r>
      <w:r w:rsidR="0084272E">
        <w:t>more appropriate than continuum</w:t>
      </w:r>
      <w:r w:rsidR="00F8657B">
        <w:t>-based</w:t>
      </w:r>
      <w:r w:rsidR="0084272E">
        <w:t xml:space="preserve"> simulators for</w:t>
      </w:r>
      <w:r>
        <w:t xml:space="preserve"> experiments involving low-concentration particles, such as </w:t>
      </w:r>
      <w:proofErr w:type="spellStart"/>
      <w:r>
        <w:t>LacI</w:t>
      </w:r>
      <w:proofErr w:type="spellEnd"/>
      <w:r>
        <w:t xml:space="preserve"> and lactose.</w:t>
      </w:r>
    </w:p>
    <w:p w:rsidR="009B1C3F" w:rsidRPr="009B1C3F" w:rsidRDefault="009B1C3F" w:rsidP="00513030">
      <w:r>
        <w:t xml:space="preserve">I found that the actual threshold concentration at which lactose induces gene expression required too many particles to simulate and animate quickly. </w:t>
      </w:r>
      <w:r w:rsidR="00AB21BC">
        <w:t>Additionally, b</w:t>
      </w:r>
      <w:r w:rsidR="00323F98">
        <w:t>ecause all rate constants found in literature were so small that observing changes would require impractically long simulations</w:t>
      </w:r>
      <w:r w:rsidR="007B730D">
        <w:t xml:space="preserve"> using short time steps</w:t>
      </w:r>
      <w:r>
        <w:t>, I increased the rates</w:t>
      </w:r>
      <w:r w:rsidR="00323F98">
        <w:t xml:space="preserve"> </w:t>
      </w:r>
      <w:r w:rsidR="00440EBE">
        <w:t xml:space="preserve">of </w:t>
      </w:r>
      <w:r w:rsidR="00323F98">
        <w:t>most processes</w:t>
      </w:r>
      <w:r w:rsidR="00D0242C">
        <w:t>, the interaction radius</w:t>
      </w:r>
      <w:r w:rsidR="00AB21BC">
        <w:t xml:space="preserve"> threshold for evaluating reactions probabilities</w:t>
      </w:r>
      <w:r w:rsidR="00D0242C">
        <w:t xml:space="preserve">, and </w:t>
      </w:r>
      <w:r w:rsidR="00FC1D7D">
        <w:t xml:space="preserve">the concentration of low-concentration particles such as </w:t>
      </w:r>
      <w:proofErr w:type="spellStart"/>
      <w:r w:rsidR="00FC1D7D">
        <w:t>LacI</w:t>
      </w:r>
      <w:proofErr w:type="spellEnd"/>
      <w:r w:rsidR="00FC1D7D">
        <w:t xml:space="preserve"> and the </w:t>
      </w:r>
      <w:r w:rsidR="00FC1D7D" w:rsidRPr="00FC1D7D">
        <w:rPr>
          <w:i/>
        </w:rPr>
        <w:t>lac</w:t>
      </w:r>
      <w:r w:rsidR="00FC1D7D">
        <w:t xml:space="preserve"> operon</w:t>
      </w:r>
      <w:r>
        <w:t>.</w:t>
      </w:r>
    </w:p>
    <w:p w:rsidR="00D82415" w:rsidRDefault="00513030" w:rsidP="00513030">
      <w:r>
        <w:lastRenderedPageBreak/>
        <w:t xml:space="preserve">After adjusting model parameters and initial conditions to achieve qualitatively reasonable behaviors, I conducted four simulation experiments and plotted particle numbers, specifically of β-galactosidase, unrepressed </w:t>
      </w:r>
      <w:r>
        <w:rPr>
          <w:i/>
        </w:rPr>
        <w:t>lac</w:t>
      </w:r>
      <w:r>
        <w:t xml:space="preserve"> operon, </w:t>
      </w:r>
      <w:proofErr w:type="spellStart"/>
      <w:r>
        <w:t>LacI</w:t>
      </w:r>
      <w:proofErr w:type="spellEnd"/>
      <w:r>
        <w:t xml:space="preserve"> unbound to lactose, lactose, and membrane-bound lactose permease, over the course of each simulation. My standard initial conditions</w:t>
      </w:r>
      <w:r w:rsidR="00F54AB8">
        <w:t xml:space="preserve"> (</w:t>
      </w:r>
      <w:r w:rsidR="00F54AB8">
        <w:fldChar w:fldCharType="begin"/>
      </w:r>
      <w:r w:rsidR="00F54AB8">
        <w:instrText xml:space="preserve"> REF _Ref436958443 \h </w:instrText>
      </w:r>
      <w:r w:rsidR="00F54AB8">
        <w:fldChar w:fldCharType="separate"/>
      </w:r>
      <w:r w:rsidR="00C752D4">
        <w:t xml:space="preserve">Figure </w:t>
      </w:r>
      <w:r w:rsidR="00C752D4">
        <w:rPr>
          <w:noProof/>
        </w:rPr>
        <w:t>1</w:t>
      </w:r>
      <w:r w:rsidR="00F54AB8">
        <w:fldChar w:fldCharType="end"/>
      </w:r>
      <w:r w:rsidR="00F54AB8">
        <w:t>)</w:t>
      </w:r>
      <w:r>
        <w:t xml:space="preserve"> included lactose at a low concentration of 10 </w:t>
      </w:r>
      <w:proofErr w:type="spellStart"/>
      <w:r>
        <w:t>nM</w:t>
      </w:r>
      <w:proofErr w:type="spellEnd"/>
      <w:r>
        <w:t xml:space="preserve"> (corresponding to ~14 lactose molecules), representing lactose that may have previously diffused into the cell; 15 β-galactosidase particles, 40 membrane-bound lactose permease molecules, and 40 lactose permease molecules in the cytoplasm that have not yet bound to the membrane, representing </w:t>
      </w:r>
      <w:r>
        <w:rPr>
          <w:i/>
        </w:rPr>
        <w:t>lac</w:t>
      </w:r>
      <w:r>
        <w:t xml:space="preserve"> operon products expressed at a low “leaky” rate; 100 free-floating </w:t>
      </w:r>
      <w:proofErr w:type="spellStart"/>
      <w:r>
        <w:t>LacI</w:t>
      </w:r>
      <w:proofErr w:type="spellEnd"/>
      <w:r>
        <w:t xml:space="preserve"> particles (which do not degrade); and 10 </w:t>
      </w:r>
      <w:r>
        <w:rPr>
          <w:i/>
        </w:rPr>
        <w:t>lac</w:t>
      </w:r>
      <w:r>
        <w:t xml:space="preserve"> operon particles, initially repressed by attached </w:t>
      </w:r>
      <w:proofErr w:type="spellStart"/>
      <w:r>
        <w:t>LacI</w:t>
      </w:r>
      <w:proofErr w:type="spellEnd"/>
      <w:r>
        <w:t xml:space="preserve"> particles.</w:t>
      </w:r>
      <w:r w:rsidR="00F54AB8">
        <w:t xml:space="preserve"> Simulating this cell, without any external lactose, led to eventual catabolism of lactose, along with some leaky expression of the </w:t>
      </w:r>
      <w:r w:rsidR="00F54AB8">
        <w:rPr>
          <w:i/>
        </w:rPr>
        <w:t>lac</w:t>
      </w:r>
      <w:r w:rsidR="00F54AB8">
        <w:t xml:space="preserve"> operon genes</w:t>
      </w:r>
      <w:r w:rsidR="00EB1872">
        <w:t>, and stability of particle concentrations</w:t>
      </w:r>
      <w:r w:rsidR="005D39E9">
        <w:t xml:space="preserve"> (</w:t>
      </w:r>
      <w:r w:rsidR="005D39E9">
        <w:fldChar w:fldCharType="begin"/>
      </w:r>
      <w:r w:rsidR="005D39E9">
        <w:instrText xml:space="preserve"> REF _Ref436959675 \h </w:instrText>
      </w:r>
      <w:r w:rsidR="005D39E9">
        <w:fldChar w:fldCharType="separate"/>
      </w:r>
      <w:r w:rsidR="00C752D4">
        <w:t xml:space="preserve">Figure </w:t>
      </w:r>
      <w:r w:rsidR="00C752D4">
        <w:rPr>
          <w:noProof/>
        </w:rPr>
        <w:t>2</w:t>
      </w:r>
      <w:r w:rsidR="005D39E9">
        <w:fldChar w:fldCharType="end"/>
      </w:r>
      <w:r w:rsidR="005D39E9">
        <w:t>)</w:t>
      </w:r>
      <w:r w:rsidR="00F54AB8">
        <w:t>.</w:t>
      </w:r>
      <w:r w:rsidR="00D82415">
        <w:t xml:space="preserve"> </w:t>
      </w:r>
      <w:r w:rsidR="00EB1872">
        <w:t>These</w:t>
      </w:r>
      <w:r w:rsidR="00D82415">
        <w:t xml:space="preserve"> </w:t>
      </w:r>
      <w:r w:rsidR="00EB1872">
        <w:t xml:space="preserve">results are </w:t>
      </w:r>
      <w:r w:rsidR="00D82415">
        <w:t xml:space="preserve">biologically intuitive, and the noisiness of the system resembles the noisiness of other low-concentration stochastic reaction simulations that </w:t>
      </w:r>
      <w:r w:rsidR="00D4666B">
        <w:t>do not model diffusion.</w:t>
      </w:r>
    </w:p>
    <w:p w:rsidR="00E93745" w:rsidRPr="00E93745" w:rsidRDefault="00D82415" w:rsidP="00513030">
      <w:r>
        <w:t xml:space="preserve">Next, I simulated a cell with an initial lactose concentration of 10 </w:t>
      </w:r>
      <w:proofErr w:type="spellStart"/>
      <w:r>
        <w:t>μM</w:t>
      </w:r>
      <w:proofErr w:type="spellEnd"/>
      <w:r>
        <w:t xml:space="preserve"> in the cytoplasm</w:t>
      </w:r>
      <w:r w:rsidR="005D39E9">
        <w:t xml:space="preserve"> (</w:t>
      </w:r>
      <w:r w:rsidR="005D39E9">
        <w:fldChar w:fldCharType="begin"/>
      </w:r>
      <w:r w:rsidR="005D39E9">
        <w:instrText xml:space="preserve"> REF _Ref436959660 \h </w:instrText>
      </w:r>
      <w:r w:rsidR="005D39E9">
        <w:fldChar w:fldCharType="separate"/>
      </w:r>
      <w:r w:rsidR="00C752D4">
        <w:t xml:space="preserve">Figure </w:t>
      </w:r>
      <w:r w:rsidR="00C752D4">
        <w:rPr>
          <w:noProof/>
        </w:rPr>
        <w:t>3</w:t>
      </w:r>
      <w:r w:rsidR="005D39E9">
        <w:fldChar w:fldCharType="end"/>
      </w:r>
      <w:r w:rsidR="005D39E9">
        <w:t>)</w:t>
      </w:r>
      <w:r>
        <w:t xml:space="preserve">. At first, the lactose bound to most of the </w:t>
      </w:r>
      <w:proofErr w:type="spellStart"/>
      <w:r>
        <w:t>LacI</w:t>
      </w:r>
      <w:proofErr w:type="spellEnd"/>
      <w:r>
        <w:t xml:space="preserve"> particles, and the </w:t>
      </w:r>
      <w:r>
        <w:rPr>
          <w:i/>
        </w:rPr>
        <w:t>lac</w:t>
      </w:r>
      <w:r>
        <w:t xml:space="preserve"> operon particles were mostly active, leading to high production of β-galactosidase, which then catabolized all the lactose particles, leading to repression of the </w:t>
      </w:r>
      <w:r>
        <w:rPr>
          <w:i/>
        </w:rPr>
        <w:t>lac</w:t>
      </w:r>
      <w:r>
        <w:t xml:space="preserve"> operon particles and decrease in the concentrations of their protein products</w:t>
      </w:r>
      <w:r w:rsidR="005D39E9">
        <w:t xml:space="preserve"> (</w:t>
      </w:r>
      <w:r w:rsidR="005D39E9">
        <w:fldChar w:fldCharType="begin"/>
      </w:r>
      <w:r w:rsidR="005D39E9">
        <w:instrText xml:space="preserve"> REF _Ref436959688 \h </w:instrText>
      </w:r>
      <w:r w:rsidR="005D39E9">
        <w:fldChar w:fldCharType="separate"/>
      </w:r>
      <w:r w:rsidR="00C752D4">
        <w:t xml:space="preserve">Figure </w:t>
      </w:r>
      <w:r w:rsidR="00C752D4">
        <w:rPr>
          <w:noProof/>
        </w:rPr>
        <w:t>4</w:t>
      </w:r>
      <w:r w:rsidR="005D39E9">
        <w:fldChar w:fldCharType="end"/>
      </w:r>
      <w:r w:rsidR="005D39E9">
        <w:t>)</w:t>
      </w:r>
      <w:r w:rsidR="00E93745">
        <w:t xml:space="preserve">. The model </w:t>
      </w:r>
      <w:r>
        <w:t xml:space="preserve">thus exhibits negative feedback in the absence of external lactose, and </w:t>
      </w:r>
      <w:r w:rsidR="005815BD">
        <w:t xml:space="preserve">this feedback looks physically </w:t>
      </w:r>
      <w:r w:rsidR="005815BD">
        <w:lastRenderedPageBreak/>
        <w:t>realistic</w:t>
      </w:r>
      <w:r>
        <w:t xml:space="preserve">. </w:t>
      </w:r>
      <w:r w:rsidR="00E93745">
        <w:t xml:space="preserve">Furthermore, a time delay between induction of the </w:t>
      </w:r>
      <w:r w:rsidR="00E93745">
        <w:rPr>
          <w:i/>
        </w:rPr>
        <w:t>lac</w:t>
      </w:r>
      <w:r w:rsidR="00E93745">
        <w:t xml:space="preserve"> operon and appearance of lactose permease in the cell membrane emerges from the simulation of diffusion of newly-synthesized lactose permease to the cell membrane, which also makes sense.</w:t>
      </w:r>
    </w:p>
    <w:p w:rsidR="002C77A3" w:rsidRDefault="00E93745" w:rsidP="00513030">
      <w:r>
        <w:t xml:space="preserve">With confirmation that the toy model reproduces the qualitative </w:t>
      </w:r>
      <w:r w:rsidR="00EB1872">
        <w:t>behaviors</w:t>
      </w:r>
      <w:r>
        <w:t xml:space="preserve"> of the </w:t>
      </w:r>
      <w:r>
        <w:rPr>
          <w:i/>
        </w:rPr>
        <w:t>lac</w:t>
      </w:r>
      <w:r>
        <w:t xml:space="preserve"> operon in the absence of external lactose, </w:t>
      </w:r>
      <w:r w:rsidR="00BE1F13">
        <w:t>I then simulated the cell under the initial conditions of the first experiment, but with a constant high extracellular concentration of lactose</w:t>
      </w:r>
      <w:r w:rsidR="00964420">
        <w:t xml:space="preserve"> (</w:t>
      </w:r>
      <w:r w:rsidR="00964420">
        <w:fldChar w:fldCharType="begin"/>
      </w:r>
      <w:r w:rsidR="00964420">
        <w:instrText xml:space="preserve"> REF _Ref436960435 \h </w:instrText>
      </w:r>
      <w:r w:rsidR="00964420">
        <w:fldChar w:fldCharType="separate"/>
      </w:r>
      <w:r w:rsidR="00C752D4">
        <w:t xml:space="preserve">Figure </w:t>
      </w:r>
      <w:r w:rsidR="00C752D4">
        <w:rPr>
          <w:noProof/>
        </w:rPr>
        <w:t>5</w:t>
      </w:r>
      <w:r w:rsidR="00964420">
        <w:fldChar w:fldCharType="end"/>
      </w:r>
      <w:r w:rsidR="00964420">
        <w:t>)</w:t>
      </w:r>
      <w:r w:rsidR="00BE1F13">
        <w:t>.</w:t>
      </w:r>
      <w:r w:rsidR="005D39E9">
        <w:t xml:space="preserve"> </w:t>
      </w:r>
      <w:r w:rsidR="00964420">
        <w:t xml:space="preserve">The concentration of lactose seems to increase linearly by transport through lactose permease until the </w:t>
      </w:r>
      <w:r w:rsidR="00964420">
        <w:rPr>
          <w:i/>
        </w:rPr>
        <w:t>lac</w:t>
      </w:r>
      <w:r w:rsidR="00964420">
        <w:t xml:space="preserve"> operon is induced; then β-galactosidase and lactose permease appear rapidly, and the concentration of lactose increases exponentially while the concentration of </w:t>
      </w:r>
      <w:proofErr w:type="spellStart"/>
      <w:r w:rsidR="00964420">
        <w:t>LacI</w:t>
      </w:r>
      <w:proofErr w:type="spellEnd"/>
      <w:r w:rsidR="00964420">
        <w:t xml:space="preserve"> not bound to lactose decreases</w:t>
      </w:r>
      <w:r w:rsidR="00BA3F66">
        <w:t xml:space="preserve"> (</w:t>
      </w:r>
      <w:r w:rsidR="00BA3F66">
        <w:fldChar w:fldCharType="begin"/>
      </w:r>
      <w:r w:rsidR="00BA3F66">
        <w:instrText xml:space="preserve"> REF _Ref436961512 \h </w:instrText>
      </w:r>
      <w:r w:rsidR="00BA3F66">
        <w:fldChar w:fldCharType="separate"/>
      </w:r>
      <w:r w:rsidR="00C752D4">
        <w:t xml:space="preserve">Figure </w:t>
      </w:r>
      <w:r w:rsidR="00C752D4">
        <w:rPr>
          <w:noProof/>
        </w:rPr>
        <w:t>6</w:t>
      </w:r>
      <w:r w:rsidR="00BA3F66">
        <w:fldChar w:fldCharType="end"/>
      </w:r>
      <w:r w:rsidR="00BA3F66">
        <w:t>)</w:t>
      </w:r>
      <w:r w:rsidR="00964420">
        <w:t>. The model thus captures the essential features of positive feedback in the presence of extracellular lactose. The curves look physically realisti</w:t>
      </w:r>
      <w:r w:rsidR="00AB003E">
        <w:t>c, and they capture the noisiness expected for</w:t>
      </w:r>
      <w:r w:rsidR="00964420">
        <w:t xml:space="preserve"> low-</w:t>
      </w:r>
      <w:r w:rsidR="00AB003E">
        <w:t>to-medium-</w:t>
      </w:r>
      <w:r w:rsidR="00964420">
        <w:t xml:space="preserve">concentration </w:t>
      </w:r>
      <w:r w:rsidR="00AB003E">
        <w:t>particles</w:t>
      </w:r>
      <w:r w:rsidR="00964420">
        <w:t>.</w:t>
      </w:r>
      <w:r w:rsidR="00341803">
        <w:t xml:space="preserve"> Longer simulation shows that the system quickly reaches steady state, with</w:t>
      </w:r>
      <w:r w:rsidR="00225BB9">
        <w:t xml:space="preserve"> lactose concentration relatively robust to</w:t>
      </w:r>
      <w:r w:rsidR="00341803">
        <w:t xml:space="preserve"> noise in the system arising from the low concentration of </w:t>
      </w:r>
      <w:r w:rsidR="00341803">
        <w:rPr>
          <w:i/>
        </w:rPr>
        <w:t>lac</w:t>
      </w:r>
      <w:r w:rsidR="00341803">
        <w:t xml:space="preserve"> operon particles</w:t>
      </w:r>
      <w:r w:rsidR="00BA3F66">
        <w:t xml:space="preserve"> (</w:t>
      </w:r>
      <w:r w:rsidR="00BA3F66">
        <w:fldChar w:fldCharType="begin"/>
      </w:r>
      <w:r w:rsidR="00BA3F66">
        <w:instrText xml:space="preserve"> REF _Ref436961501 \h </w:instrText>
      </w:r>
      <w:r w:rsidR="00BA3F66">
        <w:fldChar w:fldCharType="separate"/>
      </w:r>
      <w:r w:rsidR="00C752D4">
        <w:t xml:space="preserve">Figure </w:t>
      </w:r>
      <w:r w:rsidR="00C752D4">
        <w:rPr>
          <w:noProof/>
        </w:rPr>
        <w:t>7</w:t>
      </w:r>
      <w:r w:rsidR="00BA3F66">
        <w:fldChar w:fldCharType="end"/>
      </w:r>
      <w:r w:rsidR="00BA3F66">
        <w:t>)</w:t>
      </w:r>
      <w:r w:rsidR="00341803">
        <w:t>.</w:t>
      </w:r>
      <w:r w:rsidR="00EE67AC">
        <w:t xml:space="preserve"> Thus, the system exhibits stability</w:t>
      </w:r>
      <w:r w:rsidR="002C77A3">
        <w:t xml:space="preserve"> in the absence of external perturbations</w:t>
      </w:r>
      <w:r w:rsidR="00EE67AC">
        <w:t>, perhaps enforced by negative feedback from β-galactosidase.</w:t>
      </w:r>
    </w:p>
    <w:p w:rsidR="00CC0F00" w:rsidRDefault="00CC0F00">
      <w:pPr>
        <w:spacing w:line="259" w:lineRule="auto"/>
      </w:pPr>
      <w:r>
        <w:br w:type="page"/>
      </w:r>
    </w:p>
    <w:p w:rsidR="00CC0F00" w:rsidRDefault="00CC0F00" w:rsidP="00CC0F00">
      <w:pPr>
        <w:pStyle w:val="Heading1"/>
      </w:pPr>
      <w:r>
        <w:lastRenderedPageBreak/>
        <w:t>Conclusion</w:t>
      </w:r>
    </w:p>
    <w:p w:rsidR="00D663BB" w:rsidRPr="00DD4E83" w:rsidRDefault="00CC0F00" w:rsidP="00AD4A9D">
      <w:r>
        <w:t xml:space="preserve">This project’s toy model </w:t>
      </w:r>
      <w:r w:rsidR="002C77A3">
        <w:t xml:space="preserve">demonstrates the feasibility of using a </w:t>
      </w:r>
      <w:r w:rsidR="00953229">
        <w:t>particle-based</w:t>
      </w:r>
      <w:r w:rsidR="002C77A3">
        <w:t xml:space="preserve"> reaction-diffusion simulator </w:t>
      </w:r>
      <w:r w:rsidR="00287E47">
        <w:t xml:space="preserve">to investigate the role of </w:t>
      </w:r>
      <w:r w:rsidR="00B96D6B">
        <w:t xml:space="preserve">stochastic </w:t>
      </w:r>
      <w:r w:rsidR="00287E47">
        <w:t>particle transp</w:t>
      </w:r>
      <w:r w:rsidR="00D501DE">
        <w:t>ort</w:t>
      </w:r>
      <w:r w:rsidR="00B96D6B">
        <w:t xml:space="preserve"> and low particle concentration</w:t>
      </w:r>
      <w:r w:rsidR="00D501DE">
        <w:t xml:space="preserve"> in gene and protein network dynamics</w:t>
      </w:r>
      <w:r w:rsidR="00287E47">
        <w:t>.</w:t>
      </w:r>
      <w:r w:rsidR="00B96D6B">
        <w:t xml:space="preserve"> </w:t>
      </w:r>
      <w:r w:rsidR="00127E8E">
        <w:t xml:space="preserve">From </w:t>
      </w:r>
      <w:r w:rsidR="00D663BB">
        <w:t xml:space="preserve">the process of developing the model and </w:t>
      </w:r>
      <w:r w:rsidR="00D663BB">
        <w:t xml:space="preserve">the experiments </w:t>
      </w:r>
      <w:r w:rsidR="008C68C4">
        <w:t>I ran with it</w:t>
      </w:r>
      <w:r w:rsidR="00127E8E">
        <w:t>,</w:t>
      </w:r>
      <w:r w:rsidR="00127E8E">
        <w:t xml:space="preserve"> I found potentially interesting macroscopic properties, such as the </w:t>
      </w:r>
      <w:r w:rsidR="00127E8E">
        <w:rPr>
          <w:i/>
        </w:rPr>
        <w:t>lac</w:t>
      </w:r>
      <w:r w:rsidR="00127E8E">
        <w:t xml:space="preserve"> operon system’s robustness to various sources of noise</w:t>
      </w:r>
      <w:r w:rsidR="009E4F98">
        <w:t xml:space="preserve">, </w:t>
      </w:r>
      <w:r w:rsidR="00127E8E">
        <w:t>its sensitivity to various parameter values</w:t>
      </w:r>
      <w:r w:rsidR="00DB7E8E">
        <w:t xml:space="preserve"> and assumptions</w:t>
      </w:r>
      <w:r w:rsidR="009E4F98">
        <w:t xml:space="preserve">, and the difference in time scales </w:t>
      </w:r>
      <w:r w:rsidR="007B6AD8">
        <w:t>between</w:t>
      </w:r>
      <w:r w:rsidR="009E4F98">
        <w:t xml:space="preserve"> various processes</w:t>
      </w:r>
      <w:r w:rsidR="006D0913">
        <w:t xml:space="preserve"> at various spatial scales</w:t>
      </w:r>
      <w:r w:rsidR="009E4F98">
        <w:t>.</w:t>
      </w:r>
      <w:r w:rsidR="00DD4E83">
        <w:t xml:space="preserve"> </w:t>
      </w:r>
      <w:r w:rsidR="00AD4A9D">
        <w:t>Next steps include testing whether running simulations with longer time steps allows for the use of more realistic model parameter values and quantitative evaluation of the toy model.</w:t>
      </w:r>
      <w:r w:rsidR="00AD4A9D">
        <w:t xml:space="preserve"> </w:t>
      </w:r>
      <w:r w:rsidR="00AD4A9D">
        <w:t xml:space="preserve">Although this toy model may not be sophisticated or accurate enough to answer current questions about the </w:t>
      </w:r>
      <w:r w:rsidR="00AD4A9D">
        <w:rPr>
          <w:i/>
        </w:rPr>
        <w:t>lac</w:t>
      </w:r>
      <w:r w:rsidR="00AD4A9D">
        <w:t xml:space="preserve"> operon, it does suggest new questions for investigation.</w:t>
      </w:r>
    </w:p>
    <w:p w:rsidR="008309C8" w:rsidRPr="00D663BB" w:rsidRDefault="00D663BB" w:rsidP="00B96D6B">
      <w:r>
        <w:t xml:space="preserve">The </w:t>
      </w:r>
      <w:r w:rsidR="007E5093">
        <w:t>broader</w:t>
      </w:r>
      <w:r>
        <w:t xml:space="preserve"> findings of this project echo</w:t>
      </w:r>
      <w:r w:rsidR="00B96D6B">
        <w:t xml:space="preserve"> recurrent themes of this course,</w:t>
      </w:r>
      <w:r>
        <w:t xml:space="preserve"> namely</w:t>
      </w:r>
      <w:r w:rsidR="00B96D6B">
        <w:t xml:space="preserve"> that large-scale knowledge can be derived from small-scale</w:t>
      </w:r>
      <w:r>
        <w:t xml:space="preserve"> modeling</w:t>
      </w:r>
      <w:r w:rsidR="00B96D6B">
        <w:t xml:space="preserve"> and that </w:t>
      </w:r>
      <w:r w:rsidR="00127E8E">
        <w:t>computation combining first principles of physics with empirical knowledge can improve our understanding of biology</w:t>
      </w:r>
      <w:r w:rsidR="00B96D6B">
        <w:t>.</w:t>
      </w:r>
      <w:r w:rsidR="0065273B">
        <w:t xml:space="preserve"> </w:t>
      </w:r>
      <w:r w:rsidR="00AD4A9D">
        <w:t xml:space="preserve">Ultimately, this project points to </w:t>
      </w:r>
      <w:r w:rsidR="00DB7E8E">
        <w:t xml:space="preserve">the power of computational approaches that model space and time in complex biological </w:t>
      </w:r>
      <w:r w:rsidR="00AA53EE">
        <w:t>networks</w:t>
      </w:r>
      <w:r w:rsidR="00DB7E8E">
        <w:t>.</w:t>
      </w:r>
      <w:r w:rsidR="008309C8">
        <w:br w:type="page"/>
      </w:r>
    </w:p>
    <w:p w:rsidR="008309C8" w:rsidRDefault="008309C8" w:rsidP="00CE5576">
      <w:pPr>
        <w:pStyle w:val="Heading1"/>
      </w:pPr>
      <w:r>
        <w:lastRenderedPageBreak/>
        <w:t>Figures</w:t>
      </w:r>
    </w:p>
    <w:p w:rsidR="00D51DCC" w:rsidRPr="00970577" w:rsidRDefault="00D51DCC" w:rsidP="00D51DCC">
      <w:pPr>
        <w:pStyle w:val="Caption"/>
        <w:rPr>
          <w:i w:val="0"/>
        </w:rPr>
      </w:pPr>
      <w:bookmarkStart w:id="1" w:name="_Ref43695844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1</w:t>
      </w:r>
      <w:r>
        <w:fldChar w:fldCharType="end"/>
      </w:r>
      <w:bookmarkEnd w:id="1"/>
      <w:r>
        <w:rPr>
          <w:i w:val="0"/>
        </w:rPr>
        <w:t>: Cell with representative initial conditions.</w:t>
      </w:r>
      <w:r w:rsidR="00970577">
        <w:rPr>
          <w:i w:val="0"/>
        </w:rPr>
        <w:t xml:space="preserve"> Large black spheres represent repressed </w:t>
      </w:r>
      <w:r w:rsidR="00970577">
        <w:t>lac</w:t>
      </w:r>
      <w:r w:rsidR="00970577">
        <w:rPr>
          <w:i w:val="0"/>
        </w:rPr>
        <w:t xml:space="preserve"> operon particles, and they turn white in absence of repression.</w:t>
      </w:r>
      <w:r w:rsidR="00440F95">
        <w:rPr>
          <w:i w:val="0"/>
        </w:rPr>
        <w:t xml:space="preserve"> G</w:t>
      </w:r>
      <w:r w:rsidR="00970577">
        <w:rPr>
          <w:i w:val="0"/>
        </w:rPr>
        <w:t xml:space="preserve">reen spheres represent unbound </w:t>
      </w:r>
      <w:proofErr w:type="spellStart"/>
      <w:r w:rsidR="00970577">
        <w:rPr>
          <w:i w:val="0"/>
        </w:rPr>
        <w:t>LacI</w:t>
      </w:r>
      <w:proofErr w:type="spellEnd"/>
      <w:r w:rsidR="00970577">
        <w:rPr>
          <w:i w:val="0"/>
        </w:rPr>
        <w:t>, blue spheres represent β-galactosidase, pink particles represent la</w:t>
      </w:r>
      <w:r w:rsidR="00440F95">
        <w:rPr>
          <w:i w:val="0"/>
        </w:rPr>
        <w:t xml:space="preserve">ctose permease, </w:t>
      </w:r>
      <w:r w:rsidR="00970577">
        <w:rPr>
          <w:i w:val="0"/>
        </w:rPr>
        <w:t>and white particles represent lactose. The black box represents the bounds of the system, while the transparent cylinder represents the cell.</w:t>
      </w:r>
    </w:p>
    <w:p w:rsidR="00D51DCC" w:rsidRDefault="00970577" w:rsidP="00D51D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5pt;height:262.75pt">
            <v:imagedata r:id="rId6" o:title="lactose_rxndiff_initial"/>
          </v:shape>
        </w:pict>
      </w:r>
    </w:p>
    <w:p w:rsidR="00D51DCC" w:rsidRDefault="00D51DCC" w:rsidP="00D51DCC">
      <w:pPr>
        <w:pStyle w:val="Caption"/>
        <w:rPr>
          <w:i w:val="0"/>
        </w:rPr>
      </w:pPr>
      <w:bookmarkStart w:id="2" w:name="_Ref4369596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2</w:t>
      </w:r>
      <w:r>
        <w:fldChar w:fldCharType="end"/>
      </w:r>
      <w:bookmarkEnd w:id="2"/>
      <w:r w:rsidR="00970577">
        <w:rPr>
          <w:i w:val="0"/>
        </w:rPr>
        <w:t>: Simulation of cell over 20k</w:t>
      </w:r>
      <w:r>
        <w:rPr>
          <w:i w:val="0"/>
        </w:rPr>
        <w:t xml:space="preserve"> time steps (1 </w:t>
      </w:r>
      <w:proofErr w:type="spellStart"/>
      <w:r>
        <w:rPr>
          <w:i w:val="0"/>
        </w:rPr>
        <w:t>μs</w:t>
      </w:r>
      <w:proofErr w:type="spellEnd"/>
      <w:r>
        <w:rPr>
          <w:i w:val="0"/>
        </w:rPr>
        <w:t xml:space="preserve"> per step) from representative initial conditions.</w:t>
      </w:r>
    </w:p>
    <w:p w:rsidR="00D51DCC" w:rsidRDefault="00D51DCC" w:rsidP="00D51DCC">
      <w:r>
        <w:pict>
          <v:shape id="_x0000_i1025" type="#_x0000_t75" style="width:466.95pt;height:247.15pt">
            <v:imagedata r:id="rId7" o:title="nolactose_rxndiff_plot"/>
          </v:shape>
        </w:pict>
      </w:r>
    </w:p>
    <w:p w:rsidR="00D51DCC" w:rsidRDefault="00D51DCC" w:rsidP="00D51DCC">
      <w:pPr>
        <w:pStyle w:val="Caption"/>
        <w:rPr>
          <w:i w:val="0"/>
        </w:rPr>
      </w:pPr>
      <w:bookmarkStart w:id="3" w:name="_Ref436959660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3</w:t>
      </w:r>
      <w:r>
        <w:fldChar w:fldCharType="end"/>
      </w:r>
      <w:bookmarkEnd w:id="3"/>
      <w:r>
        <w:rPr>
          <w:i w:val="0"/>
        </w:rPr>
        <w:t xml:space="preserve">: Cell with representative initial conditions and initial high lactose concentration (10 </w:t>
      </w:r>
      <w:proofErr w:type="spellStart"/>
      <w:r>
        <w:rPr>
          <w:i w:val="0"/>
        </w:rPr>
        <w:t>μM</w:t>
      </w:r>
      <w:proofErr w:type="spellEnd"/>
      <w:r>
        <w:rPr>
          <w:i w:val="0"/>
        </w:rPr>
        <w:t>) in cytoplasm.</w:t>
      </w:r>
      <w:r w:rsidR="00440F95">
        <w:rPr>
          <w:i w:val="0"/>
        </w:rPr>
        <w:t xml:space="preserve"> Note the higher concentration of white spheres, representing lactose molecules.</w:t>
      </w:r>
    </w:p>
    <w:p w:rsidR="00D51DCC" w:rsidRDefault="007A109C" w:rsidP="00D51DCC">
      <w:r>
        <w:pict>
          <v:shape id="_x0000_i1033" type="#_x0000_t75" style="width:467.45pt;height:262.75pt">
            <v:imagedata r:id="rId8" o:title="lactosedisappearance_rxndiff_initial"/>
          </v:shape>
        </w:pict>
      </w:r>
    </w:p>
    <w:p w:rsidR="00D51DCC" w:rsidRDefault="00D51DCC" w:rsidP="00D51DCC">
      <w:pPr>
        <w:pStyle w:val="Caption"/>
        <w:rPr>
          <w:i w:val="0"/>
        </w:rPr>
      </w:pPr>
      <w:bookmarkStart w:id="4" w:name="_Ref4369596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4</w:t>
      </w:r>
      <w:r>
        <w:fldChar w:fldCharType="end"/>
      </w:r>
      <w:bookmarkEnd w:id="4"/>
      <w:r w:rsidR="00970577">
        <w:rPr>
          <w:i w:val="0"/>
        </w:rPr>
        <w:t>: Simulation of cell over 20k</w:t>
      </w:r>
      <w:r>
        <w:rPr>
          <w:i w:val="0"/>
        </w:rPr>
        <w:t xml:space="preserve"> time steps</w:t>
      </w:r>
      <w:r w:rsidR="00970577">
        <w:rPr>
          <w:i w:val="0"/>
        </w:rPr>
        <w:t>,</w:t>
      </w:r>
      <w:r>
        <w:rPr>
          <w:i w:val="0"/>
        </w:rPr>
        <w:t xml:space="preserve"> initial high lactose concentration.</w:t>
      </w:r>
    </w:p>
    <w:p w:rsidR="00D51DCC" w:rsidRPr="00D51DCC" w:rsidRDefault="00D51DCC" w:rsidP="00D51DCC">
      <w:r>
        <w:pict>
          <v:shape id="_x0000_i1026" type="#_x0000_t75" style="width:466.95pt;height:247.15pt">
            <v:imagedata r:id="rId9" o:title="lactosedisappearance_rxndiff_plot"/>
          </v:shape>
        </w:pict>
      </w:r>
    </w:p>
    <w:p w:rsidR="00D51DCC" w:rsidRDefault="00D51DCC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39E9" w:rsidRDefault="005D39E9" w:rsidP="005D39E9">
      <w:pPr>
        <w:pStyle w:val="Caption"/>
        <w:rPr>
          <w:i w:val="0"/>
        </w:rPr>
      </w:pPr>
      <w:bookmarkStart w:id="5" w:name="_Ref436960435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5</w:t>
      </w:r>
      <w:r>
        <w:fldChar w:fldCharType="end"/>
      </w:r>
      <w:bookmarkEnd w:id="5"/>
      <w:r>
        <w:rPr>
          <w:i w:val="0"/>
        </w:rPr>
        <w:t xml:space="preserve">: Representative early frame of cell simulation with constant high extracellular lactose concentration (10 </w:t>
      </w:r>
      <w:proofErr w:type="spellStart"/>
      <w:r>
        <w:rPr>
          <w:i w:val="0"/>
        </w:rPr>
        <w:t>μM</w:t>
      </w:r>
      <w:proofErr w:type="spellEnd"/>
      <w:r>
        <w:rPr>
          <w:i w:val="0"/>
        </w:rPr>
        <w:t>) and standard initial conditions. Yellow particles represent extracellular lactose.</w:t>
      </w:r>
    </w:p>
    <w:p w:rsidR="005D39E9" w:rsidRPr="005D39E9" w:rsidRDefault="00964420" w:rsidP="005D39E9">
      <w:r>
        <w:pict>
          <v:shape id="_x0000_i1048" type="#_x0000_t75" style="width:467.45pt;height:262.75pt">
            <v:imagedata r:id="rId10" o:title="lactose_rxndiff_early"/>
          </v:shape>
        </w:pict>
      </w:r>
    </w:p>
    <w:p w:rsidR="00970577" w:rsidRDefault="00D51DCC" w:rsidP="00D51DCC">
      <w:pPr>
        <w:pStyle w:val="Caption"/>
        <w:rPr>
          <w:i w:val="0"/>
        </w:rPr>
      </w:pPr>
      <w:bookmarkStart w:id="6" w:name="_Ref4369615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6</w:t>
      </w:r>
      <w:r>
        <w:fldChar w:fldCharType="end"/>
      </w:r>
      <w:bookmarkEnd w:id="6"/>
      <w:r>
        <w:rPr>
          <w:i w:val="0"/>
        </w:rPr>
        <w:t>: Simulation</w:t>
      </w:r>
      <w:r w:rsidR="00970577">
        <w:rPr>
          <w:i w:val="0"/>
        </w:rPr>
        <w:t xml:space="preserve"> of cell over 20k time steps</w:t>
      </w:r>
      <w:r w:rsidR="005D39E9">
        <w:rPr>
          <w:i w:val="0"/>
        </w:rPr>
        <w:t>.</w:t>
      </w:r>
    </w:p>
    <w:p w:rsidR="00970577" w:rsidRDefault="00970577" w:rsidP="00D51DCC">
      <w:pPr>
        <w:pStyle w:val="Caption"/>
        <w:rPr>
          <w:i w:val="0"/>
        </w:rPr>
      </w:pPr>
      <w:r>
        <w:rPr>
          <w:i w:val="0"/>
        </w:rPr>
        <w:pict>
          <v:shape id="_x0000_i1031" type="#_x0000_t75" style="width:466.95pt;height:247.15pt">
            <v:imagedata r:id="rId11" o:title="lactose_rxndiff_plot"/>
          </v:shape>
        </w:pict>
      </w:r>
    </w:p>
    <w:p w:rsidR="005D39E9" w:rsidRDefault="005D39E9">
      <w:pPr>
        <w:spacing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5D39E9" w:rsidRDefault="00970577" w:rsidP="005D39E9">
      <w:pPr>
        <w:pStyle w:val="Caption"/>
        <w:rPr>
          <w:i w:val="0"/>
        </w:rPr>
      </w:pPr>
      <w:bookmarkStart w:id="7" w:name="_Ref436961501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752D4">
        <w:rPr>
          <w:noProof/>
        </w:rPr>
        <w:t>7</w:t>
      </w:r>
      <w:r>
        <w:fldChar w:fldCharType="end"/>
      </w:r>
      <w:bookmarkEnd w:id="7"/>
      <w:r>
        <w:rPr>
          <w:i w:val="0"/>
        </w:rPr>
        <w:t>: Simulation of cell over 100k time steps, constant high extra</w:t>
      </w:r>
      <w:r w:rsidR="005D39E9">
        <w:rPr>
          <w:i w:val="0"/>
        </w:rPr>
        <w:t>cellular lactose concentration.</w:t>
      </w:r>
    </w:p>
    <w:p w:rsidR="005D39E9" w:rsidRPr="005D39E9" w:rsidRDefault="002C77A3" w:rsidP="005D39E9">
      <w:pPr>
        <w:rPr>
          <w:color w:val="44546A" w:themeColor="text2"/>
          <w:sz w:val="18"/>
          <w:szCs w:val="18"/>
        </w:rPr>
      </w:pPr>
      <w:r>
        <w:pict>
          <v:shape id="_x0000_i1057" type="#_x0000_t75" style="width:466.95pt;height:247.15pt">
            <v:imagedata r:id="rId12" o:title="lactose_rxndiff_long_plot"/>
          </v:shape>
        </w:pict>
      </w:r>
    </w:p>
    <w:p w:rsidR="00CE5576" w:rsidRDefault="00CE5576" w:rsidP="00CE5576">
      <w:pPr>
        <w:pStyle w:val="Heading1"/>
      </w:pPr>
      <w:r>
        <w:t>References</w:t>
      </w:r>
    </w:p>
    <w:p w:rsidR="00CE5576" w:rsidRDefault="00CE5576" w:rsidP="00CE5576">
      <w:pPr>
        <w:pStyle w:val="ListParagraph"/>
        <w:numPr>
          <w:ilvl w:val="0"/>
          <w:numId w:val="1"/>
        </w:numPr>
      </w:pPr>
      <w:proofErr w:type="spellStart"/>
      <w:r>
        <w:t>Vilar</w:t>
      </w:r>
      <w:proofErr w:type="spellEnd"/>
      <w:r>
        <w:t xml:space="preserve"> JM, et al. </w:t>
      </w:r>
      <w:r w:rsidRPr="00CE5576">
        <w:t>J Cell Biol. 2003 May 12;161(3):471-6.</w:t>
      </w:r>
    </w:p>
    <w:p w:rsidR="004C172F" w:rsidRDefault="004C172F" w:rsidP="004C172F">
      <w:pPr>
        <w:pStyle w:val="ListParagraph"/>
        <w:numPr>
          <w:ilvl w:val="0"/>
          <w:numId w:val="1"/>
        </w:numPr>
      </w:pPr>
      <w:proofErr w:type="spellStart"/>
      <w:r>
        <w:t>Soh</w:t>
      </w:r>
      <w:proofErr w:type="spellEnd"/>
      <w:r>
        <w:t xml:space="preserve"> S, et al. </w:t>
      </w:r>
      <w:proofErr w:type="spellStart"/>
      <w:r w:rsidRPr="004C172F">
        <w:t>Angew</w:t>
      </w:r>
      <w:proofErr w:type="spellEnd"/>
      <w:r w:rsidRPr="004C172F">
        <w:t xml:space="preserve"> </w:t>
      </w:r>
      <w:proofErr w:type="spellStart"/>
      <w:r w:rsidRPr="004C172F">
        <w:t>Chem</w:t>
      </w:r>
      <w:proofErr w:type="spellEnd"/>
      <w:r w:rsidRPr="004C172F">
        <w:t xml:space="preserve"> </w:t>
      </w:r>
      <w:proofErr w:type="spellStart"/>
      <w:r w:rsidRPr="004C172F">
        <w:t>Int</w:t>
      </w:r>
      <w:proofErr w:type="spellEnd"/>
      <w:r w:rsidRPr="004C172F">
        <w:t xml:space="preserve"> Ed Engl. 2010 Jun 7;49(25):4170-98.</w:t>
      </w:r>
    </w:p>
    <w:p w:rsidR="008812D6" w:rsidRDefault="008812D6" w:rsidP="008812D6">
      <w:pPr>
        <w:pStyle w:val="ListParagraph"/>
        <w:numPr>
          <w:ilvl w:val="0"/>
          <w:numId w:val="1"/>
        </w:numPr>
      </w:pPr>
      <w:proofErr w:type="spellStart"/>
      <w:r>
        <w:t>Wunderlich</w:t>
      </w:r>
      <w:proofErr w:type="spellEnd"/>
      <w:r>
        <w:t xml:space="preserve"> Z, </w:t>
      </w:r>
      <w:proofErr w:type="spellStart"/>
      <w:r>
        <w:t>Mirny</w:t>
      </w:r>
      <w:proofErr w:type="spellEnd"/>
      <w:r>
        <w:t xml:space="preserve"> LA. </w:t>
      </w:r>
      <w:r w:rsidRPr="008812D6">
        <w:t>Nucleic Acids Res. 2008 Jun;36(11):3570-8.</w:t>
      </w:r>
    </w:p>
    <w:p w:rsidR="008812D6" w:rsidRPr="00CE5576" w:rsidRDefault="00CA5C9C" w:rsidP="008812D6">
      <w:pPr>
        <w:pStyle w:val="ListParagraph"/>
        <w:numPr>
          <w:ilvl w:val="0"/>
          <w:numId w:val="1"/>
        </w:numPr>
      </w:pPr>
      <w:r>
        <w:t xml:space="preserve">Roberts E, et al. </w:t>
      </w:r>
      <w:proofErr w:type="spellStart"/>
      <w:r w:rsidRPr="00CA5C9C">
        <w:t>PLoS</w:t>
      </w:r>
      <w:proofErr w:type="spellEnd"/>
      <w:r w:rsidRPr="00CA5C9C">
        <w:t xml:space="preserve"> </w:t>
      </w:r>
      <w:proofErr w:type="spellStart"/>
      <w:r w:rsidRPr="00CA5C9C">
        <w:t>Comput</w:t>
      </w:r>
      <w:proofErr w:type="spellEnd"/>
      <w:r w:rsidRPr="00CA5C9C">
        <w:t xml:space="preserve"> Biol. 2011 Mar;7(3</w:t>
      </w:r>
      <w:proofErr w:type="gramStart"/>
      <w:r w:rsidRPr="00CA5C9C">
        <w:t>):e</w:t>
      </w:r>
      <w:proofErr w:type="gramEnd"/>
      <w:r w:rsidRPr="00CA5C9C">
        <w:t>1002010.</w:t>
      </w:r>
    </w:p>
    <w:sectPr w:rsidR="008812D6" w:rsidRPr="00CE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302B7"/>
    <w:multiLevelType w:val="hybridMultilevel"/>
    <w:tmpl w:val="85A82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5A"/>
    <w:rsid w:val="000111EA"/>
    <w:rsid w:val="000567CD"/>
    <w:rsid w:val="001175E5"/>
    <w:rsid w:val="00127E8E"/>
    <w:rsid w:val="001344C9"/>
    <w:rsid w:val="00144CE9"/>
    <w:rsid w:val="00157F29"/>
    <w:rsid w:val="001B7B45"/>
    <w:rsid w:val="00225BB9"/>
    <w:rsid w:val="00284A59"/>
    <w:rsid w:val="00287E47"/>
    <w:rsid w:val="002B4D67"/>
    <w:rsid w:val="002C77A3"/>
    <w:rsid w:val="002E0452"/>
    <w:rsid w:val="002F2F8B"/>
    <w:rsid w:val="00302909"/>
    <w:rsid w:val="00323F98"/>
    <w:rsid w:val="00341803"/>
    <w:rsid w:val="00367B66"/>
    <w:rsid w:val="003A45AC"/>
    <w:rsid w:val="003D5D5A"/>
    <w:rsid w:val="003E6C77"/>
    <w:rsid w:val="00440EBE"/>
    <w:rsid w:val="00440F95"/>
    <w:rsid w:val="00467A66"/>
    <w:rsid w:val="00493CE8"/>
    <w:rsid w:val="004C172F"/>
    <w:rsid w:val="004F4AAC"/>
    <w:rsid w:val="004F59C6"/>
    <w:rsid w:val="0050285E"/>
    <w:rsid w:val="00513030"/>
    <w:rsid w:val="00546188"/>
    <w:rsid w:val="005815BD"/>
    <w:rsid w:val="005B5970"/>
    <w:rsid w:val="005D39E9"/>
    <w:rsid w:val="0065273B"/>
    <w:rsid w:val="006A1C2D"/>
    <w:rsid w:val="006D0913"/>
    <w:rsid w:val="00721699"/>
    <w:rsid w:val="00744ACD"/>
    <w:rsid w:val="007A109C"/>
    <w:rsid w:val="007A1B19"/>
    <w:rsid w:val="007A5623"/>
    <w:rsid w:val="007B6AD8"/>
    <w:rsid w:val="007B730D"/>
    <w:rsid w:val="007D523F"/>
    <w:rsid w:val="007E5093"/>
    <w:rsid w:val="00812A7D"/>
    <w:rsid w:val="0081349D"/>
    <w:rsid w:val="008309C8"/>
    <w:rsid w:val="0084272E"/>
    <w:rsid w:val="00874BB8"/>
    <w:rsid w:val="008812D6"/>
    <w:rsid w:val="008A46AA"/>
    <w:rsid w:val="008C68C4"/>
    <w:rsid w:val="009517B9"/>
    <w:rsid w:val="00953229"/>
    <w:rsid w:val="0096063F"/>
    <w:rsid w:val="00964420"/>
    <w:rsid w:val="00970577"/>
    <w:rsid w:val="009B1C3F"/>
    <w:rsid w:val="009D2F09"/>
    <w:rsid w:val="009E4F98"/>
    <w:rsid w:val="00AA53EE"/>
    <w:rsid w:val="00AB003E"/>
    <w:rsid w:val="00AB21BC"/>
    <w:rsid w:val="00AD4A9D"/>
    <w:rsid w:val="00B2310C"/>
    <w:rsid w:val="00B96D6B"/>
    <w:rsid w:val="00BA17A9"/>
    <w:rsid w:val="00BA3F66"/>
    <w:rsid w:val="00BD2F9E"/>
    <w:rsid w:val="00BE1F13"/>
    <w:rsid w:val="00C4184D"/>
    <w:rsid w:val="00C752D4"/>
    <w:rsid w:val="00CA5C9C"/>
    <w:rsid w:val="00CA608C"/>
    <w:rsid w:val="00CC0F00"/>
    <w:rsid w:val="00CE5576"/>
    <w:rsid w:val="00D0242C"/>
    <w:rsid w:val="00D4666B"/>
    <w:rsid w:val="00D501DE"/>
    <w:rsid w:val="00D51DCC"/>
    <w:rsid w:val="00D663BB"/>
    <w:rsid w:val="00D82415"/>
    <w:rsid w:val="00D97D4A"/>
    <w:rsid w:val="00DB7E8E"/>
    <w:rsid w:val="00DC5945"/>
    <w:rsid w:val="00DD4E83"/>
    <w:rsid w:val="00DE605B"/>
    <w:rsid w:val="00DF2ADF"/>
    <w:rsid w:val="00E80421"/>
    <w:rsid w:val="00E81641"/>
    <w:rsid w:val="00E93745"/>
    <w:rsid w:val="00EA2281"/>
    <w:rsid w:val="00EB1872"/>
    <w:rsid w:val="00EE185F"/>
    <w:rsid w:val="00EE67AC"/>
    <w:rsid w:val="00EF0E17"/>
    <w:rsid w:val="00F23FB5"/>
    <w:rsid w:val="00F54AB8"/>
    <w:rsid w:val="00F553C4"/>
    <w:rsid w:val="00F6277A"/>
    <w:rsid w:val="00F8657B"/>
    <w:rsid w:val="00FC1D7D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A131"/>
  <w15:chartTrackingRefBased/>
  <w15:docId w15:val="{8F7BA0ED-9FF8-4FE9-85DA-D2BB428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CE9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CE9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CD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67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4C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5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1D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oogle">
      <a:majorFont>
        <a:latin typeface="Open Sans Semibol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C130-B3EC-4397-8C9B-207744FB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1</Pages>
  <Words>1700</Words>
  <Characters>9695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</dc:creator>
  <cp:keywords/>
  <dc:description/>
  <cp:lastModifiedBy>Ethan Li</cp:lastModifiedBy>
  <cp:revision>88</cp:revision>
  <cp:lastPrinted>2015-12-04T11:43:00Z</cp:lastPrinted>
  <dcterms:created xsi:type="dcterms:W3CDTF">2015-12-02T08:09:00Z</dcterms:created>
  <dcterms:modified xsi:type="dcterms:W3CDTF">2015-12-04T11:44:00Z</dcterms:modified>
</cp:coreProperties>
</file>