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0487FC" w14:textId="77777777" w:rsidR="007D5349" w:rsidRPr="00AF4F66" w:rsidRDefault="00091CD4" w:rsidP="007D5349">
      <w:pPr>
        <w:pStyle w:val="Title"/>
        <w:spacing w:after="240"/>
        <w:contextualSpacing w:val="0"/>
        <w:jc w:val="center"/>
        <w:rPr>
          <w:b/>
          <w:sz w:val="24"/>
          <w:szCs w:val="24"/>
        </w:rPr>
      </w:pPr>
      <w:r w:rsidRPr="00AF4F66">
        <w:rPr>
          <w:b/>
          <w:sz w:val="24"/>
          <w:szCs w:val="24"/>
        </w:rPr>
        <w:t>Thurston County Water Resources</w:t>
      </w:r>
    </w:p>
    <w:p w14:paraId="26E1B6C6" w14:textId="4C004B13" w:rsidR="00091CD4" w:rsidRDefault="006242B7" w:rsidP="007D5349">
      <w:pPr>
        <w:pStyle w:val="Title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Technical Memorandum #7</w:t>
      </w:r>
    </w:p>
    <w:p w14:paraId="3C2D96E2" w14:textId="77777777" w:rsidR="00AF4F66" w:rsidRDefault="00AF4F66" w:rsidP="00AF4F66">
      <w:pPr>
        <w:spacing w:after="0" w:line="240" w:lineRule="auto"/>
      </w:pPr>
    </w:p>
    <w:p w14:paraId="3C02247C" w14:textId="77777777" w:rsidR="00AF4F66" w:rsidRDefault="00AF4F66" w:rsidP="00AF4F66">
      <w:pPr>
        <w:spacing w:after="0" w:line="240" w:lineRule="auto"/>
        <w:jc w:val="center"/>
      </w:pPr>
      <w:r>
        <w:t>Prepared by</w:t>
      </w:r>
    </w:p>
    <w:p w14:paraId="393E6E5B" w14:textId="77777777" w:rsidR="00AF4F66" w:rsidRDefault="00AF4F66" w:rsidP="00AF4F66">
      <w:pPr>
        <w:spacing w:after="0" w:line="240" w:lineRule="auto"/>
        <w:jc w:val="center"/>
      </w:pPr>
      <w:r>
        <w:t>Nathaniel Kale</w:t>
      </w:r>
    </w:p>
    <w:p w14:paraId="2B1C7393" w14:textId="77777777" w:rsidR="00AF4F66" w:rsidRDefault="00AF4F66" w:rsidP="00AF4F66">
      <w:pPr>
        <w:spacing w:after="0" w:line="240" w:lineRule="auto"/>
        <w:jc w:val="center"/>
      </w:pPr>
      <w:r>
        <w:t>Water Resources Specialist II</w:t>
      </w:r>
    </w:p>
    <w:p w14:paraId="7D8A920F" w14:textId="77777777" w:rsidR="00AF4F66" w:rsidRDefault="00AF4F66" w:rsidP="00AF4F66">
      <w:pPr>
        <w:spacing w:after="0" w:line="240" w:lineRule="auto"/>
        <w:jc w:val="center"/>
      </w:pPr>
      <w:r>
        <w:t>Thurston County, Washington</w:t>
      </w:r>
    </w:p>
    <w:p w14:paraId="48124A7A" w14:textId="1DDFCC51" w:rsidR="008E7800" w:rsidRDefault="008E7800" w:rsidP="00AF4F66">
      <w:pPr>
        <w:spacing w:after="0" w:line="240" w:lineRule="auto"/>
        <w:jc w:val="center"/>
      </w:pPr>
      <w:r>
        <w:t xml:space="preserve">DOI </w:t>
      </w:r>
      <w:r w:rsidR="006242B7">
        <w:t>XXXX</w:t>
      </w:r>
    </w:p>
    <w:p w14:paraId="00BFFC12" w14:textId="77777777" w:rsidR="00AF4F66" w:rsidRDefault="00AF4F66" w:rsidP="00AF4F66">
      <w:pPr>
        <w:spacing w:after="0" w:line="240" w:lineRule="auto"/>
      </w:pPr>
    </w:p>
    <w:p w14:paraId="6035F888" w14:textId="381669FF" w:rsidR="00AF4F66" w:rsidRPr="00AF4F66" w:rsidRDefault="00E1783C" w:rsidP="00AF4F66">
      <w:pPr>
        <w:spacing w:after="0" w:line="240" w:lineRule="auto"/>
        <w:jc w:val="center"/>
      </w:pPr>
      <w:r>
        <w:t>DATE</w:t>
      </w:r>
    </w:p>
    <w:p w14:paraId="118C69E1" w14:textId="77777777" w:rsidR="007D5349" w:rsidRDefault="007D5349" w:rsidP="00AF4F66">
      <w:pPr>
        <w:pStyle w:val="Subtitle"/>
        <w:spacing w:after="0" w:line="240" w:lineRule="auto"/>
      </w:pPr>
    </w:p>
    <w:p w14:paraId="52C68DF7" w14:textId="5E2868B0" w:rsidR="00091CD4" w:rsidRDefault="00106586" w:rsidP="00091CD4">
      <w:pPr>
        <w:pStyle w:val="Subtitle"/>
      </w:pPr>
      <w:r>
        <w:t>Lake St. Clair Water Elevation</w:t>
      </w:r>
      <w:r w:rsidR="00AA3D57">
        <w:br/>
        <w:t>1992</w:t>
      </w:r>
      <w:r w:rsidR="004B3B40">
        <w:t>-</w:t>
      </w:r>
      <w:r w:rsidR="00945F5B">
        <w:t>2016</w:t>
      </w:r>
    </w:p>
    <w:p w14:paraId="26412389" w14:textId="77777777" w:rsidR="00863AB5" w:rsidRPr="007F4115" w:rsidRDefault="00863AB5" w:rsidP="007F4115">
      <w:pPr>
        <w:pStyle w:val="Heading1"/>
      </w:pPr>
      <w:r w:rsidRPr="007D5349">
        <w:t>Goal</w:t>
      </w:r>
    </w:p>
    <w:p w14:paraId="2BFCFA57" w14:textId="69CFC67F" w:rsidR="00863AB5" w:rsidRDefault="0036604D">
      <w:r>
        <w:t>Improve the understanding of the wa</w:t>
      </w:r>
      <w:r w:rsidR="00106586">
        <w:t>ter elevation at Lake St. Clair, both independent of and with respect to precipitation.</w:t>
      </w:r>
    </w:p>
    <w:p w14:paraId="231C9E98" w14:textId="77777777" w:rsidR="00CF5B43" w:rsidRDefault="00CF5B43" w:rsidP="007F4115">
      <w:pPr>
        <w:pStyle w:val="Heading1"/>
      </w:pPr>
      <w:r w:rsidRPr="007D5349">
        <w:t>Results</w:t>
      </w:r>
    </w:p>
    <w:p w14:paraId="01F6BFBA" w14:textId="77777777" w:rsidR="0068202C" w:rsidRPr="0068202C" w:rsidRDefault="0068202C" w:rsidP="0068202C"/>
    <w:p w14:paraId="1F96BD5F" w14:textId="0CD1D9AA" w:rsidR="00482431" w:rsidRDefault="00482431" w:rsidP="00106586">
      <w:r>
        <w:rPr>
          <w:noProof/>
        </w:rPr>
        <w:drawing>
          <wp:inline distT="0" distB="0" distL="0" distR="0" wp14:anchorId="699803BB" wp14:editId="7E52BF13">
            <wp:extent cx="5943600" cy="4203065"/>
            <wp:effectExtent l="19050" t="19050" r="1905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_overvi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9EBD1" w14:textId="2370B83E" w:rsidR="00106586" w:rsidRDefault="00B020A3" w:rsidP="00106586">
      <w:r>
        <w:lastRenderedPageBreak/>
        <w:t>Lake St. Clair water elevation displays a clear annual cycle</w:t>
      </w:r>
      <w:r w:rsidR="00C801BE">
        <w:t>, rising during the wet season and lowering during the dry season</w:t>
      </w:r>
      <w:r w:rsidR="0042346E">
        <w:t xml:space="preserve"> by about 2 feet over the course of the year</w:t>
      </w:r>
      <w:r w:rsidR="00C801BE">
        <w:t>.  It is also strongly effected by long-term trends that account for at least as much of the variation in elevation as the seasonal variation.</w:t>
      </w:r>
      <w:r w:rsidR="004B7F4E">
        <w:t xml:space="preserve">  These long term trends have varied </w:t>
      </w:r>
      <w:r w:rsidR="00634A0D">
        <w:t xml:space="preserve">going back to 1992, but </w:t>
      </w:r>
      <w:r w:rsidR="00265B40">
        <w:t xml:space="preserve">since at least 2005 the overall trend has </w:t>
      </w:r>
      <w:r w:rsidR="0048552A">
        <w:t>been an increase in w</w:t>
      </w:r>
      <w:r w:rsidR="00962510">
        <w:t>ater level of about 3 feet</w:t>
      </w:r>
      <w:r w:rsidR="0048552A">
        <w:t>.</w:t>
      </w:r>
    </w:p>
    <w:p w14:paraId="0EFCB5A7" w14:textId="4BB7BB65" w:rsidR="003B47D9" w:rsidRDefault="003B47D9" w:rsidP="003B47D9">
      <w:pPr>
        <w:pStyle w:val="FigureHeader"/>
      </w:pPr>
      <w:r>
        <w:t xml:space="preserve">Figure 1: Water </w:t>
      </w:r>
      <w:r w:rsidR="00E73E41">
        <w:t>Elevation</w:t>
      </w:r>
      <w:r>
        <w:t xml:space="preserve"> Decomposition</w:t>
      </w:r>
    </w:p>
    <w:p w14:paraId="67C81E81" w14:textId="709B602A" w:rsidR="00F21BC1" w:rsidRDefault="00E3683B" w:rsidP="00106586">
      <w:r>
        <w:rPr>
          <w:noProof/>
        </w:rPr>
        <w:drawing>
          <wp:inline distT="0" distB="0" distL="0" distR="0" wp14:anchorId="13C52B17" wp14:editId="418F1EE6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sc_decompo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5B02" w14:textId="444EEE36" w:rsidR="00FA0497" w:rsidRDefault="00FA0497" w:rsidP="00106586">
      <w:r>
        <w:t>Note that in Figure 1, missing data in the “seasonal” and “trend” series are in p</w:t>
      </w:r>
      <w:r w:rsidR="005C4B72">
        <w:t>ink; those values are estimated, whereas values in blue are derived directly from the data.</w:t>
      </w:r>
    </w:p>
    <w:p w14:paraId="25DAEA42" w14:textId="398A3A6F" w:rsidR="00F21BC1" w:rsidRDefault="00F21BC1" w:rsidP="00106586">
      <w:r>
        <w:t xml:space="preserve">Water elevations in Lake St. Clair also follow precipitation patterns. </w:t>
      </w:r>
      <w:r w:rsidR="00600A5F">
        <w:t xml:space="preserve"> </w:t>
      </w:r>
      <w:r w:rsidR="00A302A4">
        <w:t xml:space="preserve">It is possible to predict lake elevations by calculating the cumulative precipitation of the preceding 5 months, and </w:t>
      </w:r>
      <w:r w:rsidR="0009575D">
        <w:t>the preceding 4 years.</w:t>
      </w:r>
    </w:p>
    <w:p w14:paraId="5897E258" w14:textId="68506ED8" w:rsidR="0006014E" w:rsidRDefault="008A4427" w:rsidP="00106586">
      <w:r>
        <w:t xml:space="preserve">The relationship between Lake St. Clair and precipitation has changed over time, with a significant break occurring in </w:t>
      </w:r>
      <w:r w:rsidR="00593F3B">
        <w:t>mid-</w:t>
      </w:r>
      <w:r>
        <w:t xml:space="preserve">2004.  </w:t>
      </w:r>
      <w:r w:rsidR="004F629E">
        <w:t>Before 2004 the seasonal precipitation fluctuation (represented by the 5 month cumulative precipitation) drives the elevation, with the long-term trend (represented by the 4 year cumulative precipitation) making less of an impact; after 2004, the long-term</w:t>
      </w:r>
      <w:r w:rsidR="00677AAB">
        <w:t xml:space="preserve"> precipitation</w:t>
      </w:r>
      <w:r w:rsidR="004F629E">
        <w:t xml:space="preserve"> trend is more important</w:t>
      </w:r>
      <w:r w:rsidR="00A80924">
        <w:t>.</w:t>
      </w:r>
    </w:p>
    <w:p w14:paraId="7D3C34FF" w14:textId="5FCAFFF7" w:rsidR="004A64F3" w:rsidRDefault="004A64F3" w:rsidP="004A64F3">
      <w:pPr>
        <w:pStyle w:val="FigureHeader"/>
      </w:pPr>
      <w:r>
        <w:lastRenderedPageBreak/>
        <w:t xml:space="preserve">Figure 2: </w:t>
      </w:r>
      <w:r w:rsidR="0080415E">
        <w:t>Water Elevation Correlation with Precipitation</w:t>
      </w:r>
      <w:r>
        <w:t xml:space="preserve"> </w:t>
      </w:r>
    </w:p>
    <w:p w14:paraId="7F8E7ABC" w14:textId="18076FD1" w:rsidR="00457DAF" w:rsidRDefault="0006014E" w:rsidP="00106586">
      <w:r>
        <w:rPr>
          <w:noProof/>
        </w:rPr>
        <w:drawing>
          <wp:inline distT="0" distB="0" distL="0" distR="0" wp14:anchorId="3E450463" wp14:editId="2D1D5022">
            <wp:extent cx="5943600" cy="3396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evation_correlation_predi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CA04" w14:textId="46A0F240" w:rsidR="006328A5" w:rsidRPr="00106586" w:rsidRDefault="00457DAF" w:rsidP="00106586">
      <w:r>
        <w:t>When all of the data are included in a single series, as with Figure 2, precipitation can explain at most about 30% of the variation in lake elevations.  When split in two, with separate analyses for pre-2004 and post-2004 data, precipitation can explain closer to 70% of the variation.</w:t>
      </w:r>
    </w:p>
    <w:p w14:paraId="694D1842" w14:textId="77777777" w:rsidR="00073D65" w:rsidRPr="001A67EF" w:rsidRDefault="00073D65" w:rsidP="007F4115">
      <w:pPr>
        <w:pStyle w:val="Heading1"/>
      </w:pPr>
      <w:r w:rsidRPr="007D5349">
        <w:t>Methods</w:t>
      </w:r>
    </w:p>
    <w:p w14:paraId="4DA88434" w14:textId="77777777" w:rsidR="00AE09DB" w:rsidRPr="001A67EF" w:rsidRDefault="00AE09DB" w:rsidP="007F4115">
      <w:pPr>
        <w:pStyle w:val="Heading2"/>
      </w:pPr>
      <w:r w:rsidRPr="007D5349">
        <w:t>Software</w:t>
      </w:r>
    </w:p>
    <w:p w14:paraId="54E48BC4" w14:textId="7168D9A8" w:rsidR="00073D65" w:rsidRDefault="00073D65" w:rsidP="00073D65">
      <w:r>
        <w:t>This analysis was conducted in</w:t>
      </w:r>
      <w:r w:rsidR="00FB3CBE">
        <w:t xml:space="preserve"> </w:t>
      </w:r>
      <w:r>
        <w:t>R 3.3.1</w:t>
      </w:r>
      <w:r w:rsidR="00FB3CBE">
        <w:t xml:space="preserve"> </w:t>
      </w:r>
      <w:r w:rsidR="001903D2">
        <w:t>(</w:t>
      </w:r>
      <w:r w:rsidR="000F148E">
        <w:t>RStudio 1.0.44</w:t>
      </w:r>
      <w:r w:rsidR="001903D2">
        <w:t>,</w:t>
      </w:r>
      <w:r w:rsidR="000F148E">
        <w:t xml:space="preserve"> </w:t>
      </w:r>
      <w:r w:rsidR="00BD3C0C">
        <w:t>plus packages</w:t>
      </w:r>
      <w:r w:rsidR="001462EB">
        <w:t xml:space="preserve"> </w:t>
      </w:r>
      <w:r w:rsidR="00BD3C0C">
        <w:t>dplyr, ggplot2,</w:t>
      </w:r>
      <w:r w:rsidR="00E703B5">
        <w:t xml:space="preserve"> lubridate,</w:t>
      </w:r>
      <w:r w:rsidR="001707A7">
        <w:t xml:space="preserve"> </w:t>
      </w:r>
      <w:r w:rsidR="00BD3C0C">
        <w:t>readr,</w:t>
      </w:r>
      <w:r w:rsidR="00F75956">
        <w:t xml:space="preserve"> stlplus,</w:t>
      </w:r>
      <w:r w:rsidR="00513FBF">
        <w:t xml:space="preserve"> </w:t>
      </w:r>
      <w:r w:rsidR="001707A7">
        <w:t>zoo</w:t>
      </w:r>
      <w:r w:rsidR="001903D2">
        <w:t>);</w:t>
      </w:r>
      <w:r w:rsidR="003C1370">
        <w:t xml:space="preserve"> QGIS 2.14</w:t>
      </w:r>
      <w:r w:rsidR="00862D15">
        <w:t>;</w:t>
      </w:r>
      <w:r w:rsidR="009565A3">
        <w:t xml:space="preserve"> Excel 2013;</w:t>
      </w:r>
      <w:r w:rsidR="00862D15">
        <w:t xml:space="preserve"> and Notepad++ 7.1</w:t>
      </w:r>
      <w:r w:rsidR="00615604">
        <w:t>.</w:t>
      </w:r>
    </w:p>
    <w:p w14:paraId="5ED2C5FA" w14:textId="77777777" w:rsidR="00AE09DB" w:rsidRDefault="00AE09DB" w:rsidP="007F4115">
      <w:pPr>
        <w:pStyle w:val="Heading2"/>
      </w:pPr>
      <w:r w:rsidRPr="007D5349">
        <w:t>Data</w:t>
      </w:r>
    </w:p>
    <w:p w14:paraId="781F269E" w14:textId="38B62E66" w:rsidR="00642E9A" w:rsidRDefault="00403E75" w:rsidP="00642E9A">
      <w:r>
        <w:t xml:space="preserve">Daily precipitation data were acquired from NOAA for the Olympia Airport site.  Daily precipitation data for the </w:t>
      </w:r>
      <w:r w:rsidR="0020715A">
        <w:t>Eaton</w:t>
      </w:r>
      <w:r>
        <w:t xml:space="preserve"> monitoring site from 2004-2016 were available in the Thurston County monitoring archive.  Data from the PEA1 monitoring site (</w:t>
      </w:r>
      <w:r w:rsidR="006A7052">
        <w:t>the same site as Eaton, also known as</w:t>
      </w:r>
      <w:r>
        <w:t xml:space="preserve"> 10u) from 1992-2000 were also available from Thurston County archives, following Thurston County Water Resources Technical Memorandum #6.</w:t>
      </w:r>
    </w:p>
    <w:p w14:paraId="2268A2CE" w14:textId="2C768583" w:rsidR="00403E75" w:rsidRPr="00642E9A" w:rsidRDefault="00403E75" w:rsidP="00642E9A">
      <w:r>
        <w:t>Elevation data for Lake St. Clair were also obtained from Thurston County monitoring archives.  Daily values from 2008-2016 were available; from 1988-2008, monthly minima and maxima were available, with some breaks in the data.</w:t>
      </w:r>
    </w:p>
    <w:p w14:paraId="32257750" w14:textId="77777777" w:rsidR="00AE09DB" w:rsidRDefault="00AE09DB" w:rsidP="007F4115">
      <w:pPr>
        <w:pStyle w:val="Heading2"/>
      </w:pPr>
      <w:r w:rsidRPr="007D5349">
        <w:t>Analysis</w:t>
      </w:r>
    </w:p>
    <w:p w14:paraId="68501575" w14:textId="77777777" w:rsidR="003C13D2" w:rsidRDefault="00403E75" w:rsidP="00403E75">
      <w:r>
        <w:t>Thi</w:t>
      </w:r>
      <w:r w:rsidR="003C13D2">
        <w:t>s exploratory analysis included:</w:t>
      </w:r>
    </w:p>
    <w:p w14:paraId="7657E5B0" w14:textId="042BDF50" w:rsidR="009D5F2E" w:rsidRDefault="003C13D2" w:rsidP="003C13D2">
      <w:pPr>
        <w:pStyle w:val="ListParagraph"/>
        <w:numPr>
          <w:ilvl w:val="0"/>
          <w:numId w:val="11"/>
        </w:numPr>
      </w:pPr>
      <w:r>
        <w:lastRenderedPageBreak/>
        <w:t>E</w:t>
      </w:r>
      <w:r w:rsidR="00403E75">
        <w:t>xtending and filling</w:t>
      </w:r>
      <w:r w:rsidR="009D5F2E">
        <w:t xml:space="preserve"> the 10u precipitation record</w:t>
      </w:r>
      <w:r w:rsidR="00FA501B">
        <w:t>.</w:t>
      </w:r>
    </w:p>
    <w:p w14:paraId="59ECD019" w14:textId="5DF4D4CC" w:rsidR="00403E75" w:rsidRDefault="009D5F2E" w:rsidP="003C13D2">
      <w:pPr>
        <w:pStyle w:val="ListParagraph"/>
        <w:numPr>
          <w:ilvl w:val="0"/>
          <w:numId w:val="11"/>
        </w:numPr>
      </w:pPr>
      <w:r>
        <w:t>Decomposing</w:t>
      </w:r>
      <w:r w:rsidR="003C13D2">
        <w:t xml:space="preserve"> the rainfall and</w:t>
      </w:r>
      <w:r w:rsidR="00FA501B">
        <w:t xml:space="preserve"> lake</w:t>
      </w:r>
      <w:r w:rsidR="003C13D2">
        <w:t xml:space="preserve"> </w:t>
      </w:r>
      <w:r>
        <w:t>elevation records</w:t>
      </w:r>
      <w:r w:rsidR="00FA501B">
        <w:t>.</w:t>
      </w:r>
    </w:p>
    <w:p w14:paraId="7E2C5549" w14:textId="05D0CF67" w:rsidR="00110A8D" w:rsidRDefault="00110A8D" w:rsidP="003C13D2">
      <w:pPr>
        <w:pStyle w:val="ListParagraph"/>
        <w:numPr>
          <w:ilvl w:val="0"/>
          <w:numId w:val="11"/>
        </w:numPr>
      </w:pPr>
      <w:r>
        <w:t>Calculating rainfall intensity.</w:t>
      </w:r>
    </w:p>
    <w:p w14:paraId="5F1864F0" w14:textId="374F01FB" w:rsidR="00FA501B" w:rsidRDefault="00FA501B" w:rsidP="003C13D2">
      <w:pPr>
        <w:pStyle w:val="ListParagraph"/>
        <w:numPr>
          <w:ilvl w:val="0"/>
          <w:numId w:val="11"/>
        </w:numPr>
      </w:pPr>
      <w:r>
        <w:t>Comparing precipitation records</w:t>
      </w:r>
      <w:r w:rsidR="00110A8D">
        <w:t xml:space="preserve"> (</w:t>
      </w:r>
      <w:r w:rsidR="0069713B">
        <w:t xml:space="preserve">raw, </w:t>
      </w:r>
      <w:r w:rsidR="00110A8D">
        <w:t>cumulative</w:t>
      </w:r>
      <w:r w:rsidR="0069713B">
        <w:t>,</w:t>
      </w:r>
      <w:r w:rsidR="00110A8D">
        <w:t xml:space="preserve"> and intensity)</w:t>
      </w:r>
      <w:r>
        <w:t xml:space="preserve"> to lake elevation records.</w:t>
      </w:r>
    </w:p>
    <w:p w14:paraId="15550252" w14:textId="7A4644C8" w:rsidR="00024BA1" w:rsidRDefault="00024BA1" w:rsidP="00024BA1">
      <w:pPr>
        <w:pStyle w:val="Heading2"/>
      </w:pPr>
      <w:r>
        <w:t>Extending and Filling Precipitation</w:t>
      </w:r>
    </w:p>
    <w:p w14:paraId="74C9B4B9" w14:textId="15980FCD" w:rsidR="00024BA1" w:rsidRDefault="009E73DE" w:rsidP="00024BA1">
      <w:r>
        <w:t>The most complete daily precipitation record in Thurston County is the NOAA gaging station</w:t>
      </w:r>
      <w:r w:rsidR="00DF5656">
        <w:t xml:space="preserve"> at the Olympia Airport.  Since 1992 Thurston County has operated the </w:t>
      </w:r>
      <w:r w:rsidR="00D95C4D">
        <w:t>Eaton</w:t>
      </w:r>
      <w:r w:rsidR="0079790B">
        <w:t xml:space="preserve"> (</w:t>
      </w:r>
      <w:r w:rsidR="00D95C4D">
        <w:t>also 10u or</w:t>
      </w:r>
      <w:r w:rsidR="0079790B">
        <w:t xml:space="preserve"> PEA1)</w:t>
      </w:r>
      <w:r w:rsidR="00DF5656">
        <w:t xml:space="preserve"> precipitation station in the Eaton Creek/Lake St. Clair watershed.</w:t>
      </w:r>
      <w:r w:rsidR="00C87BF4">
        <w:t xml:space="preserve">  The </w:t>
      </w:r>
      <w:r w:rsidR="00E526D7">
        <w:t>Eaton</w:t>
      </w:r>
      <w:r w:rsidR="00C87BF4">
        <w:t xml:space="preserve"> station does not have a complete record</w:t>
      </w:r>
      <w:r w:rsidR="00442325">
        <w:t xml:space="preserve"> over the Lake St. Clair elevation record</w:t>
      </w:r>
      <w:r w:rsidR="00C87BF4">
        <w:t xml:space="preserve">, but </w:t>
      </w:r>
      <w:r w:rsidR="00EB2F43">
        <w:t>because it is in the Lake St. Clair watershed it better represents precipitation in areas that drain to the lake.</w:t>
      </w:r>
    </w:p>
    <w:p w14:paraId="549B17CC" w14:textId="0CA653B4" w:rsidR="00EB2F43" w:rsidRDefault="00601D68" w:rsidP="00024BA1">
      <w:r>
        <w:t xml:space="preserve">The 10u daily precipitation record was extended by establishing a relationship with the NOAA daily </w:t>
      </w:r>
      <w:r w:rsidR="0094002D">
        <w:t xml:space="preserve">precipitation using linear regression.  Original measured values from </w:t>
      </w:r>
      <w:r w:rsidR="006327C5">
        <w:t>Eaton</w:t>
      </w:r>
      <w:r w:rsidR="0094002D">
        <w:t xml:space="preserve"> were retained, while missing values (</w:t>
      </w:r>
      <w:r w:rsidR="00BB52EB">
        <w:t xml:space="preserve">including </w:t>
      </w:r>
      <w:r w:rsidR="0094002D">
        <w:t>gaps in the dataset, precipitation values prior to 1992,</w:t>
      </w:r>
      <w:r w:rsidR="009A0E63">
        <w:t xml:space="preserve"> and</w:t>
      </w:r>
      <w:r w:rsidR="00E219EE">
        <w:t xml:space="preserve"> data dropped because t</w:t>
      </w:r>
      <w:r w:rsidR="00FB2AC6">
        <w:t>hey</w:t>
      </w:r>
      <w:r w:rsidR="00E219EE">
        <w:t xml:space="preserve"> were</w:t>
      </w:r>
      <w:r w:rsidR="0094002D">
        <w:t xml:space="preserve"> flagged as poor quality)</w:t>
      </w:r>
      <w:r w:rsidR="0099736C">
        <w:t xml:space="preserve"> were filled with the values predicted by the relationship with the NOAA gage.</w:t>
      </w:r>
    </w:p>
    <w:p w14:paraId="639212FD" w14:textId="75EF50F8" w:rsidR="00AA3D28" w:rsidRDefault="00AA3D28" w:rsidP="00AA3D28">
      <w:pPr>
        <w:pStyle w:val="FigureHeader"/>
      </w:pPr>
      <w:r>
        <w:t>Figure 3: Eaton (10u) Precipitation</w:t>
      </w:r>
    </w:p>
    <w:p w14:paraId="6F049FA1" w14:textId="2B9F1AB5" w:rsidR="00C618F0" w:rsidRDefault="00C618F0" w:rsidP="00024BA1">
      <w:r>
        <w:rPr>
          <w:noProof/>
        </w:rPr>
        <w:drawing>
          <wp:inline distT="0" distB="0" distL="0" distR="0" wp14:anchorId="11D05A70" wp14:editId="5E525723">
            <wp:extent cx="5943600" cy="3396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ecipitation_comparis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5F80" w14:textId="0671532A" w:rsidR="00BA1201" w:rsidRDefault="00BA1201" w:rsidP="00024BA1">
      <w:r>
        <w:t>Monthly precipitation values were calculated by summing the daily filled and</w:t>
      </w:r>
      <w:r w:rsidR="004E3307">
        <w:t xml:space="preserve"> extended precipitation record.</w:t>
      </w:r>
    </w:p>
    <w:p w14:paraId="1A4DE512" w14:textId="39599D03" w:rsidR="00766EB6" w:rsidRDefault="00766EB6" w:rsidP="00766EB6">
      <w:pPr>
        <w:pStyle w:val="Heading2"/>
      </w:pPr>
      <w:r>
        <w:t>Decomposing Trends</w:t>
      </w:r>
    </w:p>
    <w:p w14:paraId="230D5EE7" w14:textId="0425FBF1" w:rsidR="00766EB6" w:rsidRDefault="006577D7" w:rsidP="00766EB6">
      <w:r>
        <w:t xml:space="preserve">Both rainfall and lake elevations vary over time with the season, and in response to longer-term trends.  It is possible to </w:t>
      </w:r>
      <w:r w:rsidR="00182469">
        <w:t xml:space="preserve">“decompose” a time series into seasonal, trend, and remainder components that, when </w:t>
      </w:r>
      <w:r w:rsidR="00182469">
        <w:lastRenderedPageBreak/>
        <w:t xml:space="preserve">added together, recreate the original series.  </w:t>
      </w:r>
      <w:r w:rsidR="00BD3FFC">
        <w:t>This process of decomposition is called STL, or Seasonal and Trend Decomposition using Loess</w:t>
      </w:r>
      <w:sdt>
        <w:sdtPr>
          <w:id w:val="105314420"/>
          <w:citation/>
        </w:sdtPr>
        <w:sdtContent>
          <w:r w:rsidR="00C32705">
            <w:fldChar w:fldCharType="begin"/>
          </w:r>
          <w:r w:rsidR="00C32705">
            <w:instrText xml:space="preserve"> CITATION Rob90 \l 1033 </w:instrText>
          </w:r>
          <w:r w:rsidR="00C32705">
            <w:fldChar w:fldCharType="separate"/>
          </w:r>
          <w:r w:rsidR="00C32705">
            <w:rPr>
              <w:noProof/>
            </w:rPr>
            <w:t xml:space="preserve"> (Cleveland, Cleveland, McRae, &amp; Terpenning, 1990)</w:t>
          </w:r>
          <w:r w:rsidR="00C32705">
            <w:fldChar w:fldCharType="end"/>
          </w:r>
        </w:sdtContent>
      </w:sdt>
      <w:r w:rsidR="00BD3FFC">
        <w:t>.</w:t>
      </w:r>
    </w:p>
    <w:p w14:paraId="4BB72044" w14:textId="4B5DB209" w:rsidR="004903CC" w:rsidRDefault="004903CC" w:rsidP="00EA69BC">
      <w:pPr>
        <w:pStyle w:val="FigureHeader"/>
      </w:pPr>
      <w:r>
        <w:t>Figure 4: Precipitation Decomposition</w:t>
      </w:r>
    </w:p>
    <w:p w14:paraId="26910B6F" w14:textId="73F41FC2" w:rsidR="0010372B" w:rsidRDefault="00F77E46" w:rsidP="00766EB6">
      <w:r>
        <w:rPr>
          <w:noProof/>
        </w:rPr>
        <w:drawing>
          <wp:inline distT="0" distB="0" distL="0" distR="0" wp14:anchorId="77735B72" wp14:editId="0ABED77C">
            <wp:extent cx="5943600" cy="3396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compose_eat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BEB2" w14:textId="73D99761" w:rsidR="0010372B" w:rsidRDefault="00AA3D28" w:rsidP="00766EB6">
      <w:r>
        <w:t xml:space="preserve">Rainfall has an obvious seasonal pattern, rising and falling over the course of a year.  </w:t>
      </w:r>
      <w:r w:rsidR="006F0353">
        <w:t>The long-term trend, in this case calculated over a 3.5 year</w:t>
      </w:r>
      <w:r w:rsidR="00AA4C8B">
        <w:t xml:space="preserve"> (42 month)</w:t>
      </w:r>
      <w:r w:rsidR="006F0353">
        <w:t xml:space="preserve"> window, is important, but explains very little of the variation in the data (note that the y axes on all four graphs are set to the same scale</w:t>
      </w:r>
      <w:r w:rsidR="00DA4050">
        <w:t xml:space="preserve">); we’ll return to long-term trends later.  </w:t>
      </w:r>
      <w:r w:rsidR="00F77E46">
        <w:t>Much of the “raw” precipitation is explained by the remainder, meaning that  seasonal and long-term trends have limited ability to explain precipitation variation over time.  This is an expected result – climate is fairly consistent, but weather is unpredictable.</w:t>
      </w:r>
    </w:p>
    <w:p w14:paraId="2D5E3F1C" w14:textId="77777777" w:rsidR="007D7BFC" w:rsidRDefault="007D7BFC" w:rsidP="00766EB6"/>
    <w:p w14:paraId="27D669DD" w14:textId="0784DBF1" w:rsidR="00F77E46" w:rsidRDefault="00594EF3" w:rsidP="00594EF3">
      <w:pPr>
        <w:pStyle w:val="FigureHeader"/>
      </w:pPr>
      <w:r>
        <w:lastRenderedPageBreak/>
        <w:t xml:space="preserve">Figure </w:t>
      </w:r>
      <w:r w:rsidR="00EA69BC">
        <w:t>5</w:t>
      </w:r>
      <w:r>
        <w:t>:</w:t>
      </w:r>
      <w:r w:rsidR="00CF36D6">
        <w:t xml:space="preserve"> Lake St. Clair Water Elevation Decomposition</w:t>
      </w:r>
    </w:p>
    <w:p w14:paraId="633E5F27" w14:textId="35F67169" w:rsidR="00594EF3" w:rsidRDefault="00594EF3" w:rsidP="00594EF3">
      <w:r>
        <w:rPr>
          <w:noProof/>
        </w:rPr>
        <w:drawing>
          <wp:inline distT="0" distB="0" distL="0" distR="0" wp14:anchorId="4A699618" wp14:editId="400067A6">
            <wp:extent cx="5943600" cy="3396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compose_ls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0EF6" w14:textId="4F6C82E9" w:rsidR="00594EF3" w:rsidRDefault="00594EF3" w:rsidP="00594EF3">
      <w:r>
        <w:t xml:space="preserve">In this graph, blue indicates values calculated directly from the data, while pink/purple indicates values </w:t>
      </w:r>
      <w:r w:rsidR="00A85112">
        <w:t>that were extrapolated</w:t>
      </w:r>
      <w:r w:rsidR="000C0F58">
        <w:t xml:space="preserve"> based on neighboring values</w:t>
      </w:r>
      <w:r w:rsidR="00A85112">
        <w:t>.  Note that while the seasonal and trend graphs are extended and gap-filled, no attempt was made to estimate a remainder.</w:t>
      </w:r>
    </w:p>
    <w:p w14:paraId="70674685" w14:textId="46EF7695" w:rsidR="00A85112" w:rsidRDefault="00E72D00" w:rsidP="00594EF3">
      <w:r>
        <w:t>As with the precipitation decomposition, a yearly cycle is clearly evident in the seasonal water elevation trend.  Unlike the precipitation decomposition, the long-term trend (again calculated over a 3.5 year window) explain</w:t>
      </w:r>
      <w:r w:rsidR="007045F0">
        <w:t>s a great deal of the variation.  The remainder is relatively small, suggesting that seasonal and long-term effects at the primary influences on lake elevations.</w:t>
      </w:r>
    </w:p>
    <w:p w14:paraId="58942069" w14:textId="0DEA2516" w:rsidR="00D45BA0" w:rsidRDefault="007D7BFC" w:rsidP="00594EF3">
      <w:r>
        <w:t xml:space="preserve">Ultimately precipitation drives lake elevations.  The </w:t>
      </w:r>
      <w:r w:rsidR="00F77AD9">
        <w:t>annual variation component is shared between the lake elevation data and precipitation data.  The co-variation is probably mostly causal (increased rainfall drives up lake elevations), but could include correlation with a third factor (summer</w:t>
      </w:r>
      <w:r w:rsidR="00DB2A05">
        <w:t xml:space="preserve"> weather both</w:t>
      </w:r>
      <w:r w:rsidR="00F77AD9">
        <w:t xml:space="preserve"> increases </w:t>
      </w:r>
      <w:r w:rsidR="00614767">
        <w:t>evaporation/</w:t>
      </w:r>
      <w:r w:rsidR="00F77AD9">
        <w:t>evapotranspiration</w:t>
      </w:r>
      <w:r w:rsidR="00614767">
        <w:t xml:space="preserve"> and reduces</w:t>
      </w:r>
      <w:r w:rsidR="00DB2A05">
        <w:t xml:space="preserve"> precipitation</w:t>
      </w:r>
      <w:r w:rsidR="00F77AD9">
        <w:t>).</w:t>
      </w:r>
      <w:r w:rsidR="0069713B">
        <w:t xml:space="preserve">  </w:t>
      </w:r>
    </w:p>
    <w:p w14:paraId="66F1DF91" w14:textId="77777777" w:rsidR="0096708B" w:rsidRDefault="0096708B" w:rsidP="00594EF3">
      <w:r>
        <w:t>It is difficult to see from Figures 4 and 5 whether there’s a strong relationship between the long term precipitation and water elevation trends.</w:t>
      </w:r>
    </w:p>
    <w:p w14:paraId="660772B0" w14:textId="5F7B5164" w:rsidR="0096708B" w:rsidRPr="00594EF3" w:rsidRDefault="0096708B" w:rsidP="0096708B">
      <w:pPr>
        <w:pStyle w:val="FigureHeader"/>
      </w:pPr>
      <w:r>
        <w:t>Figure 6: Long-term Trends</w:t>
      </w:r>
      <w:bookmarkStart w:id="0" w:name="_GoBack"/>
      <w:bookmarkEnd w:id="0"/>
      <w:r>
        <w:t xml:space="preserve"> </w:t>
      </w:r>
    </w:p>
    <w:p w14:paraId="5EACC177" w14:textId="77777777" w:rsidR="002A39C9" w:rsidRDefault="0042558F" w:rsidP="008464B5">
      <w:pPr>
        <w:pStyle w:val="Heading1"/>
      </w:pPr>
      <w:r>
        <w:t xml:space="preserve">Conclusions and </w:t>
      </w:r>
      <w:r w:rsidR="00115453" w:rsidRPr="007D5349">
        <w:t>Recommendations</w:t>
      </w:r>
    </w:p>
    <w:sdt>
      <w:sdtPr>
        <w:id w:val="1659727226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Cs/>
          <w:sz w:val="22"/>
          <w:szCs w:val="22"/>
        </w:rPr>
      </w:sdtEndPr>
      <w:sdtContent>
        <w:p w14:paraId="02B16954" w14:textId="76A19FA8" w:rsidR="00C32705" w:rsidRDefault="00C32705">
          <w:pPr>
            <w:pStyle w:val="Heading1"/>
          </w:pPr>
          <w:r>
            <w:t>Works Cited</w:t>
          </w:r>
        </w:p>
        <w:p w14:paraId="094643C8" w14:textId="77777777" w:rsidR="00C32705" w:rsidRDefault="00C32705" w:rsidP="00C32705">
          <w:pPr>
            <w:pStyle w:val="Bibliography"/>
            <w:ind w:left="720" w:hanging="720"/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>
            <w:rPr>
              <w:noProof/>
            </w:rPr>
            <w:t xml:space="preserve">Cleveland, R. B., Cleveland, W. S., McRae, J. E., &amp; Terpenning, I. (1990). STL: A Seasonal-Trend Decomposition Procedure Based on Loess. </w:t>
          </w:r>
          <w:r>
            <w:rPr>
              <w:i/>
              <w:iCs/>
              <w:noProof/>
            </w:rPr>
            <w:t>Journal of Official Statistics</w:t>
          </w:r>
          <w:r>
            <w:rPr>
              <w:noProof/>
            </w:rPr>
            <w:t>, 3-33.</w:t>
          </w:r>
        </w:p>
        <w:p w14:paraId="6B226AF1" w14:textId="67A31676" w:rsidR="00C32705" w:rsidRDefault="00C32705" w:rsidP="00C32705">
          <w:r>
            <w:rPr>
              <w:b/>
              <w:bCs/>
            </w:rPr>
            <w:lastRenderedPageBreak/>
            <w:fldChar w:fldCharType="end"/>
          </w:r>
        </w:p>
      </w:sdtContent>
    </w:sdt>
    <w:p w14:paraId="68D63DD3" w14:textId="46E96098" w:rsidR="008464B5" w:rsidRDefault="008464B5"/>
    <w:sectPr w:rsidR="008464B5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6A9213" w14:textId="77777777" w:rsidR="009E64AE" w:rsidRDefault="009E64AE" w:rsidP="00AC7468">
      <w:pPr>
        <w:spacing w:after="0" w:line="240" w:lineRule="auto"/>
      </w:pPr>
      <w:r>
        <w:separator/>
      </w:r>
    </w:p>
  </w:endnote>
  <w:endnote w:type="continuationSeparator" w:id="0">
    <w:p w14:paraId="28B0E053" w14:textId="77777777" w:rsidR="009E64AE" w:rsidRDefault="009E64AE" w:rsidP="00AC7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EB3808" w14:textId="7D702322" w:rsidR="00004639" w:rsidRDefault="007343FF">
    <w:pPr>
      <w:pStyle w:val="Footer"/>
      <w:rPr>
        <w:noProof/>
      </w:rPr>
    </w:pPr>
    <w:r>
      <w:t>Lake St. Clair Elevation, 1992-2016</w:t>
    </w:r>
    <w:r w:rsidR="00004639">
      <w:ptab w:relativeTo="margin" w:alignment="center" w:leader="none"/>
    </w:r>
    <w:r w:rsidR="0014514D">
      <w:t>January 6</w:t>
    </w:r>
    <w:r w:rsidR="00004639">
      <w:t>, 201</w:t>
    </w:r>
    <w:r w:rsidR="0014514D">
      <w:t>7</w:t>
    </w:r>
    <w:r w:rsidR="00004639">
      <w:ptab w:relativeTo="margin" w:alignment="right" w:leader="none"/>
    </w:r>
    <w:r w:rsidR="00004639">
      <w:t xml:space="preserve">Page </w:t>
    </w:r>
    <w:r w:rsidR="00004639" w:rsidRPr="00AC7468">
      <w:fldChar w:fldCharType="begin"/>
    </w:r>
    <w:r w:rsidR="00004639" w:rsidRPr="00AC7468">
      <w:instrText xml:space="preserve"> PAGE   \* MERGEFORMAT </w:instrText>
    </w:r>
    <w:r w:rsidR="00004639" w:rsidRPr="00AC7468">
      <w:fldChar w:fldCharType="separate"/>
    </w:r>
    <w:r w:rsidR="0096708B">
      <w:rPr>
        <w:noProof/>
      </w:rPr>
      <w:t>7</w:t>
    </w:r>
    <w:r w:rsidR="00004639" w:rsidRPr="00AC7468">
      <w:rPr>
        <w:noProof/>
      </w:rPr>
      <w:fldChar w:fldCharType="end"/>
    </w:r>
    <w:r w:rsidR="00004639">
      <w:rPr>
        <w:noProof/>
      </w:rPr>
      <w:t xml:space="preserve"> of </w:t>
    </w:r>
    <w:r w:rsidR="00004639">
      <w:rPr>
        <w:noProof/>
      </w:rPr>
      <w:fldChar w:fldCharType="begin"/>
    </w:r>
    <w:r w:rsidR="00004639">
      <w:rPr>
        <w:noProof/>
      </w:rPr>
      <w:instrText xml:space="preserve"> NUMPAGES   \* MERGEFORMAT </w:instrText>
    </w:r>
    <w:r w:rsidR="00004639">
      <w:rPr>
        <w:noProof/>
      </w:rPr>
      <w:fldChar w:fldCharType="separate"/>
    </w:r>
    <w:r w:rsidR="0096708B">
      <w:rPr>
        <w:noProof/>
      </w:rPr>
      <w:t>7</w:t>
    </w:r>
    <w:r w:rsidR="00004639">
      <w:rPr>
        <w:noProof/>
      </w:rPr>
      <w:fldChar w:fldCharType="end"/>
    </w:r>
  </w:p>
  <w:p w14:paraId="18D170F6" w14:textId="7D4C262D" w:rsidR="00004639" w:rsidRDefault="00F45224">
    <w:pPr>
      <w:pStyle w:val="Footer"/>
    </w:pPr>
    <w:r>
      <w:t>Technical Memorandum #7</w:t>
    </w:r>
    <w:r w:rsidR="00654EBA">
      <w:ptab w:relativeTo="margin" w:alignment="center" w:leader="none"/>
    </w:r>
    <w:r w:rsidR="00654EBA">
      <w:t>DRAFT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699725" w14:textId="77777777" w:rsidR="009E64AE" w:rsidRDefault="009E64AE" w:rsidP="00AC7468">
      <w:pPr>
        <w:spacing w:after="0" w:line="240" w:lineRule="auto"/>
      </w:pPr>
      <w:r>
        <w:separator/>
      </w:r>
    </w:p>
  </w:footnote>
  <w:footnote w:type="continuationSeparator" w:id="0">
    <w:p w14:paraId="5C6EB898" w14:textId="77777777" w:rsidR="009E64AE" w:rsidRDefault="009E64AE" w:rsidP="00AC7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4265825"/>
      <w:docPartObj>
        <w:docPartGallery w:val="Watermarks"/>
        <w:docPartUnique/>
      </w:docPartObj>
    </w:sdtPr>
    <w:sdtContent>
      <w:p w14:paraId="2F397EC7" w14:textId="362358E7" w:rsidR="00004639" w:rsidRDefault="006242B7">
        <w:pPr>
          <w:pStyle w:val="Header"/>
        </w:pPr>
        <w:r>
          <w:rPr>
            <w:noProof/>
          </w:rPr>
          <w:pict w14:anchorId="760C2BE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4495A"/>
    <w:multiLevelType w:val="hybridMultilevel"/>
    <w:tmpl w:val="9B127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B2BA7"/>
    <w:multiLevelType w:val="hybridMultilevel"/>
    <w:tmpl w:val="BD1C8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01273"/>
    <w:multiLevelType w:val="hybridMultilevel"/>
    <w:tmpl w:val="E4589F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045A41"/>
    <w:multiLevelType w:val="hybridMultilevel"/>
    <w:tmpl w:val="5CB85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13993"/>
    <w:multiLevelType w:val="hybridMultilevel"/>
    <w:tmpl w:val="03C03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33638"/>
    <w:multiLevelType w:val="hybridMultilevel"/>
    <w:tmpl w:val="6ED8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82144"/>
    <w:multiLevelType w:val="hybridMultilevel"/>
    <w:tmpl w:val="CA2C8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737119"/>
    <w:multiLevelType w:val="hybridMultilevel"/>
    <w:tmpl w:val="44CEE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D40963"/>
    <w:multiLevelType w:val="hybridMultilevel"/>
    <w:tmpl w:val="AA62197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6A231C9F"/>
    <w:multiLevelType w:val="hybridMultilevel"/>
    <w:tmpl w:val="8F3ED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A0215"/>
    <w:multiLevelType w:val="hybridMultilevel"/>
    <w:tmpl w:val="40822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8"/>
  </w:num>
  <w:num w:numId="5">
    <w:abstractNumId w:val="1"/>
  </w:num>
  <w:num w:numId="6">
    <w:abstractNumId w:val="4"/>
  </w:num>
  <w:num w:numId="7">
    <w:abstractNumId w:val="10"/>
  </w:num>
  <w:num w:numId="8">
    <w:abstractNumId w:val="2"/>
  </w:num>
  <w:num w:numId="9">
    <w:abstractNumId w:val="5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F6C"/>
    <w:rsid w:val="0000309C"/>
    <w:rsid w:val="00004639"/>
    <w:rsid w:val="000049D5"/>
    <w:rsid w:val="00007E4D"/>
    <w:rsid w:val="00011285"/>
    <w:rsid w:val="00011AB4"/>
    <w:rsid w:val="0001254D"/>
    <w:rsid w:val="00020E92"/>
    <w:rsid w:val="0002175E"/>
    <w:rsid w:val="00024BA1"/>
    <w:rsid w:val="0002531C"/>
    <w:rsid w:val="00031F51"/>
    <w:rsid w:val="0003273F"/>
    <w:rsid w:val="000348CA"/>
    <w:rsid w:val="00040F75"/>
    <w:rsid w:val="000414D5"/>
    <w:rsid w:val="00044FCF"/>
    <w:rsid w:val="00045870"/>
    <w:rsid w:val="0004724E"/>
    <w:rsid w:val="000508B5"/>
    <w:rsid w:val="00053209"/>
    <w:rsid w:val="00054112"/>
    <w:rsid w:val="0006014E"/>
    <w:rsid w:val="00064C2A"/>
    <w:rsid w:val="0006579C"/>
    <w:rsid w:val="00065EFA"/>
    <w:rsid w:val="0006653E"/>
    <w:rsid w:val="000725CA"/>
    <w:rsid w:val="00072B82"/>
    <w:rsid w:val="00073D65"/>
    <w:rsid w:val="00075D88"/>
    <w:rsid w:val="00091CD4"/>
    <w:rsid w:val="0009575D"/>
    <w:rsid w:val="000A2D83"/>
    <w:rsid w:val="000A3DB3"/>
    <w:rsid w:val="000A5E37"/>
    <w:rsid w:val="000A6933"/>
    <w:rsid w:val="000A7938"/>
    <w:rsid w:val="000C0BED"/>
    <w:rsid w:val="000C0F58"/>
    <w:rsid w:val="000C4596"/>
    <w:rsid w:val="000D2395"/>
    <w:rsid w:val="000D29B9"/>
    <w:rsid w:val="000D2D38"/>
    <w:rsid w:val="000D7FBC"/>
    <w:rsid w:val="000E10BC"/>
    <w:rsid w:val="000F148E"/>
    <w:rsid w:val="000F603A"/>
    <w:rsid w:val="000F6FBE"/>
    <w:rsid w:val="000F720F"/>
    <w:rsid w:val="0010372B"/>
    <w:rsid w:val="00106586"/>
    <w:rsid w:val="00106921"/>
    <w:rsid w:val="00110A8D"/>
    <w:rsid w:val="00115453"/>
    <w:rsid w:val="00122DEB"/>
    <w:rsid w:val="0012369E"/>
    <w:rsid w:val="0013399E"/>
    <w:rsid w:val="001353A6"/>
    <w:rsid w:val="00135FC6"/>
    <w:rsid w:val="001364CD"/>
    <w:rsid w:val="0013721F"/>
    <w:rsid w:val="001375AC"/>
    <w:rsid w:val="0014514D"/>
    <w:rsid w:val="001462EB"/>
    <w:rsid w:val="0014632A"/>
    <w:rsid w:val="00153F13"/>
    <w:rsid w:val="001707A7"/>
    <w:rsid w:val="00172369"/>
    <w:rsid w:val="001723A5"/>
    <w:rsid w:val="00173692"/>
    <w:rsid w:val="00176750"/>
    <w:rsid w:val="001812C8"/>
    <w:rsid w:val="00182469"/>
    <w:rsid w:val="0018256C"/>
    <w:rsid w:val="001903D2"/>
    <w:rsid w:val="00194F2B"/>
    <w:rsid w:val="001969EF"/>
    <w:rsid w:val="001A1F41"/>
    <w:rsid w:val="001A352C"/>
    <w:rsid w:val="001A4B83"/>
    <w:rsid w:val="001A67EF"/>
    <w:rsid w:val="001B2914"/>
    <w:rsid w:val="001B29C2"/>
    <w:rsid w:val="001B705D"/>
    <w:rsid w:val="001C6944"/>
    <w:rsid w:val="001C7A7C"/>
    <w:rsid w:val="001C7E14"/>
    <w:rsid w:val="001D2BBC"/>
    <w:rsid w:val="001E2A99"/>
    <w:rsid w:val="001F0A11"/>
    <w:rsid w:val="001F3C26"/>
    <w:rsid w:val="002033BE"/>
    <w:rsid w:val="00205CBF"/>
    <w:rsid w:val="0020715A"/>
    <w:rsid w:val="00210063"/>
    <w:rsid w:val="002149ED"/>
    <w:rsid w:val="0021635A"/>
    <w:rsid w:val="00222032"/>
    <w:rsid w:val="00231C27"/>
    <w:rsid w:val="00232E40"/>
    <w:rsid w:val="00243FE2"/>
    <w:rsid w:val="0025287D"/>
    <w:rsid w:val="00265B40"/>
    <w:rsid w:val="0027127D"/>
    <w:rsid w:val="00272ED1"/>
    <w:rsid w:val="002730F6"/>
    <w:rsid w:val="00277EC9"/>
    <w:rsid w:val="00285EE7"/>
    <w:rsid w:val="002959A6"/>
    <w:rsid w:val="002A39C9"/>
    <w:rsid w:val="002B17CD"/>
    <w:rsid w:val="002B189B"/>
    <w:rsid w:val="002C24BD"/>
    <w:rsid w:val="002E0384"/>
    <w:rsid w:val="002E39E9"/>
    <w:rsid w:val="002F1583"/>
    <w:rsid w:val="002F3F6C"/>
    <w:rsid w:val="002F71B0"/>
    <w:rsid w:val="00303015"/>
    <w:rsid w:val="003057A2"/>
    <w:rsid w:val="00316D99"/>
    <w:rsid w:val="00320EC6"/>
    <w:rsid w:val="0032318D"/>
    <w:rsid w:val="003254CB"/>
    <w:rsid w:val="003307AD"/>
    <w:rsid w:val="003423C7"/>
    <w:rsid w:val="00347569"/>
    <w:rsid w:val="00347F88"/>
    <w:rsid w:val="00355EB3"/>
    <w:rsid w:val="00357DA4"/>
    <w:rsid w:val="00361FB4"/>
    <w:rsid w:val="003636D1"/>
    <w:rsid w:val="0036604D"/>
    <w:rsid w:val="003711E1"/>
    <w:rsid w:val="00381B3F"/>
    <w:rsid w:val="003828BB"/>
    <w:rsid w:val="00386861"/>
    <w:rsid w:val="00387C99"/>
    <w:rsid w:val="003918C3"/>
    <w:rsid w:val="00392563"/>
    <w:rsid w:val="0039273E"/>
    <w:rsid w:val="0039386C"/>
    <w:rsid w:val="00394C39"/>
    <w:rsid w:val="003968E7"/>
    <w:rsid w:val="00396E27"/>
    <w:rsid w:val="003A28D6"/>
    <w:rsid w:val="003B399F"/>
    <w:rsid w:val="003B3B79"/>
    <w:rsid w:val="003B47D9"/>
    <w:rsid w:val="003B503B"/>
    <w:rsid w:val="003C1370"/>
    <w:rsid w:val="003C13D2"/>
    <w:rsid w:val="003C3D9D"/>
    <w:rsid w:val="003C3FC8"/>
    <w:rsid w:val="003C60E2"/>
    <w:rsid w:val="003C617B"/>
    <w:rsid w:val="003D2307"/>
    <w:rsid w:val="003D24DE"/>
    <w:rsid w:val="003D793B"/>
    <w:rsid w:val="003D7BA5"/>
    <w:rsid w:val="003F5E04"/>
    <w:rsid w:val="00401EA2"/>
    <w:rsid w:val="00403E75"/>
    <w:rsid w:val="0040548B"/>
    <w:rsid w:val="00405F78"/>
    <w:rsid w:val="004178CF"/>
    <w:rsid w:val="0042014C"/>
    <w:rsid w:val="004204D5"/>
    <w:rsid w:val="0042138D"/>
    <w:rsid w:val="0042346E"/>
    <w:rsid w:val="0042558F"/>
    <w:rsid w:val="00440D94"/>
    <w:rsid w:val="004413F4"/>
    <w:rsid w:val="00442325"/>
    <w:rsid w:val="00450A6B"/>
    <w:rsid w:val="004548C1"/>
    <w:rsid w:val="00457DAF"/>
    <w:rsid w:val="00461E56"/>
    <w:rsid w:val="004670CD"/>
    <w:rsid w:val="00470091"/>
    <w:rsid w:val="004733DD"/>
    <w:rsid w:val="00474343"/>
    <w:rsid w:val="0048242D"/>
    <w:rsid w:val="00482431"/>
    <w:rsid w:val="0048552A"/>
    <w:rsid w:val="00490225"/>
    <w:rsid w:val="004903CC"/>
    <w:rsid w:val="00497B3E"/>
    <w:rsid w:val="004A0ECC"/>
    <w:rsid w:val="004A3AD6"/>
    <w:rsid w:val="004A526C"/>
    <w:rsid w:val="004A64F3"/>
    <w:rsid w:val="004A6B3C"/>
    <w:rsid w:val="004B1D86"/>
    <w:rsid w:val="004B3B40"/>
    <w:rsid w:val="004B7136"/>
    <w:rsid w:val="004B7F4E"/>
    <w:rsid w:val="004C0A55"/>
    <w:rsid w:val="004C15FD"/>
    <w:rsid w:val="004C7A4C"/>
    <w:rsid w:val="004D360F"/>
    <w:rsid w:val="004D4C02"/>
    <w:rsid w:val="004D5217"/>
    <w:rsid w:val="004D6471"/>
    <w:rsid w:val="004E3307"/>
    <w:rsid w:val="004F5D7B"/>
    <w:rsid w:val="004F629E"/>
    <w:rsid w:val="00503FFB"/>
    <w:rsid w:val="005105BB"/>
    <w:rsid w:val="00513FBF"/>
    <w:rsid w:val="00523799"/>
    <w:rsid w:val="005254E9"/>
    <w:rsid w:val="00534F35"/>
    <w:rsid w:val="00535D7E"/>
    <w:rsid w:val="00543C8F"/>
    <w:rsid w:val="005471F8"/>
    <w:rsid w:val="00547601"/>
    <w:rsid w:val="005477C8"/>
    <w:rsid w:val="00552424"/>
    <w:rsid w:val="00560860"/>
    <w:rsid w:val="005608E3"/>
    <w:rsid w:val="00560B74"/>
    <w:rsid w:val="00563D70"/>
    <w:rsid w:val="005747FE"/>
    <w:rsid w:val="0057593B"/>
    <w:rsid w:val="00582D3E"/>
    <w:rsid w:val="00593F3B"/>
    <w:rsid w:val="00594EF3"/>
    <w:rsid w:val="005A1984"/>
    <w:rsid w:val="005A3278"/>
    <w:rsid w:val="005C3056"/>
    <w:rsid w:val="005C4B72"/>
    <w:rsid w:val="005C57D5"/>
    <w:rsid w:val="005D1697"/>
    <w:rsid w:val="005D1DB4"/>
    <w:rsid w:val="005D7E6A"/>
    <w:rsid w:val="005E0026"/>
    <w:rsid w:val="005E36B0"/>
    <w:rsid w:val="005F4E0A"/>
    <w:rsid w:val="005F564B"/>
    <w:rsid w:val="00600A5F"/>
    <w:rsid w:val="00601D68"/>
    <w:rsid w:val="006032CB"/>
    <w:rsid w:val="00614767"/>
    <w:rsid w:val="00615604"/>
    <w:rsid w:val="00617925"/>
    <w:rsid w:val="00620DAF"/>
    <w:rsid w:val="006226C1"/>
    <w:rsid w:val="006242B7"/>
    <w:rsid w:val="00624304"/>
    <w:rsid w:val="00627EB3"/>
    <w:rsid w:val="006327C5"/>
    <w:rsid w:val="006328A5"/>
    <w:rsid w:val="00632F71"/>
    <w:rsid w:val="006335A1"/>
    <w:rsid w:val="00634A0D"/>
    <w:rsid w:val="006422B1"/>
    <w:rsid w:val="00642E9A"/>
    <w:rsid w:val="0064303A"/>
    <w:rsid w:val="006442E4"/>
    <w:rsid w:val="00650EDD"/>
    <w:rsid w:val="00654EBA"/>
    <w:rsid w:val="00656ED3"/>
    <w:rsid w:val="006571DD"/>
    <w:rsid w:val="006577D7"/>
    <w:rsid w:val="0067065B"/>
    <w:rsid w:val="00670F35"/>
    <w:rsid w:val="00671121"/>
    <w:rsid w:val="006737D0"/>
    <w:rsid w:val="00677AAB"/>
    <w:rsid w:val="00680491"/>
    <w:rsid w:val="0068202C"/>
    <w:rsid w:val="006900C9"/>
    <w:rsid w:val="0069713B"/>
    <w:rsid w:val="006A11DF"/>
    <w:rsid w:val="006A35CD"/>
    <w:rsid w:val="006A4BF7"/>
    <w:rsid w:val="006A68B8"/>
    <w:rsid w:val="006A7052"/>
    <w:rsid w:val="006B0861"/>
    <w:rsid w:val="006B132C"/>
    <w:rsid w:val="006B16C6"/>
    <w:rsid w:val="006B6265"/>
    <w:rsid w:val="006C43FE"/>
    <w:rsid w:val="006D273F"/>
    <w:rsid w:val="006D7A50"/>
    <w:rsid w:val="006E74EB"/>
    <w:rsid w:val="006F0170"/>
    <w:rsid w:val="006F0353"/>
    <w:rsid w:val="006F6BF7"/>
    <w:rsid w:val="007045F0"/>
    <w:rsid w:val="007054F7"/>
    <w:rsid w:val="0071531F"/>
    <w:rsid w:val="00720861"/>
    <w:rsid w:val="007343FF"/>
    <w:rsid w:val="00734A4E"/>
    <w:rsid w:val="00735CCA"/>
    <w:rsid w:val="00744CA9"/>
    <w:rsid w:val="00755EA3"/>
    <w:rsid w:val="007560F0"/>
    <w:rsid w:val="00760AC7"/>
    <w:rsid w:val="00763C93"/>
    <w:rsid w:val="00766EB6"/>
    <w:rsid w:val="00767F00"/>
    <w:rsid w:val="0077130A"/>
    <w:rsid w:val="00772638"/>
    <w:rsid w:val="007729C9"/>
    <w:rsid w:val="00774A74"/>
    <w:rsid w:val="0077647C"/>
    <w:rsid w:val="00781E72"/>
    <w:rsid w:val="0079790B"/>
    <w:rsid w:val="007A10E1"/>
    <w:rsid w:val="007A65A0"/>
    <w:rsid w:val="007B202C"/>
    <w:rsid w:val="007B2F3E"/>
    <w:rsid w:val="007C0F0C"/>
    <w:rsid w:val="007C2909"/>
    <w:rsid w:val="007D0961"/>
    <w:rsid w:val="007D3EC4"/>
    <w:rsid w:val="007D5349"/>
    <w:rsid w:val="007D7BFC"/>
    <w:rsid w:val="007E105D"/>
    <w:rsid w:val="007F141A"/>
    <w:rsid w:val="007F4115"/>
    <w:rsid w:val="007F7007"/>
    <w:rsid w:val="00800C38"/>
    <w:rsid w:val="0080415E"/>
    <w:rsid w:val="00806275"/>
    <w:rsid w:val="008119C5"/>
    <w:rsid w:val="00811F14"/>
    <w:rsid w:val="00814DCD"/>
    <w:rsid w:val="00817C99"/>
    <w:rsid w:val="008352CD"/>
    <w:rsid w:val="008372BE"/>
    <w:rsid w:val="00845FD9"/>
    <w:rsid w:val="008464B5"/>
    <w:rsid w:val="00850B0E"/>
    <w:rsid w:val="0085105B"/>
    <w:rsid w:val="0085739B"/>
    <w:rsid w:val="00860DD4"/>
    <w:rsid w:val="00862D15"/>
    <w:rsid w:val="00863AB5"/>
    <w:rsid w:val="0086508B"/>
    <w:rsid w:val="008719F5"/>
    <w:rsid w:val="0087385D"/>
    <w:rsid w:val="00873C3F"/>
    <w:rsid w:val="00875633"/>
    <w:rsid w:val="0087643F"/>
    <w:rsid w:val="00876EA3"/>
    <w:rsid w:val="00883313"/>
    <w:rsid w:val="00896369"/>
    <w:rsid w:val="008963FF"/>
    <w:rsid w:val="008A17DC"/>
    <w:rsid w:val="008A1943"/>
    <w:rsid w:val="008A4193"/>
    <w:rsid w:val="008A4427"/>
    <w:rsid w:val="008A6EF8"/>
    <w:rsid w:val="008B12B5"/>
    <w:rsid w:val="008B7900"/>
    <w:rsid w:val="008C0802"/>
    <w:rsid w:val="008C0BCA"/>
    <w:rsid w:val="008E06DE"/>
    <w:rsid w:val="008E0846"/>
    <w:rsid w:val="008E6066"/>
    <w:rsid w:val="008E7800"/>
    <w:rsid w:val="008F12F8"/>
    <w:rsid w:val="00901757"/>
    <w:rsid w:val="00902408"/>
    <w:rsid w:val="009026D6"/>
    <w:rsid w:val="00916367"/>
    <w:rsid w:val="00920D19"/>
    <w:rsid w:val="0092297B"/>
    <w:rsid w:val="0092396D"/>
    <w:rsid w:val="00930A66"/>
    <w:rsid w:val="0093452E"/>
    <w:rsid w:val="0094002D"/>
    <w:rsid w:val="00941A69"/>
    <w:rsid w:val="00945F5B"/>
    <w:rsid w:val="00946795"/>
    <w:rsid w:val="009520BC"/>
    <w:rsid w:val="009538CC"/>
    <w:rsid w:val="009539C8"/>
    <w:rsid w:val="009565A3"/>
    <w:rsid w:val="00961E8E"/>
    <w:rsid w:val="00962510"/>
    <w:rsid w:val="0096302F"/>
    <w:rsid w:val="00964431"/>
    <w:rsid w:val="00964442"/>
    <w:rsid w:val="0096708B"/>
    <w:rsid w:val="00984A3D"/>
    <w:rsid w:val="00984F16"/>
    <w:rsid w:val="0099622D"/>
    <w:rsid w:val="0099736C"/>
    <w:rsid w:val="009A012A"/>
    <w:rsid w:val="009A0E63"/>
    <w:rsid w:val="009A0F91"/>
    <w:rsid w:val="009A188D"/>
    <w:rsid w:val="009A3387"/>
    <w:rsid w:val="009A4621"/>
    <w:rsid w:val="009B1644"/>
    <w:rsid w:val="009B259A"/>
    <w:rsid w:val="009B4F8C"/>
    <w:rsid w:val="009B5342"/>
    <w:rsid w:val="009B6541"/>
    <w:rsid w:val="009B723D"/>
    <w:rsid w:val="009D4C0B"/>
    <w:rsid w:val="009D5F2E"/>
    <w:rsid w:val="009D73B0"/>
    <w:rsid w:val="009E089F"/>
    <w:rsid w:val="009E64AE"/>
    <w:rsid w:val="009E73DE"/>
    <w:rsid w:val="009F30FD"/>
    <w:rsid w:val="00A06790"/>
    <w:rsid w:val="00A179D8"/>
    <w:rsid w:val="00A21AD1"/>
    <w:rsid w:val="00A21F9A"/>
    <w:rsid w:val="00A23159"/>
    <w:rsid w:val="00A302A4"/>
    <w:rsid w:val="00A34DF3"/>
    <w:rsid w:val="00A41F8D"/>
    <w:rsid w:val="00A47C72"/>
    <w:rsid w:val="00A54488"/>
    <w:rsid w:val="00A67E10"/>
    <w:rsid w:val="00A701FA"/>
    <w:rsid w:val="00A7253E"/>
    <w:rsid w:val="00A72EA0"/>
    <w:rsid w:val="00A72EC3"/>
    <w:rsid w:val="00A73E55"/>
    <w:rsid w:val="00A7696E"/>
    <w:rsid w:val="00A80924"/>
    <w:rsid w:val="00A82A6A"/>
    <w:rsid w:val="00A85112"/>
    <w:rsid w:val="00AA3226"/>
    <w:rsid w:val="00AA3D28"/>
    <w:rsid w:val="00AA3D57"/>
    <w:rsid w:val="00AA40C1"/>
    <w:rsid w:val="00AA4552"/>
    <w:rsid w:val="00AA4C8B"/>
    <w:rsid w:val="00AB19A9"/>
    <w:rsid w:val="00AB37EE"/>
    <w:rsid w:val="00AB781E"/>
    <w:rsid w:val="00AC2774"/>
    <w:rsid w:val="00AC4365"/>
    <w:rsid w:val="00AC54F3"/>
    <w:rsid w:val="00AC7468"/>
    <w:rsid w:val="00AE09DB"/>
    <w:rsid w:val="00AE09FF"/>
    <w:rsid w:val="00AE0A18"/>
    <w:rsid w:val="00AE3501"/>
    <w:rsid w:val="00AE645F"/>
    <w:rsid w:val="00AF0AFE"/>
    <w:rsid w:val="00AF1A44"/>
    <w:rsid w:val="00AF35D8"/>
    <w:rsid w:val="00AF465B"/>
    <w:rsid w:val="00AF4F66"/>
    <w:rsid w:val="00B020A3"/>
    <w:rsid w:val="00B11F0F"/>
    <w:rsid w:val="00B13BEA"/>
    <w:rsid w:val="00B15429"/>
    <w:rsid w:val="00B1573A"/>
    <w:rsid w:val="00B17CD4"/>
    <w:rsid w:val="00B24849"/>
    <w:rsid w:val="00B2614B"/>
    <w:rsid w:val="00B36787"/>
    <w:rsid w:val="00B433AA"/>
    <w:rsid w:val="00B524D7"/>
    <w:rsid w:val="00B5650B"/>
    <w:rsid w:val="00B648FE"/>
    <w:rsid w:val="00B728C4"/>
    <w:rsid w:val="00B72CD5"/>
    <w:rsid w:val="00B7380A"/>
    <w:rsid w:val="00B74D03"/>
    <w:rsid w:val="00B80E43"/>
    <w:rsid w:val="00B8354F"/>
    <w:rsid w:val="00B85C23"/>
    <w:rsid w:val="00B87DEB"/>
    <w:rsid w:val="00B93ABC"/>
    <w:rsid w:val="00B940EA"/>
    <w:rsid w:val="00B945FD"/>
    <w:rsid w:val="00B96901"/>
    <w:rsid w:val="00B969A2"/>
    <w:rsid w:val="00BA1201"/>
    <w:rsid w:val="00BA44C2"/>
    <w:rsid w:val="00BA5B8B"/>
    <w:rsid w:val="00BA6F24"/>
    <w:rsid w:val="00BB2439"/>
    <w:rsid w:val="00BB38DA"/>
    <w:rsid w:val="00BB52EB"/>
    <w:rsid w:val="00BD051B"/>
    <w:rsid w:val="00BD3C0C"/>
    <w:rsid w:val="00BD3FFC"/>
    <w:rsid w:val="00BE4785"/>
    <w:rsid w:val="00BF51F1"/>
    <w:rsid w:val="00BF7523"/>
    <w:rsid w:val="00C04180"/>
    <w:rsid w:val="00C045A3"/>
    <w:rsid w:val="00C072E0"/>
    <w:rsid w:val="00C11AA7"/>
    <w:rsid w:val="00C148C6"/>
    <w:rsid w:val="00C15260"/>
    <w:rsid w:val="00C16660"/>
    <w:rsid w:val="00C17916"/>
    <w:rsid w:val="00C2156B"/>
    <w:rsid w:val="00C22A40"/>
    <w:rsid w:val="00C238BD"/>
    <w:rsid w:val="00C32705"/>
    <w:rsid w:val="00C34F30"/>
    <w:rsid w:val="00C34F80"/>
    <w:rsid w:val="00C35BAF"/>
    <w:rsid w:val="00C429E0"/>
    <w:rsid w:val="00C458CF"/>
    <w:rsid w:val="00C53C05"/>
    <w:rsid w:val="00C618F0"/>
    <w:rsid w:val="00C63D3C"/>
    <w:rsid w:val="00C66361"/>
    <w:rsid w:val="00C72485"/>
    <w:rsid w:val="00C72BA7"/>
    <w:rsid w:val="00C74294"/>
    <w:rsid w:val="00C801BE"/>
    <w:rsid w:val="00C80DAF"/>
    <w:rsid w:val="00C83F12"/>
    <w:rsid w:val="00C87BF4"/>
    <w:rsid w:val="00C9160A"/>
    <w:rsid w:val="00C923D8"/>
    <w:rsid w:val="00CA0713"/>
    <w:rsid w:val="00CA1A21"/>
    <w:rsid w:val="00CA4A0C"/>
    <w:rsid w:val="00CA677B"/>
    <w:rsid w:val="00CB18EB"/>
    <w:rsid w:val="00CB378E"/>
    <w:rsid w:val="00CB6573"/>
    <w:rsid w:val="00CB6FBE"/>
    <w:rsid w:val="00CD0995"/>
    <w:rsid w:val="00CD0B6A"/>
    <w:rsid w:val="00CD1C10"/>
    <w:rsid w:val="00CD5ABC"/>
    <w:rsid w:val="00CD7B18"/>
    <w:rsid w:val="00CD7E03"/>
    <w:rsid w:val="00CD7E7F"/>
    <w:rsid w:val="00CE7EBE"/>
    <w:rsid w:val="00CF36D6"/>
    <w:rsid w:val="00CF5B43"/>
    <w:rsid w:val="00D028DD"/>
    <w:rsid w:val="00D07FA5"/>
    <w:rsid w:val="00D1540F"/>
    <w:rsid w:val="00D24A25"/>
    <w:rsid w:val="00D2726F"/>
    <w:rsid w:val="00D36324"/>
    <w:rsid w:val="00D365E4"/>
    <w:rsid w:val="00D37CC7"/>
    <w:rsid w:val="00D40769"/>
    <w:rsid w:val="00D40F4D"/>
    <w:rsid w:val="00D45BA0"/>
    <w:rsid w:val="00D56441"/>
    <w:rsid w:val="00D62327"/>
    <w:rsid w:val="00D628FA"/>
    <w:rsid w:val="00D75EA7"/>
    <w:rsid w:val="00D849AE"/>
    <w:rsid w:val="00D863CF"/>
    <w:rsid w:val="00D91C23"/>
    <w:rsid w:val="00D930D2"/>
    <w:rsid w:val="00D94716"/>
    <w:rsid w:val="00D95C4D"/>
    <w:rsid w:val="00DA1852"/>
    <w:rsid w:val="00DA4050"/>
    <w:rsid w:val="00DA50A6"/>
    <w:rsid w:val="00DB043D"/>
    <w:rsid w:val="00DB2A05"/>
    <w:rsid w:val="00DC0230"/>
    <w:rsid w:val="00DC05C3"/>
    <w:rsid w:val="00DC2153"/>
    <w:rsid w:val="00DD7C73"/>
    <w:rsid w:val="00DE2678"/>
    <w:rsid w:val="00DE3854"/>
    <w:rsid w:val="00DF2AA6"/>
    <w:rsid w:val="00DF372D"/>
    <w:rsid w:val="00DF5656"/>
    <w:rsid w:val="00DF73E9"/>
    <w:rsid w:val="00DF7E16"/>
    <w:rsid w:val="00E012BA"/>
    <w:rsid w:val="00E01DF9"/>
    <w:rsid w:val="00E02A73"/>
    <w:rsid w:val="00E07999"/>
    <w:rsid w:val="00E1783C"/>
    <w:rsid w:val="00E20F74"/>
    <w:rsid w:val="00E219EE"/>
    <w:rsid w:val="00E27D58"/>
    <w:rsid w:val="00E31A27"/>
    <w:rsid w:val="00E3683B"/>
    <w:rsid w:val="00E41075"/>
    <w:rsid w:val="00E457FD"/>
    <w:rsid w:val="00E46039"/>
    <w:rsid w:val="00E5005F"/>
    <w:rsid w:val="00E51CC3"/>
    <w:rsid w:val="00E526D7"/>
    <w:rsid w:val="00E52898"/>
    <w:rsid w:val="00E57944"/>
    <w:rsid w:val="00E67638"/>
    <w:rsid w:val="00E7003F"/>
    <w:rsid w:val="00E703B5"/>
    <w:rsid w:val="00E72D00"/>
    <w:rsid w:val="00E73E41"/>
    <w:rsid w:val="00E75C49"/>
    <w:rsid w:val="00E76C62"/>
    <w:rsid w:val="00E77663"/>
    <w:rsid w:val="00E819F3"/>
    <w:rsid w:val="00E857DC"/>
    <w:rsid w:val="00E85D49"/>
    <w:rsid w:val="00E85FF6"/>
    <w:rsid w:val="00E92846"/>
    <w:rsid w:val="00E95B8F"/>
    <w:rsid w:val="00E96D47"/>
    <w:rsid w:val="00E97A51"/>
    <w:rsid w:val="00E97BEA"/>
    <w:rsid w:val="00EA1376"/>
    <w:rsid w:val="00EA69BC"/>
    <w:rsid w:val="00EB14F0"/>
    <w:rsid w:val="00EB2F43"/>
    <w:rsid w:val="00EB6AD3"/>
    <w:rsid w:val="00EB7BDA"/>
    <w:rsid w:val="00EC1AC3"/>
    <w:rsid w:val="00ED6D78"/>
    <w:rsid w:val="00EE66BB"/>
    <w:rsid w:val="00EF1D07"/>
    <w:rsid w:val="00F00894"/>
    <w:rsid w:val="00F022D0"/>
    <w:rsid w:val="00F03DCB"/>
    <w:rsid w:val="00F04F38"/>
    <w:rsid w:val="00F05C09"/>
    <w:rsid w:val="00F1087D"/>
    <w:rsid w:val="00F122D7"/>
    <w:rsid w:val="00F1283C"/>
    <w:rsid w:val="00F21763"/>
    <w:rsid w:val="00F21BC1"/>
    <w:rsid w:val="00F31D7A"/>
    <w:rsid w:val="00F327CE"/>
    <w:rsid w:val="00F360E3"/>
    <w:rsid w:val="00F4402D"/>
    <w:rsid w:val="00F45224"/>
    <w:rsid w:val="00F4603D"/>
    <w:rsid w:val="00F50FDE"/>
    <w:rsid w:val="00F51426"/>
    <w:rsid w:val="00F64E75"/>
    <w:rsid w:val="00F75956"/>
    <w:rsid w:val="00F77AD9"/>
    <w:rsid w:val="00F77E46"/>
    <w:rsid w:val="00F87999"/>
    <w:rsid w:val="00F87F5B"/>
    <w:rsid w:val="00FA0497"/>
    <w:rsid w:val="00FA501B"/>
    <w:rsid w:val="00FB0696"/>
    <w:rsid w:val="00FB2AC6"/>
    <w:rsid w:val="00FB3A21"/>
    <w:rsid w:val="00FB3CBE"/>
    <w:rsid w:val="00FB62FA"/>
    <w:rsid w:val="00FB7802"/>
    <w:rsid w:val="00FC71AD"/>
    <w:rsid w:val="00FD112B"/>
    <w:rsid w:val="00FD4777"/>
    <w:rsid w:val="00FE056A"/>
    <w:rsid w:val="00FF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F2117BB"/>
  <w15:chartTrackingRefBased/>
  <w15:docId w15:val="{F5992E85-722C-4A67-8283-F64CE8F47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115"/>
    <w:pPr>
      <w:keepNext/>
      <w:keepLines/>
      <w:pBdr>
        <w:bottom w:val="single" w:sz="4" w:space="1" w:color="BFBFBF" w:themeColor="background1" w:themeShade="BF"/>
      </w:pBd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F4115"/>
    <w:pPr>
      <w:pBdr>
        <w:bottom w:val="none" w:sz="0" w:space="0" w:color="auto"/>
      </w:pBdr>
      <w:outlineLvl w:val="1"/>
    </w:pPr>
    <w:rPr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1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3A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A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C72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47C72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7F4115"/>
    <w:rPr>
      <w:rFonts w:asciiTheme="majorHAnsi" w:eastAsiaTheme="majorEastAsia" w:hAnsiTheme="majorHAnsi" w:cstheme="majorBidi"/>
      <w:b/>
      <w:sz w:val="32"/>
      <w:szCs w:val="28"/>
    </w:rPr>
  </w:style>
  <w:style w:type="paragraph" w:customStyle="1" w:styleId="FigureHeader">
    <w:name w:val="Figure Header"/>
    <w:basedOn w:val="Normal"/>
    <w:next w:val="Normal"/>
    <w:qFormat/>
    <w:rsid w:val="004204D5"/>
    <w:pPr>
      <w:keepNext/>
      <w:keepLines/>
    </w:pPr>
    <w:rPr>
      <w:b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F4115"/>
    <w:rPr>
      <w:rFonts w:asciiTheme="majorHAnsi" w:eastAsiaTheme="majorEastAsia" w:hAnsiTheme="majorHAnsi" w:cstheme="majorBidi"/>
      <w:b/>
      <w:sz w:val="28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DE385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3854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AC7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468"/>
  </w:style>
  <w:style w:type="paragraph" w:styleId="Footer">
    <w:name w:val="footer"/>
    <w:basedOn w:val="Normal"/>
    <w:link w:val="FooterChar"/>
    <w:uiPriority w:val="99"/>
    <w:unhideWhenUsed/>
    <w:rsid w:val="00AC7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468"/>
  </w:style>
  <w:style w:type="paragraph" w:styleId="Bibliography">
    <w:name w:val="Bibliography"/>
    <w:basedOn w:val="Normal"/>
    <w:next w:val="Normal"/>
    <w:uiPriority w:val="37"/>
    <w:unhideWhenUsed/>
    <w:rsid w:val="00964442"/>
  </w:style>
  <w:style w:type="paragraph" w:customStyle="1" w:styleId="Code">
    <w:name w:val="Code"/>
    <w:basedOn w:val="NoSpacing"/>
    <w:qFormat/>
    <w:rsid w:val="00E97BEA"/>
    <w:pPr>
      <w:spacing w:after="120"/>
      <w:contextualSpacing/>
    </w:pPr>
    <w:rPr>
      <w:rFonts w:ascii="Consolas" w:hAnsi="Consolas"/>
      <w:sz w:val="18"/>
    </w:rPr>
  </w:style>
  <w:style w:type="character" w:styleId="Hyperlink">
    <w:name w:val="Hyperlink"/>
    <w:basedOn w:val="DefaultParagraphFont"/>
    <w:uiPriority w:val="99"/>
    <w:unhideWhenUsed/>
    <w:rsid w:val="00B93ABC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93AB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B723D"/>
    <w:pPr>
      <w:ind w:left="720"/>
      <w:contextualSpacing/>
    </w:pPr>
  </w:style>
  <w:style w:type="table" w:styleId="TableGrid">
    <w:name w:val="Table Grid"/>
    <w:basedOn w:val="TableNormal"/>
    <w:uiPriority w:val="39"/>
    <w:rsid w:val="009B72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3C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3C8F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9160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9160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9160A"/>
    <w:rPr>
      <w:vertAlign w:val="superscript"/>
    </w:rPr>
  </w:style>
  <w:style w:type="character" w:customStyle="1" w:styleId="godmdahbbpb">
    <w:name w:val="godmdahbbpb"/>
    <w:basedOn w:val="DefaultParagraphFont"/>
    <w:rsid w:val="00BB2439"/>
  </w:style>
  <w:style w:type="character" w:customStyle="1" w:styleId="godmdahbbob">
    <w:name w:val="godmdahbbob"/>
    <w:basedOn w:val="DefaultParagraphFont"/>
    <w:rsid w:val="00BB2439"/>
  </w:style>
  <w:style w:type="character" w:customStyle="1" w:styleId="Heading3Char">
    <w:name w:val="Heading 3 Char"/>
    <w:basedOn w:val="DefaultParagraphFont"/>
    <w:link w:val="Heading3"/>
    <w:uiPriority w:val="9"/>
    <w:rsid w:val="007F4115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780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26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638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31A2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1A2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1A2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1A2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1A2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Rob90</b:Tag>
    <b:SourceType>JournalArticle</b:SourceType>
    <b:Guid>{530DE8CA-0AB3-43B6-ADF0-46AF6DE24730}</b:Guid>
    <b:Author>
      <b:Author>
        <b:NameList>
          <b:Person>
            <b:Last>Cleveland</b:Last>
            <b:First>Robert</b:First>
            <b:Middle>B.</b:Middle>
          </b:Person>
          <b:Person>
            <b:Last>Cleveland</b:Last>
            <b:First>William</b:First>
            <b:Middle>S.</b:Middle>
          </b:Person>
          <b:Person>
            <b:Last>McRae</b:Last>
            <b:First>Jean</b:First>
            <b:Middle>E.</b:Middle>
          </b:Person>
          <b:Person>
            <b:Last>Terpenning</b:Last>
            <b:First>Irma</b:First>
          </b:Person>
        </b:NameList>
      </b:Author>
    </b:Author>
    <b:Title>STL: A Seasonal-Trend Decomposition Procedure Based on Loess</b:Title>
    <b:JournalName>Journal of Official Statistics</b:JournalName>
    <b:Year>1990</b:Year>
    <b:Pages>3-33</b:Pages>
    <b:RefOrder>1</b:RefOrder>
  </b:Source>
</b:Sources>
</file>

<file path=customXml/itemProps1.xml><?xml version="1.0" encoding="utf-8"?>
<ds:datastoreItem xmlns:ds="http://schemas.openxmlformats.org/officeDocument/2006/customXml" ds:itemID="{14D8334C-A3E9-49FC-B006-B1CD41731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9791</TotalTime>
  <Pages>7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Kale</dc:creator>
  <cp:keywords/>
  <dc:description/>
  <cp:lastModifiedBy>Nathaniel Kale</cp:lastModifiedBy>
  <cp:revision>601</cp:revision>
  <cp:lastPrinted>2016-12-28T23:43:00Z</cp:lastPrinted>
  <dcterms:created xsi:type="dcterms:W3CDTF">2016-11-03T17:00:00Z</dcterms:created>
  <dcterms:modified xsi:type="dcterms:W3CDTF">2017-01-13T18:30:00Z</dcterms:modified>
</cp:coreProperties>
</file>