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487FC" w14:textId="77777777" w:rsidR="007D5349" w:rsidRPr="00AF4F66" w:rsidRDefault="00091CD4" w:rsidP="007D5349">
      <w:pPr>
        <w:pStyle w:val="Title"/>
        <w:spacing w:after="240"/>
        <w:contextualSpacing w:val="0"/>
        <w:jc w:val="center"/>
        <w:rPr>
          <w:b/>
          <w:sz w:val="24"/>
          <w:szCs w:val="24"/>
        </w:rPr>
      </w:pPr>
      <w:r w:rsidRPr="00AF4F66">
        <w:rPr>
          <w:b/>
          <w:sz w:val="24"/>
          <w:szCs w:val="24"/>
        </w:rPr>
        <w:t>Thurston County Water Resources</w:t>
      </w:r>
    </w:p>
    <w:p w14:paraId="26E1B6C6" w14:textId="4C004B13" w:rsidR="00091CD4" w:rsidRDefault="006242B7" w:rsidP="007D5349">
      <w:pPr>
        <w:pStyle w:val="Titl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Memorandum #7</w:t>
      </w:r>
    </w:p>
    <w:p w14:paraId="3C2D96E2" w14:textId="77777777" w:rsidR="00AF4F66" w:rsidRDefault="00AF4F66" w:rsidP="00AF4F66">
      <w:pPr>
        <w:spacing w:after="0" w:line="240" w:lineRule="auto"/>
      </w:pPr>
    </w:p>
    <w:p w14:paraId="3C02247C" w14:textId="77777777" w:rsidR="00AF4F66" w:rsidRDefault="00AF4F66" w:rsidP="00AF4F66">
      <w:pPr>
        <w:spacing w:after="0" w:line="240" w:lineRule="auto"/>
        <w:jc w:val="center"/>
      </w:pPr>
      <w:r>
        <w:t>Prepared by</w:t>
      </w:r>
    </w:p>
    <w:p w14:paraId="393E6E5B" w14:textId="77777777" w:rsidR="00AF4F66" w:rsidRDefault="00AF4F66" w:rsidP="00AF4F66">
      <w:pPr>
        <w:spacing w:after="0" w:line="240" w:lineRule="auto"/>
        <w:jc w:val="center"/>
      </w:pPr>
      <w:r>
        <w:t>Nathaniel Kale</w:t>
      </w:r>
    </w:p>
    <w:p w14:paraId="2B1C7393" w14:textId="77777777" w:rsidR="00AF4F66" w:rsidRDefault="00AF4F66" w:rsidP="00AF4F66">
      <w:pPr>
        <w:spacing w:after="0" w:line="240" w:lineRule="auto"/>
        <w:jc w:val="center"/>
      </w:pPr>
      <w:r>
        <w:t>Water Resources Specialist II</w:t>
      </w:r>
    </w:p>
    <w:p w14:paraId="7D8A920F" w14:textId="77777777" w:rsidR="00AF4F66" w:rsidRDefault="00AF4F66" w:rsidP="00AF4F66">
      <w:pPr>
        <w:spacing w:after="0" w:line="240" w:lineRule="auto"/>
        <w:jc w:val="center"/>
      </w:pPr>
      <w:r>
        <w:t>Thurston County, Washington</w:t>
      </w:r>
    </w:p>
    <w:p w14:paraId="48124A7A" w14:textId="1DDFCC51" w:rsidR="008E7800" w:rsidRDefault="008E7800" w:rsidP="00AF4F66">
      <w:pPr>
        <w:spacing w:after="0" w:line="240" w:lineRule="auto"/>
        <w:jc w:val="center"/>
      </w:pPr>
      <w:r>
        <w:t xml:space="preserve">DOI </w:t>
      </w:r>
      <w:r w:rsidR="006242B7">
        <w:t>XXXX</w:t>
      </w:r>
    </w:p>
    <w:p w14:paraId="00BFFC12" w14:textId="77777777" w:rsidR="00AF4F66" w:rsidRDefault="00AF4F66" w:rsidP="00AF4F66">
      <w:pPr>
        <w:spacing w:after="0" w:line="240" w:lineRule="auto"/>
      </w:pPr>
    </w:p>
    <w:p w14:paraId="6035F888" w14:textId="381669FF" w:rsidR="00AF4F66" w:rsidRPr="00AF4F66" w:rsidRDefault="00E1783C" w:rsidP="00AF4F66">
      <w:pPr>
        <w:spacing w:after="0" w:line="240" w:lineRule="auto"/>
        <w:jc w:val="center"/>
      </w:pPr>
      <w:r>
        <w:t>DATE</w:t>
      </w:r>
    </w:p>
    <w:p w14:paraId="118C69E1" w14:textId="77777777" w:rsidR="007D5349" w:rsidRDefault="007D5349" w:rsidP="00AF4F66">
      <w:pPr>
        <w:pStyle w:val="Subtitle"/>
        <w:spacing w:after="0" w:line="240" w:lineRule="auto"/>
      </w:pPr>
    </w:p>
    <w:p w14:paraId="52C68DF7" w14:textId="5E2868B0" w:rsidR="00091CD4" w:rsidRDefault="00106586" w:rsidP="00091CD4">
      <w:pPr>
        <w:pStyle w:val="Subtitle"/>
      </w:pPr>
      <w:r>
        <w:t>Lake St. Clair Water Elevation</w:t>
      </w:r>
      <w:r w:rsidR="00AA3D57">
        <w:br/>
        <w:t>1992</w:t>
      </w:r>
      <w:r w:rsidR="004B3B40">
        <w:t>-</w:t>
      </w:r>
      <w:r w:rsidR="00945F5B">
        <w:t>2016</w:t>
      </w:r>
    </w:p>
    <w:p w14:paraId="26412389" w14:textId="77777777" w:rsidR="00863AB5" w:rsidRPr="007F4115" w:rsidRDefault="00863AB5" w:rsidP="007F4115">
      <w:pPr>
        <w:pStyle w:val="Heading1"/>
      </w:pPr>
      <w:r w:rsidRPr="007D5349">
        <w:t>Goal</w:t>
      </w:r>
    </w:p>
    <w:p w14:paraId="2BFCFA57" w14:textId="69CFC67F" w:rsidR="00863AB5" w:rsidRDefault="0036604D">
      <w:r>
        <w:t>Improve the understanding of the wa</w:t>
      </w:r>
      <w:r w:rsidR="00106586">
        <w:t>ter elevation at Lake St. Clair, both independent of and with respect to precipitation.</w:t>
      </w:r>
    </w:p>
    <w:p w14:paraId="231C9E98" w14:textId="77777777" w:rsidR="00CF5B43" w:rsidRDefault="00CF5B43" w:rsidP="007F4115">
      <w:pPr>
        <w:pStyle w:val="Heading1"/>
      </w:pPr>
      <w:r w:rsidRPr="007D5349">
        <w:t>Results</w:t>
      </w:r>
    </w:p>
    <w:p w14:paraId="2119EBD1" w14:textId="2370B83E" w:rsidR="00106586" w:rsidRDefault="00B020A3" w:rsidP="00106586">
      <w:r>
        <w:t>Lake St. Clair water elevation displays a clear annual cycle</w:t>
      </w:r>
      <w:r w:rsidR="00C801BE">
        <w:t>, rising during the wet season and lowering during the dry season</w:t>
      </w:r>
      <w:r w:rsidR="0042346E">
        <w:t xml:space="preserve"> by about 2 feet over the course of the year</w:t>
      </w:r>
      <w:r w:rsidR="00C801BE">
        <w:t>.  It is also strongly effected by long-term trends that account for at least as much of the variation in elevation as the seasonal variation.</w:t>
      </w:r>
      <w:r w:rsidR="004B7F4E">
        <w:t xml:space="preserve">  These long term trends have varied </w:t>
      </w:r>
      <w:r w:rsidR="00634A0D">
        <w:t xml:space="preserve">going back to 1992, but </w:t>
      </w:r>
      <w:r w:rsidR="00265B40">
        <w:t xml:space="preserve">since at least 2005 the overall trend has </w:t>
      </w:r>
      <w:r w:rsidR="0048552A">
        <w:t>been an increase in w</w:t>
      </w:r>
      <w:r w:rsidR="00962510">
        <w:t>ater level of about 3 feet</w:t>
      </w:r>
      <w:r w:rsidR="0048552A">
        <w:t>.</w:t>
      </w:r>
    </w:p>
    <w:p w14:paraId="67C81E81" w14:textId="5C4D8865" w:rsidR="00F21BC1" w:rsidRDefault="00F21BC1" w:rsidP="00106586">
      <w:r>
        <w:rPr>
          <w:noProof/>
        </w:rPr>
        <w:lastRenderedPageBreak/>
        <w:drawing>
          <wp:inline distT="0" distB="0" distL="0" distR="0" wp14:anchorId="25765F84" wp14:editId="2D97711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c_decomp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EA42" w14:textId="2507DF1E" w:rsidR="00F21BC1" w:rsidRDefault="00F21BC1" w:rsidP="00106586">
      <w:r>
        <w:t xml:space="preserve">Water elevations in Lake St. Clair also follow historical precipitation patterns. </w:t>
      </w:r>
      <w:r w:rsidR="00600A5F">
        <w:t xml:space="preserve"> Since 2008 water elevations have closely tracked </w:t>
      </w:r>
      <w:r w:rsidR="00F360E3">
        <w:t xml:space="preserve">a combination of 0.5 and 3.25 cumulative precipitation values.  This means that with an approximately 80% accuracy, lake elevations from that period can be predicted by looking at both the total rainfall over the approximately three year period preceding the date, and the total rainfall </w:t>
      </w:r>
      <w:r w:rsidR="0077130A">
        <w:t>over the approximately six month period preceding the date.</w:t>
      </w:r>
    </w:p>
    <w:p w14:paraId="0B2EFF61" w14:textId="77777777" w:rsidR="0077130A" w:rsidRPr="00106586" w:rsidRDefault="0077130A" w:rsidP="00106586">
      <w:bookmarkStart w:id="0" w:name="_GoBack"/>
      <w:bookmarkEnd w:id="0"/>
    </w:p>
    <w:p w14:paraId="694D1842" w14:textId="77777777" w:rsidR="00073D65" w:rsidRPr="001A67EF" w:rsidRDefault="00073D65" w:rsidP="007F4115">
      <w:pPr>
        <w:pStyle w:val="Heading1"/>
      </w:pPr>
      <w:r w:rsidRPr="007D5349">
        <w:t>Methods</w:t>
      </w:r>
    </w:p>
    <w:p w14:paraId="4DA88434" w14:textId="77777777" w:rsidR="00AE09DB" w:rsidRPr="001A67EF" w:rsidRDefault="00AE09DB" w:rsidP="007F4115">
      <w:pPr>
        <w:pStyle w:val="Heading2"/>
      </w:pPr>
      <w:r w:rsidRPr="007D5349">
        <w:t>Software</w:t>
      </w:r>
    </w:p>
    <w:p w14:paraId="54E48BC4" w14:textId="3E8A26F3" w:rsidR="00073D65" w:rsidRDefault="00073D65" w:rsidP="00073D65">
      <w:r>
        <w:t>This analysis was conducted in</w:t>
      </w:r>
      <w:r w:rsidR="00FB3CBE">
        <w:t xml:space="preserve"> </w:t>
      </w:r>
      <w:r>
        <w:t>R 3.3.1</w:t>
      </w:r>
      <w:r w:rsidR="00FB3CBE">
        <w:t xml:space="preserve"> </w:t>
      </w:r>
      <w:r w:rsidR="001903D2">
        <w:t>(</w:t>
      </w:r>
      <w:r w:rsidR="000F148E">
        <w:t>RStudio 1.0.44</w:t>
      </w:r>
      <w:r w:rsidR="001903D2">
        <w:t>,</w:t>
      </w:r>
      <w:r w:rsidR="000F148E">
        <w:t xml:space="preserve"> </w:t>
      </w:r>
      <w:r w:rsidR="00BD3C0C">
        <w:t>plus packages</w:t>
      </w:r>
      <w:r w:rsidR="001462EB">
        <w:t xml:space="preserve"> </w:t>
      </w:r>
      <w:r w:rsidR="00BD3C0C">
        <w:t>dplyr, ggplot2,</w:t>
      </w:r>
      <w:r w:rsidR="001707A7">
        <w:t xml:space="preserve"> </w:t>
      </w:r>
      <w:r w:rsidR="00BD3C0C">
        <w:t>readr,</w:t>
      </w:r>
      <w:r w:rsidR="00F75956">
        <w:t xml:space="preserve"> stlplus,</w:t>
      </w:r>
      <w:r w:rsidR="00513FBF">
        <w:t xml:space="preserve"> </w:t>
      </w:r>
      <w:r w:rsidR="001707A7">
        <w:t>zoo</w:t>
      </w:r>
      <w:r w:rsidR="001903D2">
        <w:t>);</w:t>
      </w:r>
      <w:r w:rsidR="003C1370">
        <w:t xml:space="preserve"> QGIS 2.14</w:t>
      </w:r>
      <w:r w:rsidR="00862D15">
        <w:t>;</w:t>
      </w:r>
      <w:r w:rsidR="009565A3">
        <w:t xml:space="preserve"> Excel 2013;</w:t>
      </w:r>
      <w:r w:rsidR="00862D15">
        <w:t xml:space="preserve"> and Notepad++ 7.1</w:t>
      </w:r>
      <w:r w:rsidR="00615604">
        <w:t>.</w:t>
      </w:r>
    </w:p>
    <w:p w14:paraId="5ED2C5FA" w14:textId="77777777" w:rsidR="00AE09DB" w:rsidRPr="007D5349" w:rsidRDefault="00AE09DB" w:rsidP="007F4115">
      <w:pPr>
        <w:pStyle w:val="Heading2"/>
      </w:pPr>
      <w:r w:rsidRPr="007D5349">
        <w:lastRenderedPageBreak/>
        <w:t>Data</w:t>
      </w:r>
    </w:p>
    <w:p w14:paraId="32257750" w14:textId="77777777" w:rsidR="00AE09DB" w:rsidRDefault="00AE09DB" w:rsidP="007F4115">
      <w:pPr>
        <w:pStyle w:val="Heading2"/>
      </w:pPr>
      <w:r w:rsidRPr="007D5349">
        <w:t>Analysis</w:t>
      </w:r>
    </w:p>
    <w:p w14:paraId="5EACC177" w14:textId="77777777" w:rsidR="002A39C9" w:rsidRDefault="0042558F" w:rsidP="008464B5">
      <w:pPr>
        <w:pStyle w:val="Heading1"/>
      </w:pPr>
      <w:r>
        <w:t xml:space="preserve">Conclusions and </w:t>
      </w:r>
      <w:r w:rsidR="00115453" w:rsidRPr="007D5349">
        <w:t>Recommendations</w:t>
      </w:r>
    </w:p>
    <w:p w14:paraId="68D63DD3" w14:textId="46E96098" w:rsidR="008464B5" w:rsidRDefault="008464B5"/>
    <w:sectPr w:rsidR="008464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EC357" w14:textId="77777777" w:rsidR="001F64C8" w:rsidRDefault="001F64C8" w:rsidP="00AC7468">
      <w:pPr>
        <w:spacing w:after="0" w:line="240" w:lineRule="auto"/>
      </w:pPr>
      <w:r>
        <w:separator/>
      </w:r>
    </w:p>
  </w:endnote>
  <w:endnote w:type="continuationSeparator" w:id="0">
    <w:p w14:paraId="629F6EA0" w14:textId="77777777" w:rsidR="001F64C8" w:rsidRDefault="001F64C8" w:rsidP="00AC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33D8E" w14:textId="77777777" w:rsidR="0014514D" w:rsidRDefault="00145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B3808" w14:textId="7A147CEB" w:rsidR="00004639" w:rsidRDefault="00004639">
    <w:pPr>
      <w:pStyle w:val="Footer"/>
      <w:rPr>
        <w:noProof/>
      </w:rPr>
    </w:pPr>
    <w:r>
      <w:t>1988-2000 Precipitation</w:t>
    </w:r>
    <w:r>
      <w:ptab w:relativeTo="margin" w:alignment="center" w:leader="none"/>
    </w:r>
    <w:r w:rsidR="0014514D">
      <w:t>January 6</w:t>
    </w:r>
    <w:r>
      <w:t>, 201</w:t>
    </w:r>
    <w:r w:rsidR="0014514D">
      <w:t>7</w:t>
    </w:r>
    <w:r>
      <w:ptab w:relativeTo="margin" w:alignment="right" w:leader="none"/>
    </w:r>
    <w:r>
      <w:t xml:space="preserve">Page </w:t>
    </w:r>
    <w:r w:rsidRPr="00AC7468">
      <w:fldChar w:fldCharType="begin"/>
    </w:r>
    <w:r w:rsidRPr="00AC7468">
      <w:instrText xml:space="preserve"> PAGE   \* MERGEFORMAT </w:instrText>
    </w:r>
    <w:r w:rsidRPr="00AC7468">
      <w:fldChar w:fldCharType="separate"/>
    </w:r>
    <w:r w:rsidR="0077130A">
      <w:rPr>
        <w:noProof/>
      </w:rPr>
      <w:t>3</w:t>
    </w:r>
    <w:r w:rsidRPr="00AC7468"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77130A">
      <w:rPr>
        <w:noProof/>
      </w:rPr>
      <w:t>3</w:t>
    </w:r>
    <w:r>
      <w:rPr>
        <w:noProof/>
      </w:rPr>
      <w:fldChar w:fldCharType="end"/>
    </w:r>
  </w:p>
  <w:p w14:paraId="18D170F6" w14:textId="77777777" w:rsidR="00004639" w:rsidRDefault="00004639">
    <w:pPr>
      <w:pStyle w:val="Footer"/>
    </w:pPr>
    <w:r>
      <w:t>Technical Memorandum #6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3E70C" w14:textId="77777777" w:rsidR="0014514D" w:rsidRDefault="00145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19909" w14:textId="77777777" w:rsidR="001F64C8" w:rsidRDefault="001F64C8" w:rsidP="00AC7468">
      <w:pPr>
        <w:spacing w:after="0" w:line="240" w:lineRule="auto"/>
      </w:pPr>
      <w:r>
        <w:separator/>
      </w:r>
    </w:p>
  </w:footnote>
  <w:footnote w:type="continuationSeparator" w:id="0">
    <w:p w14:paraId="7609D53A" w14:textId="77777777" w:rsidR="001F64C8" w:rsidRDefault="001F64C8" w:rsidP="00AC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74A7F" w14:textId="77777777" w:rsidR="0014514D" w:rsidRDefault="00145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265825"/>
      <w:docPartObj>
        <w:docPartGallery w:val="Watermarks"/>
        <w:docPartUnique/>
      </w:docPartObj>
    </w:sdtPr>
    <w:sdtContent>
      <w:p w14:paraId="2F397EC7" w14:textId="362358E7" w:rsidR="00004639" w:rsidRDefault="006242B7">
        <w:pPr>
          <w:pStyle w:val="Header"/>
        </w:pPr>
        <w:r>
          <w:rPr>
            <w:noProof/>
          </w:rPr>
          <w:pict w14:anchorId="760C2BE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81286" w14:textId="77777777" w:rsidR="0014514D" w:rsidRDefault="00145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95A"/>
    <w:multiLevelType w:val="hybridMultilevel"/>
    <w:tmpl w:val="9B12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2BA7"/>
    <w:multiLevelType w:val="hybridMultilevel"/>
    <w:tmpl w:val="BD1C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1273"/>
    <w:multiLevelType w:val="hybridMultilevel"/>
    <w:tmpl w:val="E4589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993"/>
    <w:multiLevelType w:val="hybridMultilevel"/>
    <w:tmpl w:val="03C03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33638"/>
    <w:multiLevelType w:val="hybridMultilevel"/>
    <w:tmpl w:val="6ED8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2144"/>
    <w:multiLevelType w:val="hybridMultilevel"/>
    <w:tmpl w:val="CA2C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7119"/>
    <w:multiLevelType w:val="hybridMultilevel"/>
    <w:tmpl w:val="44CE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0963"/>
    <w:multiLevelType w:val="hybridMultilevel"/>
    <w:tmpl w:val="AA6219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A231C9F"/>
    <w:multiLevelType w:val="hybridMultilevel"/>
    <w:tmpl w:val="8F3E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A0215"/>
    <w:multiLevelType w:val="hybridMultilevel"/>
    <w:tmpl w:val="4082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6C"/>
    <w:rsid w:val="0000309C"/>
    <w:rsid w:val="00004639"/>
    <w:rsid w:val="000049D5"/>
    <w:rsid w:val="00007E4D"/>
    <w:rsid w:val="00011285"/>
    <w:rsid w:val="00011AB4"/>
    <w:rsid w:val="0001254D"/>
    <w:rsid w:val="00020E92"/>
    <w:rsid w:val="0002175E"/>
    <w:rsid w:val="0002531C"/>
    <w:rsid w:val="00031F51"/>
    <w:rsid w:val="0003273F"/>
    <w:rsid w:val="000348CA"/>
    <w:rsid w:val="00040F75"/>
    <w:rsid w:val="000414D5"/>
    <w:rsid w:val="00044FCF"/>
    <w:rsid w:val="00045870"/>
    <w:rsid w:val="0004724E"/>
    <w:rsid w:val="000508B5"/>
    <w:rsid w:val="00053209"/>
    <w:rsid w:val="00054112"/>
    <w:rsid w:val="00064C2A"/>
    <w:rsid w:val="0006579C"/>
    <w:rsid w:val="00065EFA"/>
    <w:rsid w:val="0006653E"/>
    <w:rsid w:val="000725CA"/>
    <w:rsid w:val="00072B82"/>
    <w:rsid w:val="00073D65"/>
    <w:rsid w:val="00075D88"/>
    <w:rsid w:val="00091CD4"/>
    <w:rsid w:val="000A2D83"/>
    <w:rsid w:val="000A3DB3"/>
    <w:rsid w:val="000A5E37"/>
    <w:rsid w:val="000A6933"/>
    <w:rsid w:val="000A7938"/>
    <w:rsid w:val="000C0BED"/>
    <w:rsid w:val="000C4596"/>
    <w:rsid w:val="000D2395"/>
    <w:rsid w:val="000D29B9"/>
    <w:rsid w:val="000D2D38"/>
    <w:rsid w:val="000D7FBC"/>
    <w:rsid w:val="000F148E"/>
    <w:rsid w:val="000F603A"/>
    <w:rsid w:val="000F6FBE"/>
    <w:rsid w:val="000F720F"/>
    <w:rsid w:val="00106586"/>
    <w:rsid w:val="00106921"/>
    <w:rsid w:val="00115453"/>
    <w:rsid w:val="00122DEB"/>
    <w:rsid w:val="0012369E"/>
    <w:rsid w:val="0013399E"/>
    <w:rsid w:val="001353A6"/>
    <w:rsid w:val="00135FC6"/>
    <w:rsid w:val="001364CD"/>
    <w:rsid w:val="0013721F"/>
    <w:rsid w:val="001375AC"/>
    <w:rsid w:val="0014514D"/>
    <w:rsid w:val="001462EB"/>
    <w:rsid w:val="0014632A"/>
    <w:rsid w:val="00153F13"/>
    <w:rsid w:val="001707A7"/>
    <w:rsid w:val="00172369"/>
    <w:rsid w:val="001723A5"/>
    <w:rsid w:val="00173692"/>
    <w:rsid w:val="00176750"/>
    <w:rsid w:val="001812C8"/>
    <w:rsid w:val="0018256C"/>
    <w:rsid w:val="001903D2"/>
    <w:rsid w:val="00194F2B"/>
    <w:rsid w:val="001969EF"/>
    <w:rsid w:val="001A1F41"/>
    <w:rsid w:val="001A352C"/>
    <w:rsid w:val="001A4B83"/>
    <w:rsid w:val="001A67EF"/>
    <w:rsid w:val="001B2914"/>
    <w:rsid w:val="001B29C2"/>
    <w:rsid w:val="001B705D"/>
    <w:rsid w:val="001C6944"/>
    <w:rsid w:val="001C7A7C"/>
    <w:rsid w:val="001C7E14"/>
    <w:rsid w:val="001D2BBC"/>
    <w:rsid w:val="001E2A99"/>
    <w:rsid w:val="001F0A11"/>
    <w:rsid w:val="001F3C26"/>
    <w:rsid w:val="001F64C8"/>
    <w:rsid w:val="002033BE"/>
    <w:rsid w:val="00205CBF"/>
    <w:rsid w:val="00210063"/>
    <w:rsid w:val="002149ED"/>
    <w:rsid w:val="0021635A"/>
    <w:rsid w:val="00222032"/>
    <w:rsid w:val="00231C27"/>
    <w:rsid w:val="00232E40"/>
    <w:rsid w:val="00243FE2"/>
    <w:rsid w:val="0025287D"/>
    <w:rsid w:val="00265B40"/>
    <w:rsid w:val="0027127D"/>
    <w:rsid w:val="00272ED1"/>
    <w:rsid w:val="002730F6"/>
    <w:rsid w:val="00277EC9"/>
    <w:rsid w:val="00285EE7"/>
    <w:rsid w:val="002959A6"/>
    <w:rsid w:val="002A39C9"/>
    <w:rsid w:val="002B17CD"/>
    <w:rsid w:val="002B189B"/>
    <w:rsid w:val="002C24BD"/>
    <w:rsid w:val="002E0384"/>
    <w:rsid w:val="002E39E9"/>
    <w:rsid w:val="002F1583"/>
    <w:rsid w:val="002F3F6C"/>
    <w:rsid w:val="002F71B0"/>
    <w:rsid w:val="00303015"/>
    <w:rsid w:val="003057A2"/>
    <w:rsid w:val="00316D99"/>
    <w:rsid w:val="00320EC6"/>
    <w:rsid w:val="0032318D"/>
    <w:rsid w:val="003254CB"/>
    <w:rsid w:val="003307AD"/>
    <w:rsid w:val="003423C7"/>
    <w:rsid w:val="00347569"/>
    <w:rsid w:val="00347F88"/>
    <w:rsid w:val="00355EB3"/>
    <w:rsid w:val="00357DA4"/>
    <w:rsid w:val="00361FB4"/>
    <w:rsid w:val="003636D1"/>
    <w:rsid w:val="0036604D"/>
    <w:rsid w:val="003711E1"/>
    <w:rsid w:val="00381B3F"/>
    <w:rsid w:val="003828BB"/>
    <w:rsid w:val="00386861"/>
    <w:rsid w:val="00387C99"/>
    <w:rsid w:val="003918C3"/>
    <w:rsid w:val="00392563"/>
    <w:rsid w:val="0039273E"/>
    <w:rsid w:val="0039386C"/>
    <w:rsid w:val="00394C39"/>
    <w:rsid w:val="003968E7"/>
    <w:rsid w:val="00396E27"/>
    <w:rsid w:val="003A28D6"/>
    <w:rsid w:val="003B399F"/>
    <w:rsid w:val="003B3B79"/>
    <w:rsid w:val="003B503B"/>
    <w:rsid w:val="003C1370"/>
    <w:rsid w:val="003C3D9D"/>
    <w:rsid w:val="003C3FC8"/>
    <w:rsid w:val="003C60E2"/>
    <w:rsid w:val="003C617B"/>
    <w:rsid w:val="003D2307"/>
    <w:rsid w:val="003D24DE"/>
    <w:rsid w:val="003D793B"/>
    <w:rsid w:val="003D7BA5"/>
    <w:rsid w:val="003F5E04"/>
    <w:rsid w:val="00401EA2"/>
    <w:rsid w:val="0040548B"/>
    <w:rsid w:val="00405F78"/>
    <w:rsid w:val="004178CF"/>
    <w:rsid w:val="0042014C"/>
    <w:rsid w:val="004204D5"/>
    <w:rsid w:val="0042346E"/>
    <w:rsid w:val="0042558F"/>
    <w:rsid w:val="00440D94"/>
    <w:rsid w:val="004413F4"/>
    <w:rsid w:val="00450A6B"/>
    <w:rsid w:val="004548C1"/>
    <w:rsid w:val="00461E56"/>
    <w:rsid w:val="004670CD"/>
    <w:rsid w:val="00470091"/>
    <w:rsid w:val="004733DD"/>
    <w:rsid w:val="00474343"/>
    <w:rsid w:val="0048242D"/>
    <w:rsid w:val="0048552A"/>
    <w:rsid w:val="00490225"/>
    <w:rsid w:val="00497B3E"/>
    <w:rsid w:val="004A0ECC"/>
    <w:rsid w:val="004A3AD6"/>
    <w:rsid w:val="004A526C"/>
    <w:rsid w:val="004A6B3C"/>
    <w:rsid w:val="004B1D86"/>
    <w:rsid w:val="004B3B40"/>
    <w:rsid w:val="004B7136"/>
    <w:rsid w:val="004B7F4E"/>
    <w:rsid w:val="004C0A55"/>
    <w:rsid w:val="004C15FD"/>
    <w:rsid w:val="004C7A4C"/>
    <w:rsid w:val="004D360F"/>
    <w:rsid w:val="004D4C02"/>
    <w:rsid w:val="004D5217"/>
    <w:rsid w:val="004D6471"/>
    <w:rsid w:val="004F5D7B"/>
    <w:rsid w:val="00503FFB"/>
    <w:rsid w:val="005105BB"/>
    <w:rsid w:val="00513FBF"/>
    <w:rsid w:val="00523799"/>
    <w:rsid w:val="005254E9"/>
    <w:rsid w:val="00534F35"/>
    <w:rsid w:val="00535D7E"/>
    <w:rsid w:val="00543C8F"/>
    <w:rsid w:val="005471F8"/>
    <w:rsid w:val="00547601"/>
    <w:rsid w:val="005477C8"/>
    <w:rsid w:val="00552424"/>
    <w:rsid w:val="00560860"/>
    <w:rsid w:val="005608E3"/>
    <w:rsid w:val="00560B74"/>
    <w:rsid w:val="00563D70"/>
    <w:rsid w:val="005747FE"/>
    <w:rsid w:val="0057593B"/>
    <w:rsid w:val="00582D3E"/>
    <w:rsid w:val="005A1984"/>
    <w:rsid w:val="005A3278"/>
    <w:rsid w:val="005C3056"/>
    <w:rsid w:val="005C57D5"/>
    <w:rsid w:val="005D1697"/>
    <w:rsid w:val="005D1DB4"/>
    <w:rsid w:val="005D7E6A"/>
    <w:rsid w:val="005E0026"/>
    <w:rsid w:val="005E36B0"/>
    <w:rsid w:val="005F4E0A"/>
    <w:rsid w:val="005F564B"/>
    <w:rsid w:val="00600A5F"/>
    <w:rsid w:val="006032CB"/>
    <w:rsid w:val="00615604"/>
    <w:rsid w:val="00617925"/>
    <w:rsid w:val="00620DAF"/>
    <w:rsid w:val="006226C1"/>
    <w:rsid w:val="006242B7"/>
    <w:rsid w:val="00624304"/>
    <w:rsid w:val="00627EB3"/>
    <w:rsid w:val="00632F71"/>
    <w:rsid w:val="006335A1"/>
    <w:rsid w:val="00634A0D"/>
    <w:rsid w:val="006422B1"/>
    <w:rsid w:val="0064303A"/>
    <w:rsid w:val="006442E4"/>
    <w:rsid w:val="00650EDD"/>
    <w:rsid w:val="00656ED3"/>
    <w:rsid w:val="006571DD"/>
    <w:rsid w:val="0067065B"/>
    <w:rsid w:val="00670F35"/>
    <w:rsid w:val="00671121"/>
    <w:rsid w:val="006737D0"/>
    <w:rsid w:val="00680491"/>
    <w:rsid w:val="006A11DF"/>
    <w:rsid w:val="006A35CD"/>
    <w:rsid w:val="006A4BF7"/>
    <w:rsid w:val="006A68B8"/>
    <w:rsid w:val="006B0861"/>
    <w:rsid w:val="006B132C"/>
    <w:rsid w:val="006B16C6"/>
    <w:rsid w:val="006B6265"/>
    <w:rsid w:val="006D273F"/>
    <w:rsid w:val="006D7A50"/>
    <w:rsid w:val="006E74EB"/>
    <w:rsid w:val="006F0170"/>
    <w:rsid w:val="006F6BF7"/>
    <w:rsid w:val="0071531F"/>
    <w:rsid w:val="00720861"/>
    <w:rsid w:val="00734A4E"/>
    <w:rsid w:val="00735CCA"/>
    <w:rsid w:val="00744CA9"/>
    <w:rsid w:val="00755EA3"/>
    <w:rsid w:val="007560F0"/>
    <w:rsid w:val="00760AC7"/>
    <w:rsid w:val="00763C93"/>
    <w:rsid w:val="00767F00"/>
    <w:rsid w:val="0077130A"/>
    <w:rsid w:val="00772638"/>
    <w:rsid w:val="007729C9"/>
    <w:rsid w:val="00774A74"/>
    <w:rsid w:val="0077647C"/>
    <w:rsid w:val="00781E72"/>
    <w:rsid w:val="007A10E1"/>
    <w:rsid w:val="007A65A0"/>
    <w:rsid w:val="007B202C"/>
    <w:rsid w:val="007B2F3E"/>
    <w:rsid w:val="007C0F0C"/>
    <w:rsid w:val="007C2909"/>
    <w:rsid w:val="007D0961"/>
    <w:rsid w:val="007D3EC4"/>
    <w:rsid w:val="007D5349"/>
    <w:rsid w:val="007E105D"/>
    <w:rsid w:val="007F141A"/>
    <w:rsid w:val="007F4115"/>
    <w:rsid w:val="007F7007"/>
    <w:rsid w:val="00800C38"/>
    <w:rsid w:val="00806275"/>
    <w:rsid w:val="008119C5"/>
    <w:rsid w:val="00811F14"/>
    <w:rsid w:val="00814DCD"/>
    <w:rsid w:val="00817C99"/>
    <w:rsid w:val="008352CD"/>
    <w:rsid w:val="008372BE"/>
    <w:rsid w:val="00845FD9"/>
    <w:rsid w:val="008464B5"/>
    <w:rsid w:val="00850B0E"/>
    <w:rsid w:val="0085105B"/>
    <w:rsid w:val="0085739B"/>
    <w:rsid w:val="00860DD4"/>
    <w:rsid w:val="00862D15"/>
    <w:rsid w:val="00863AB5"/>
    <w:rsid w:val="0086508B"/>
    <w:rsid w:val="008719F5"/>
    <w:rsid w:val="0087385D"/>
    <w:rsid w:val="00873C3F"/>
    <w:rsid w:val="00875633"/>
    <w:rsid w:val="0087643F"/>
    <w:rsid w:val="00876EA3"/>
    <w:rsid w:val="00883313"/>
    <w:rsid w:val="00896369"/>
    <w:rsid w:val="008963FF"/>
    <w:rsid w:val="008A17DC"/>
    <w:rsid w:val="008A1943"/>
    <w:rsid w:val="008A4193"/>
    <w:rsid w:val="008A6EF8"/>
    <w:rsid w:val="008B12B5"/>
    <w:rsid w:val="008B7900"/>
    <w:rsid w:val="008C0802"/>
    <w:rsid w:val="008C0BCA"/>
    <w:rsid w:val="008E0846"/>
    <w:rsid w:val="008E6066"/>
    <w:rsid w:val="008E7800"/>
    <w:rsid w:val="008F12F8"/>
    <w:rsid w:val="00901757"/>
    <w:rsid w:val="00902408"/>
    <w:rsid w:val="009026D6"/>
    <w:rsid w:val="00916367"/>
    <w:rsid w:val="00920D19"/>
    <w:rsid w:val="0092297B"/>
    <w:rsid w:val="0092396D"/>
    <w:rsid w:val="00930A66"/>
    <w:rsid w:val="0093452E"/>
    <w:rsid w:val="00941A69"/>
    <w:rsid w:val="00945F5B"/>
    <w:rsid w:val="00946795"/>
    <w:rsid w:val="009520BC"/>
    <w:rsid w:val="009538CC"/>
    <w:rsid w:val="009539C8"/>
    <w:rsid w:val="009565A3"/>
    <w:rsid w:val="00961E8E"/>
    <w:rsid w:val="00962510"/>
    <w:rsid w:val="0096302F"/>
    <w:rsid w:val="00964431"/>
    <w:rsid w:val="00964442"/>
    <w:rsid w:val="00984A3D"/>
    <w:rsid w:val="00984F16"/>
    <w:rsid w:val="0099622D"/>
    <w:rsid w:val="009A012A"/>
    <w:rsid w:val="009A0F91"/>
    <w:rsid w:val="009A188D"/>
    <w:rsid w:val="009A3387"/>
    <w:rsid w:val="009A4621"/>
    <w:rsid w:val="009B1644"/>
    <w:rsid w:val="009B259A"/>
    <w:rsid w:val="009B4F8C"/>
    <w:rsid w:val="009B5342"/>
    <w:rsid w:val="009B6541"/>
    <w:rsid w:val="009B723D"/>
    <w:rsid w:val="009D4C0B"/>
    <w:rsid w:val="009D73B0"/>
    <w:rsid w:val="009E089F"/>
    <w:rsid w:val="009F30FD"/>
    <w:rsid w:val="00A06790"/>
    <w:rsid w:val="00A179D8"/>
    <w:rsid w:val="00A21AD1"/>
    <w:rsid w:val="00A21F9A"/>
    <w:rsid w:val="00A23159"/>
    <w:rsid w:val="00A34DF3"/>
    <w:rsid w:val="00A41F8D"/>
    <w:rsid w:val="00A47C72"/>
    <w:rsid w:val="00A54488"/>
    <w:rsid w:val="00A67E10"/>
    <w:rsid w:val="00A701FA"/>
    <w:rsid w:val="00A7253E"/>
    <w:rsid w:val="00A72EA0"/>
    <w:rsid w:val="00A72EC3"/>
    <w:rsid w:val="00A73E55"/>
    <w:rsid w:val="00A7696E"/>
    <w:rsid w:val="00A82A6A"/>
    <w:rsid w:val="00AA3226"/>
    <w:rsid w:val="00AA3D57"/>
    <w:rsid w:val="00AA40C1"/>
    <w:rsid w:val="00AA4552"/>
    <w:rsid w:val="00AB19A9"/>
    <w:rsid w:val="00AB37EE"/>
    <w:rsid w:val="00AC2774"/>
    <w:rsid w:val="00AC4365"/>
    <w:rsid w:val="00AC54F3"/>
    <w:rsid w:val="00AC7468"/>
    <w:rsid w:val="00AE09DB"/>
    <w:rsid w:val="00AE09FF"/>
    <w:rsid w:val="00AE0A18"/>
    <w:rsid w:val="00AE3501"/>
    <w:rsid w:val="00AE645F"/>
    <w:rsid w:val="00AF0AFE"/>
    <w:rsid w:val="00AF1A44"/>
    <w:rsid w:val="00AF35D8"/>
    <w:rsid w:val="00AF465B"/>
    <w:rsid w:val="00AF4F66"/>
    <w:rsid w:val="00B020A3"/>
    <w:rsid w:val="00B11F0F"/>
    <w:rsid w:val="00B13BEA"/>
    <w:rsid w:val="00B15429"/>
    <w:rsid w:val="00B1573A"/>
    <w:rsid w:val="00B17CD4"/>
    <w:rsid w:val="00B24849"/>
    <w:rsid w:val="00B2614B"/>
    <w:rsid w:val="00B36787"/>
    <w:rsid w:val="00B433AA"/>
    <w:rsid w:val="00B524D7"/>
    <w:rsid w:val="00B5650B"/>
    <w:rsid w:val="00B648FE"/>
    <w:rsid w:val="00B728C4"/>
    <w:rsid w:val="00B72CD5"/>
    <w:rsid w:val="00B7380A"/>
    <w:rsid w:val="00B74D03"/>
    <w:rsid w:val="00B80E43"/>
    <w:rsid w:val="00B8354F"/>
    <w:rsid w:val="00B85C23"/>
    <w:rsid w:val="00B87DEB"/>
    <w:rsid w:val="00B93ABC"/>
    <w:rsid w:val="00B940EA"/>
    <w:rsid w:val="00B945FD"/>
    <w:rsid w:val="00B96901"/>
    <w:rsid w:val="00B969A2"/>
    <w:rsid w:val="00BA44C2"/>
    <w:rsid w:val="00BA5B8B"/>
    <w:rsid w:val="00BA6F24"/>
    <w:rsid w:val="00BB2439"/>
    <w:rsid w:val="00BB38DA"/>
    <w:rsid w:val="00BD051B"/>
    <w:rsid w:val="00BD3C0C"/>
    <w:rsid w:val="00BE4785"/>
    <w:rsid w:val="00BF51F1"/>
    <w:rsid w:val="00BF7523"/>
    <w:rsid w:val="00C04180"/>
    <w:rsid w:val="00C045A3"/>
    <w:rsid w:val="00C072E0"/>
    <w:rsid w:val="00C11AA7"/>
    <w:rsid w:val="00C148C6"/>
    <w:rsid w:val="00C15260"/>
    <w:rsid w:val="00C16660"/>
    <w:rsid w:val="00C17916"/>
    <w:rsid w:val="00C2156B"/>
    <w:rsid w:val="00C22A40"/>
    <w:rsid w:val="00C238BD"/>
    <w:rsid w:val="00C34F30"/>
    <w:rsid w:val="00C34F80"/>
    <w:rsid w:val="00C35BAF"/>
    <w:rsid w:val="00C429E0"/>
    <w:rsid w:val="00C458CF"/>
    <w:rsid w:val="00C53C05"/>
    <w:rsid w:val="00C63D3C"/>
    <w:rsid w:val="00C66361"/>
    <w:rsid w:val="00C72485"/>
    <w:rsid w:val="00C72BA7"/>
    <w:rsid w:val="00C74294"/>
    <w:rsid w:val="00C801BE"/>
    <w:rsid w:val="00C80DAF"/>
    <w:rsid w:val="00C83F12"/>
    <w:rsid w:val="00C9160A"/>
    <w:rsid w:val="00CA0713"/>
    <w:rsid w:val="00CA1A21"/>
    <w:rsid w:val="00CA4A0C"/>
    <w:rsid w:val="00CA677B"/>
    <w:rsid w:val="00CB18EB"/>
    <w:rsid w:val="00CB378E"/>
    <w:rsid w:val="00CB6573"/>
    <w:rsid w:val="00CB6FBE"/>
    <w:rsid w:val="00CD0995"/>
    <w:rsid w:val="00CD0B6A"/>
    <w:rsid w:val="00CD1C10"/>
    <w:rsid w:val="00CD5ABC"/>
    <w:rsid w:val="00CD7B18"/>
    <w:rsid w:val="00CD7E03"/>
    <w:rsid w:val="00CD7E7F"/>
    <w:rsid w:val="00CE7EBE"/>
    <w:rsid w:val="00CF5B43"/>
    <w:rsid w:val="00D028DD"/>
    <w:rsid w:val="00D07FA5"/>
    <w:rsid w:val="00D1540F"/>
    <w:rsid w:val="00D24A25"/>
    <w:rsid w:val="00D2726F"/>
    <w:rsid w:val="00D36324"/>
    <w:rsid w:val="00D365E4"/>
    <w:rsid w:val="00D37CC7"/>
    <w:rsid w:val="00D40769"/>
    <w:rsid w:val="00D40F4D"/>
    <w:rsid w:val="00D56441"/>
    <w:rsid w:val="00D62327"/>
    <w:rsid w:val="00D628FA"/>
    <w:rsid w:val="00D75EA7"/>
    <w:rsid w:val="00D849AE"/>
    <w:rsid w:val="00D863CF"/>
    <w:rsid w:val="00D91C23"/>
    <w:rsid w:val="00D930D2"/>
    <w:rsid w:val="00D94716"/>
    <w:rsid w:val="00DA1852"/>
    <w:rsid w:val="00DA50A6"/>
    <w:rsid w:val="00DB043D"/>
    <w:rsid w:val="00DC0230"/>
    <w:rsid w:val="00DC05C3"/>
    <w:rsid w:val="00DC2153"/>
    <w:rsid w:val="00DD7C73"/>
    <w:rsid w:val="00DE2678"/>
    <w:rsid w:val="00DE3854"/>
    <w:rsid w:val="00DF2AA6"/>
    <w:rsid w:val="00DF372D"/>
    <w:rsid w:val="00DF73E9"/>
    <w:rsid w:val="00DF7E16"/>
    <w:rsid w:val="00E012BA"/>
    <w:rsid w:val="00E01DF9"/>
    <w:rsid w:val="00E02A73"/>
    <w:rsid w:val="00E07999"/>
    <w:rsid w:val="00E1783C"/>
    <w:rsid w:val="00E20F74"/>
    <w:rsid w:val="00E27D58"/>
    <w:rsid w:val="00E31A27"/>
    <w:rsid w:val="00E41075"/>
    <w:rsid w:val="00E457FD"/>
    <w:rsid w:val="00E46039"/>
    <w:rsid w:val="00E5005F"/>
    <w:rsid w:val="00E51CC3"/>
    <w:rsid w:val="00E52898"/>
    <w:rsid w:val="00E57944"/>
    <w:rsid w:val="00E67638"/>
    <w:rsid w:val="00E7003F"/>
    <w:rsid w:val="00E75C49"/>
    <w:rsid w:val="00E76C62"/>
    <w:rsid w:val="00E77663"/>
    <w:rsid w:val="00E819F3"/>
    <w:rsid w:val="00E857DC"/>
    <w:rsid w:val="00E85D49"/>
    <w:rsid w:val="00E85FF6"/>
    <w:rsid w:val="00E92846"/>
    <w:rsid w:val="00E95B8F"/>
    <w:rsid w:val="00E96D47"/>
    <w:rsid w:val="00E97A51"/>
    <w:rsid w:val="00E97BEA"/>
    <w:rsid w:val="00EA1376"/>
    <w:rsid w:val="00EB14F0"/>
    <w:rsid w:val="00EB6AD3"/>
    <w:rsid w:val="00EB7BDA"/>
    <w:rsid w:val="00EC1AC3"/>
    <w:rsid w:val="00ED6D78"/>
    <w:rsid w:val="00EE66BB"/>
    <w:rsid w:val="00EF1D07"/>
    <w:rsid w:val="00F00894"/>
    <w:rsid w:val="00F022D0"/>
    <w:rsid w:val="00F03DCB"/>
    <w:rsid w:val="00F04F38"/>
    <w:rsid w:val="00F05C09"/>
    <w:rsid w:val="00F1087D"/>
    <w:rsid w:val="00F122D7"/>
    <w:rsid w:val="00F1283C"/>
    <w:rsid w:val="00F21763"/>
    <w:rsid w:val="00F21BC1"/>
    <w:rsid w:val="00F31D7A"/>
    <w:rsid w:val="00F327CE"/>
    <w:rsid w:val="00F360E3"/>
    <w:rsid w:val="00F4402D"/>
    <w:rsid w:val="00F4603D"/>
    <w:rsid w:val="00F50FDE"/>
    <w:rsid w:val="00F51426"/>
    <w:rsid w:val="00F64E75"/>
    <w:rsid w:val="00F75956"/>
    <w:rsid w:val="00F87999"/>
    <w:rsid w:val="00F87F5B"/>
    <w:rsid w:val="00FB0696"/>
    <w:rsid w:val="00FB3A21"/>
    <w:rsid w:val="00FB3CBE"/>
    <w:rsid w:val="00FB62FA"/>
    <w:rsid w:val="00FB7802"/>
    <w:rsid w:val="00FC71AD"/>
    <w:rsid w:val="00FD112B"/>
    <w:rsid w:val="00FD4777"/>
    <w:rsid w:val="00FE056A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2117BB"/>
  <w15:chartTrackingRefBased/>
  <w15:docId w15:val="{F5992E85-722C-4A67-8283-F64CE8F4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15"/>
    <w:pPr>
      <w:keepNext/>
      <w:keepLines/>
      <w:pBdr>
        <w:bottom w:val="single" w:sz="4" w:space="1" w:color="BFBFBF" w:themeColor="background1" w:themeShade="BF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F4115"/>
    <w:pPr>
      <w:pBdr>
        <w:bottom w:val="none" w:sz="0" w:space="0" w:color="auto"/>
      </w:pBd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72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C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F4115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FigureHeader">
    <w:name w:val="Figure Header"/>
    <w:basedOn w:val="Normal"/>
    <w:next w:val="Normal"/>
    <w:qFormat/>
    <w:rsid w:val="004204D5"/>
    <w:pPr>
      <w:keepNext/>
      <w:keepLines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115"/>
    <w:rPr>
      <w:rFonts w:asciiTheme="majorHAnsi" w:eastAsiaTheme="majorEastAsia" w:hAnsiTheme="majorHAnsi" w:cstheme="majorBidi"/>
      <w:b/>
      <w:sz w:val="2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38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54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C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68"/>
  </w:style>
  <w:style w:type="paragraph" w:styleId="Footer">
    <w:name w:val="footer"/>
    <w:basedOn w:val="Normal"/>
    <w:link w:val="FooterChar"/>
    <w:uiPriority w:val="99"/>
    <w:unhideWhenUsed/>
    <w:rsid w:val="00AC7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68"/>
  </w:style>
  <w:style w:type="paragraph" w:styleId="Bibliography">
    <w:name w:val="Bibliography"/>
    <w:basedOn w:val="Normal"/>
    <w:next w:val="Normal"/>
    <w:uiPriority w:val="37"/>
    <w:unhideWhenUsed/>
    <w:rsid w:val="00964442"/>
  </w:style>
  <w:style w:type="paragraph" w:customStyle="1" w:styleId="Code">
    <w:name w:val="Code"/>
    <w:basedOn w:val="NoSpacing"/>
    <w:qFormat/>
    <w:rsid w:val="00E97BEA"/>
    <w:pPr>
      <w:spacing w:after="120"/>
      <w:contextualSpacing/>
    </w:pPr>
    <w:rPr>
      <w:rFonts w:ascii="Consolas" w:hAnsi="Consolas"/>
      <w:sz w:val="18"/>
    </w:rPr>
  </w:style>
  <w:style w:type="character" w:styleId="Hyperlink">
    <w:name w:val="Hyperlink"/>
    <w:basedOn w:val="DefaultParagraphFont"/>
    <w:uiPriority w:val="99"/>
    <w:unhideWhenUsed/>
    <w:rsid w:val="00B93A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93A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23D"/>
    <w:pPr>
      <w:ind w:left="720"/>
      <w:contextualSpacing/>
    </w:pPr>
  </w:style>
  <w:style w:type="table" w:styleId="TableGrid">
    <w:name w:val="Table Grid"/>
    <w:basedOn w:val="TableNormal"/>
    <w:uiPriority w:val="39"/>
    <w:rsid w:val="009B7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C8F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16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6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160A"/>
    <w:rPr>
      <w:vertAlign w:val="superscript"/>
    </w:rPr>
  </w:style>
  <w:style w:type="character" w:customStyle="1" w:styleId="godmdahbbpb">
    <w:name w:val="godmdahbbpb"/>
    <w:basedOn w:val="DefaultParagraphFont"/>
    <w:rsid w:val="00BB2439"/>
  </w:style>
  <w:style w:type="character" w:customStyle="1" w:styleId="godmdahbbob">
    <w:name w:val="godmdahbbob"/>
    <w:basedOn w:val="DefaultParagraphFont"/>
    <w:rsid w:val="00BB2439"/>
  </w:style>
  <w:style w:type="character" w:customStyle="1" w:styleId="Heading3Char">
    <w:name w:val="Heading 3 Char"/>
    <w:basedOn w:val="DefaultParagraphFont"/>
    <w:link w:val="Heading3"/>
    <w:uiPriority w:val="9"/>
    <w:rsid w:val="007F4115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780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3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3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A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PRI16</b:Tag>
    <b:SourceType>InternetSite</b:SourceType>
    <b:Guid>{28D43A40-72C4-4435-A84C-37E55438299C}</b:Guid>
    <b:Author>
      <b:Author>
        <b:Corporate>PRISM Climate Group</b:Corporate>
      </b:Author>
    </b:Author>
    <b:Title>PRISM 30-Year Normals</b:Title>
    <b:Year>2016</b:Year>
    <b:Month>12</b:Month>
    <b:Day>1</b:Day>
    <b:YearAccessed>2016</b:YearAccessed>
    <b:MonthAccessed>12</b:MonthAccessed>
    <b:DayAccessed>1</b:DayAccessed>
    <b:URL>http://prism.oregonstate.edu/normals/</b:URL>
    <b:RefOrder>1</b:RefOrder>
  </b:Source>
  <b:Source>
    <b:Tag>Chr08</b:Tag>
    <b:SourceType>JournalArticle</b:SourceType>
    <b:Guid>{79EECF0E-2FDF-4D77-8B8B-88476DDE27CF}</b:Guid>
    <b:Author>
      <b:Author>
        <b:NameList>
          <b:Person>
            <b:Last>Daly</b:Last>
            <b:First>Christopher</b:First>
          </b:Person>
          <b:Person>
            <b:Last>Halbleib</b:Last>
            <b:First>Michael</b:First>
          </b:Person>
          <b:Person>
            <b:Last>Smith</b:Last>
            <b:First>Joseph</b:First>
            <b:Middle>I.</b:Middle>
          </b:Person>
          <b:Person>
            <b:Last>Gibson</b:Last>
            <b:First>Wayne</b:First>
            <b:Middle>P.</b:Middle>
          </b:Person>
          <b:Person>
            <b:Last>Doggett</b:Last>
            <b:First>Matthew</b:First>
            <b:Middle>K.</b:Middle>
          </b:Person>
          <b:Person>
            <b:Last>Taylor</b:Last>
            <b:First>George</b:First>
            <b:Middle>H.</b:Middle>
          </b:Person>
          <b:Person>
            <b:Last>Curtis</b:Last>
            <b:First>Jan</b:First>
          </b:Person>
          <b:Person>
            <b:Last>Pasteris</b:Last>
            <b:First>Phillip</b:First>
            <b:Middle>P.</b:Middle>
          </b:Person>
        </b:NameList>
      </b:Author>
    </b:Author>
    <b:Title>Physiographically sensitive mapping of climatological temperature and precipitation across the conterminous United States</b:Title>
    <b:Year>2008</b:Year>
    <b:JournalName>INTERNATIONAL JOURNAL OF CLIMATOLOGY</b:JournalName>
    <b:RefOrder>2</b:RefOrder>
  </b:Source>
  <b:Source>
    <b:Tag>Hof02</b:Tag>
    <b:SourceType>JournalArticle</b:SourceType>
    <b:Guid>{83A71A5C-C837-4945-94E5-F6D0791ABE6A}</b:Guid>
    <b:Author>
      <b:Author>
        <b:NameList>
          <b:Person>
            <b:Last>Hofierka</b:Last>
            <b:First>J.</b:First>
          </b:Person>
          <b:Person>
            <b:Last>Parajka</b:Last>
            <b:First>J.</b:First>
          </b:Person>
          <b:Person>
            <b:Last>Mitasova</b:Last>
            <b:First>H.</b:First>
          </b:Person>
          <b:Person>
            <b:Last>Mitas</b:Last>
            <b:First>L.</b:First>
          </b:Person>
        </b:NameList>
      </b:Author>
    </b:Author>
    <b:Title>Simultaneous spline approximation and topographic analysis for lidar elevation data in open source GIS</b:Title>
    <b:JournalName>Transactions in GIS 6(2)</b:JournalName>
    <b:Year>2002</b:Year>
    <b:Pages>135-150</b:Pages>
    <b:RefOrder>3</b:RefOrder>
  </b:Source>
</b:Sources>
</file>

<file path=customXml/itemProps1.xml><?xml version="1.0" encoding="utf-8"?>
<ds:datastoreItem xmlns:ds="http://schemas.openxmlformats.org/officeDocument/2006/customXml" ds:itemID="{3DDC6D0B-67DC-4809-A45D-3BDAD2A0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Kale</dc:creator>
  <cp:keywords/>
  <dc:description/>
  <cp:lastModifiedBy>Nathaniel Kale</cp:lastModifiedBy>
  <cp:revision>525</cp:revision>
  <cp:lastPrinted>2016-12-28T23:43:00Z</cp:lastPrinted>
  <dcterms:created xsi:type="dcterms:W3CDTF">2016-11-03T17:00:00Z</dcterms:created>
  <dcterms:modified xsi:type="dcterms:W3CDTF">2017-01-11T00:18:00Z</dcterms:modified>
</cp:coreProperties>
</file>