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8155B" w14:textId="77777777" w:rsidR="00290174" w:rsidRDefault="00A46003">
      <w:pPr>
        <w:rPr>
          <w:rFonts w:hint="eastAsia"/>
        </w:rPr>
      </w:pPr>
      <w:bookmarkStart w:id="0" w:name="_GoBack"/>
      <w:r>
        <w:rPr>
          <w:rFonts w:hint="eastAsia"/>
        </w:rPr>
        <w:t>偷书贼和香气的故事的对比</w:t>
      </w:r>
      <w:bookmarkEnd w:id="0"/>
    </w:p>
    <w:p w14:paraId="61B81B46" w14:textId="77777777" w:rsidR="00A46003" w:rsidRDefault="00A46003">
      <w:pPr>
        <w:rPr>
          <w:rFonts w:hint="eastAsia"/>
        </w:rPr>
      </w:pPr>
    </w:p>
    <w:sectPr w:rsidR="00A46003" w:rsidSect="0010124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03"/>
    <w:rsid w:val="00101246"/>
    <w:rsid w:val="00585326"/>
    <w:rsid w:val="00A4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8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2016-11-14T03:17:00Z</dcterms:created>
  <dcterms:modified xsi:type="dcterms:W3CDTF">2016-11-14T03:23:00Z</dcterms:modified>
</cp:coreProperties>
</file>