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MVP ideally by Q&amp;A review in end Feb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prod/usable by Q1 close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Question-generating Agent (based on external data); centrally, to create </w:t>
      </w:r>
      <w:r w:rsidDel="00000000" w:rsidR="00000000" w:rsidRPr="00000000">
        <w:rPr>
          <w:b w:val="1"/>
          <w:bCs w:val="1"/>
          <w:rtl w:val="0"/>
        </w:rPr>
        <w:t xml:space="preserve">questions that might be asked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flag areas of concern/anomalies per trend</w:t>
      </w:r>
      <w:r w:rsidDel="00000000" w:rsidR="00000000" w:rsidRPr="00000000">
        <w:rPr>
          <w:rtl w:val="0"/>
        </w:rPr>
        <w:t xml:space="preserve"> or in relevance to news/peers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Internal/Answer-focused Agent (flash deck) - later date, timeline TBD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Sources of data</w:t>
      </w:r>
      <w:r w:rsidDel="00000000" w:rsidR="00000000" w:rsidRPr="00000000">
        <w:rPr>
          <w:rtl w:val="0"/>
        </w:rPr>
        <w:t xml:space="preserve"> for question-generating agent should originate from following buckets: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Publicly released information (10Ks, 10Qs, press releases, investor presentation)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 earnings transcripts from SNOW and peers (Factset)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Equity research on SNOW and peers (Sell-side)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Questions that would be generated by source (corresponding to above buckets)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Why did R&amp;D heads increase in Q3-FY26 more than historical quarters? (Investor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presentation</w:t>
        </w:r>
      </w:hyperlink>
      <w:r w:rsidDel="00000000" w:rsidR="00000000" w:rsidRPr="00000000">
        <w:rPr>
          <w:rtl w:val="0"/>
        </w:rPr>
        <w:t xml:space="preserve"> p22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of your revenue is derived from AI-native customers? (DDOG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12</w:t>
        </w:r>
      </w:hyperlink>
      <w:r w:rsidDel="00000000" w:rsidR="00000000" w:rsidRPr="00000000">
        <w:rPr>
          <w:rtl w:val="0"/>
        </w:rPr>
        <w:t xml:space="preserve">%)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AI/ML product usage be additive to core data warehouse usage or is there cannibalization risk?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Jefferies</w:t>
        </w:r>
      </w:hyperlink>
      <w:r w:rsidDel="00000000" w:rsidR="00000000" w:rsidRPr="00000000">
        <w:rPr>
          <w:rtl w:val="0"/>
        </w:rPr>
        <w:t xml:space="preserve"> research “key debates”)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Bucket 1 can likely be sourced internally, 2 &amp; 3 via PDF downloads/upload from sources behind paywalls (to S3/Google Drive)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to provide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PDFs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spanning multiple historical quarters and BI to ingest unstructured data for further evaluation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PzefURRzwucQ5zaUrGHVEpea5Jngr_Wf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AiDXGRz5HxOinoBlumvYLSJCLlJN2zX/view?usp=drive_link" TargetMode="External"/><Relationship Id="rId7" Type="http://schemas.openxmlformats.org/officeDocument/2006/relationships/hyperlink" Target="https://drive.google.com/file/d/1NQj7LschrlGDO6k_Z_L259AQ0f-eYOh6/view?usp=sharing" TargetMode="External"/><Relationship Id="rId8" Type="http://schemas.openxmlformats.org/officeDocument/2006/relationships/hyperlink" Target="https://drive.google.com/file/d/1cWJdok3ZhyLVGWNtjoj7VRYXKW3-TWYu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