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The app: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https://huggingface.co/spaces/Pickleking29/cisc_121_project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How the app works: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https://www.canva.com/design/DAHG5Yj-1aI/vXjUQArQABQ1BU4npbL_wQ/edit?ui=e30&amp;referrer=https%3A%2F%2Fwww.canva.com%2F</w:t>
        </w:r>
      </w:hyperlink>
      <w:r w:rsidDel="00000000" w:rsidR="00000000" w:rsidRPr="00000000">
        <w:rPr>
          <w:rtl w:val="0"/>
        </w:rPr>
        <w:t xml:space="preserve">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huggingface.co/spaces/Pickleking29/cisc_121_project" TargetMode="External"/><Relationship Id="rId7" Type="http://schemas.openxmlformats.org/officeDocument/2006/relationships/hyperlink" Target="https://www.canva.com/design/DAHG5Yj-1aI/vXjUQArQABQ1BU4npbL_wQ/edit?ui=e30&amp;referrer=https%3A%2F%2Fwww.canva.com%2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