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HackMIT 2026 Hardware Setup</w:t>
      </w:r>
    </w:p>
    <w:p>
      <w:pPr>
        <w:pStyle w:val="Subtitle"/>
      </w:pPr>
      <w:r>
        <w:t>Webcam interaction and two display demo</w:t>
      </w:r>
    </w:p>
    <w:p>
      <w:r>
        <w:t>Updated September 19, 2026. The GX10 runs all models and the app. The ASUS portable monitor shows the physics simulation; the 7-inch touchscreen provides the menu and Take a picture control. One webcam handles both printed-problem capture and hand tracking.</w:t>
      </w:r>
    </w:p>
    <w:p>
      <w:pPr>
        <w:pStyle w:val="Heading1"/>
      </w:pPr>
      <w:r>
        <w:t>Active hardware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880"/>
        <w:gridCol w:w="6480"/>
      </w:tblGrid>
      <w:tr>
        <w:trPr>
          <w:tblHeader/>
        </w:trPr>
        <w:tc>
          <w:tcPr>
            <w:tcW w:type="dxa" w:w="720"/>
            <w:shd w:fill="E8E8E8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Hardware</w:t>
            </w:r>
          </w:p>
        </w:tc>
        <w:tc>
          <w:tcPr>
            <w:tcW w:type="dxa" w:w="6480"/>
            <w:shd w:fill="E8E8E8"/>
          </w:tcPr>
          <w:p>
            <w:r>
              <w:rPr>
                <w:b/>
              </w:rPr>
              <w:t>Purpose and check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ASUS Ascent GX10</w:t>
            </w:r>
          </w:p>
        </w:tc>
        <w:tc>
          <w:tcPr>
            <w:tcW w:type="dxa" w:w="6480"/>
          </w:tcPr>
          <w:p>
            <w:r>
              <w:t>Compute host. Include its power supply; Claude has configured local inference and the desktop runtime.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ASUS portable monitor</w:t>
            </w:r>
          </w:p>
        </w:tc>
        <w:tc>
          <w:tcPr>
            <w:tcW w:type="dxa" w:w="6480"/>
          </w:tcPr>
          <w:p>
            <w:r>
              <w:t>Simulation, equations and graphs. Confirm exact model, video inputs and power needs from its label.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7-inch touchscreen</w:t>
            </w:r>
          </w:p>
        </w:tc>
        <w:tc>
          <w:tcPr>
            <w:tcW w:type="dxa" w:w="6480"/>
          </w:tcPr>
          <w:p>
            <w:r>
              <w:t>Capture menu and status. Verify video, power and touch-data connections.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Logitech C270 webcam</w:t>
            </w:r>
          </w:p>
        </w:tc>
        <w:tc>
          <w:tcPr>
            <w:tcW w:type="dxa" w:w="6480"/>
          </w:tcPr>
          <w:p>
            <w:r>
              <w:t>USB connection to GX10. Test readable printed problems and hand tracking in the same setup.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1 ea.</w:t>
            </w:r>
          </w:p>
        </w:tc>
        <w:tc>
          <w:tcPr>
            <w:tcW w:type="dxa" w:w="2880"/>
          </w:tcPr>
          <w:p>
            <w:r>
              <w:t>Keyboard and mouse</w:t>
            </w:r>
          </w:p>
        </w:tc>
        <w:tc>
          <w:tcPr>
            <w:tcW w:type="dxa" w:w="6480"/>
          </w:tcPr>
          <w:p>
            <w:r>
              <w:t>Setup, window placement and recovery.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Display and USB cables</w:t>
            </w:r>
          </w:p>
        </w:tc>
        <w:tc>
          <w:tcPr>
            <w:tcW w:type="dxa" w:w="6480"/>
          </w:tcPr>
          <w:p>
            <w:r>
              <w:t>Match actual device ports. Verify two simultaneous video outputs; a USB hub is not automatically a video adapter.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Stands and cable restraints</w:t>
            </w:r>
          </w:p>
        </w:tc>
        <w:tc>
          <w:tcPr>
            <w:tcW w:type="dxa" w:w="6480"/>
          </w:tcPr>
          <w:p>
            <w:r>
              <w:t>Secure both screens and the webcam. Mark repeatable page and hand positions.</w:t>
            </w:r>
          </w:p>
        </w:tc>
      </w:tr>
    </w:tbl>
    <w:p>
      <w:pPr>
        <w:pStyle w:val="Heading1"/>
      </w:pPr>
      <w:r>
        <w:t>Confirmed demo scope</w:t>
      </w:r>
    </w:p>
    <w:p>
      <w:r>
        <w:t>Four problem types: projectile, inclined plane, pendulum and 1D collision. The visitor taps Take a picture, frames the problem, and loads its matching simulation on the ASUS screen. After capture, remove the page and resume hand interaction.</w:t>
      </w:r>
    </w:p>
    <w:p>
      <w:r>
        <w:t>Set aside the previous depth sensors, BNO055, ESP32 or UNO Q, breadboards, servo hardware and haptics. No sensor firmware, serial bridge, soldering or depth calibration is required for this demo.</w:t>
      </w:r>
    </w:p>
    <w:p>
      <w:r>
        <w:br w:type="page"/>
      </w:r>
    </w:p>
    <w:p>
      <w:pPr>
        <w:pStyle w:val="Heading1"/>
      </w:pPr>
      <w:r>
        <w:t>Assembly and verification</w:t>
      </w:r>
    </w:p>
    <w:p>
      <w:pPr>
        <w:pStyle w:val="ListNumber"/>
      </w:pPr>
      <w:r>
        <w:t>Check the ASUS monitor model and ports, then establish a working connection for both displays to the GX10. Use an extended desktop.</w:t>
      </w:r>
    </w:p>
    <w:p>
      <w:pPr>
        <w:pStyle w:val="ListNumber"/>
      </w:pPr>
      <w:r>
        <w:t>Map touch input to the 7-inch screen. Check all four corners, rotation and touch accuracy without affecting the ASUS display.</w:t>
      </w:r>
    </w:p>
    <w:p>
      <w:pPr>
        <w:pStyle w:val="ListNumber"/>
      </w:pPr>
      <w:r>
        <w:t>Mount the webcam and test printed text under table lighting. Confirm the same camera can see the hand comfortably after the page is removed.</w:t>
      </w:r>
    </w:p>
    <w:p>
      <w:pPr>
        <w:pStyle w:val="ListNumber"/>
      </w:pPr>
      <w:r>
        <w:t>Open the app on GX10. When the two views are implemented, place the controller on the touchscreen and the simulation on the ASUS monitor.</w:t>
      </w:r>
    </w:p>
    <w:p>
      <w:pPr>
        <w:pStyle w:val="ListNumber"/>
      </w:pPr>
      <w:r>
        <w:t>Test one printed example of each confirmed problem type. Verify local extraction with no hosted API key; show loading, retry and unsupported-input states.</w:t>
      </w:r>
    </w:p>
    <w:p>
      <w:pPr>
        <w:pStyle w:val="ListNumber"/>
      </w:pPr>
      <w:r>
        <w:t>Test capture-to-hand switching, tracking loss and recovery. Capture mode must pause interaction; hand reacquisition must not throw an object using stale motion.</w:t>
      </w:r>
    </w:p>
    <w:p>
      <w:pPr>
        <w:pStyle w:val="ListNumber"/>
      </w:pPr>
      <w:r>
        <w:t>Restart and repeat the full flow. Record a working demo video and keep prepared problems available if photo capture fails.</w:t>
      </w:r>
    </w:p>
    <w:p>
      <w:pPr>
        <w:pStyle w:val="Heading1"/>
      </w:pPr>
      <w:r>
        <w:t>Implementation and evidence</w:t>
      </w:r>
    </w:p>
    <w:p>
      <w:r>
        <w:t>Claude reported working GX10 local photo extraction in about 28 seconds on a synthetic problem image. That is not yet validation of all four printed examples or the two-display user flow.</w:t>
      </w:r>
    </w:p>
    <w:p>
      <w:r>
        <w:t>The touchscreen capture menu, shared controller and simulation state, and real webcam HandSource integration remain software tasks. Existing simulation and extraction code does not by itself provide this complete flow.</w:t>
      </w:r>
    </w:p>
    <w:p>
      <w:pPr>
        <w:pStyle w:val="Heading1"/>
      </w:pPr>
      <w:r>
        <w:t>Open hardware checks</w:t>
      </w:r>
    </w:p>
    <w:p>
      <w:r>
        <w:t>Earlier inventory calls the ASUS monitor a ZenScreen; the user referred to it as a Zenbook portable monitor. Confirm its exact label before selecting cables. Simultaneous GX10 video output, touchscreen mapping and camera placement still need physical testing.</w:t>
      </w:r>
    </w:p>
    <w:p>
      <w:pPr>
        <w:pStyle w:val="Heading1"/>
      </w:pPr>
      <w:r>
        <w:t>References</w:t>
      </w:r>
    </w:p>
    <w:p>
      <w:r>
        <w:t>hackmit-2026-plan.md is the current project plan. gx10/README.md contains deployment details. HackMIT 2026 Hardware List.pdf is the original organizer inventory catalog and remains unchanged; its sensors and motors are not project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