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9fto2tf8vfu" w:id="0"/>
      <w:bookmarkEnd w:id="0"/>
      <w:r w:rsidDel="00000000" w:rsidR="00000000" w:rsidRPr="00000000">
        <w:rPr>
          <w:b w:val="1"/>
          <w:bCs w:val="1"/>
          <w:sz w:val="46"/>
          <w:szCs w:val="46"/>
          <w:rtl w:val="0"/>
        </w:rPr>
        <w:t xml:space="preserve">Project Scope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rppcnewmnzyf" w:id="1"/>
      <w:bookmarkEnd w:id="1"/>
      <w:r w:rsidDel="00000000" w:rsidR="00000000" w:rsidRPr="00000000">
        <w:rPr>
          <w:b w:val="1"/>
          <w:bCs w:val="1"/>
          <w:sz w:val="34"/>
          <w:szCs w:val="34"/>
          <w:rtl w:val="0"/>
        </w:rPr>
        <w:t xml:space="preserve">Working Title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Project name:</w:t>
      </w:r>
      <w:r w:rsidDel="00000000" w:rsidR="00000000" w:rsidRPr="00000000">
        <w:rPr>
          <w:rtl w:val="0"/>
        </w:rPr>
        <w:t xml:space="preserve"> </w:t>
      </w:r>
      <w:r w:rsidDel="00000000" w:rsidR="00000000" w:rsidRPr="00000000">
        <w:rPr>
          <w:b w:val="1"/>
          <w:bCs w:val="1"/>
          <w:rtl w:val="0"/>
        </w:rPr>
        <w:t xml:space="preserve">Trace</w:t>
      </w:r>
    </w:p>
    <w:p w:rsidR="00000000" w:rsidDel="00000000" w:rsidP="00000000" w:rsidRDefault="00000000" w:rsidRPr="00000000" w14:paraId="00000004">
      <w:pPr>
        <w:spacing w:after="240" w:before="240" w:lineRule="auto"/>
        <w:rPr>
          <w:i w:val="1"/>
          <w:iCs w:val="1"/>
        </w:rPr>
      </w:pPr>
      <w:r w:rsidDel="00000000" w:rsidR="00000000" w:rsidRPr="00000000">
        <w:rPr>
          <w:b w:val="1"/>
          <w:bCs w:val="1"/>
          <w:rtl w:val="0"/>
        </w:rPr>
        <w:t xml:space="preserve">Tagline:</w:t>
      </w:r>
      <w:r w:rsidDel="00000000" w:rsidR="00000000" w:rsidRPr="00000000">
        <w:rPr>
          <w:rtl w:val="0"/>
        </w:rPr>
        <w:t xml:space="preserve"> </w:t>
      </w:r>
      <w:r w:rsidDel="00000000" w:rsidR="00000000" w:rsidRPr="00000000">
        <w:rPr>
          <w:i w:val="1"/>
          <w:iCs w:val="1"/>
          <w:rtl w:val="0"/>
        </w:rPr>
        <w:t xml:space="preserve">Context-Aware Security Architecture Analysis</w:t>
      </w:r>
    </w:p>
    <w:p w:rsidR="00000000" w:rsidDel="00000000" w:rsidP="00000000" w:rsidRDefault="00000000" w:rsidRPr="00000000" w14:paraId="00000005">
      <w:pPr>
        <w:spacing w:after="240" w:before="240" w:lineRule="auto"/>
        <w:rPr>
          <w:i w:val="1"/>
          <w:iCs w:val="1"/>
        </w:rPr>
      </w:pPr>
      <w:r w:rsidDel="00000000" w:rsidR="00000000" w:rsidRPr="00000000">
        <w:rPr>
          <w:b w:val="1"/>
          <w:bCs w:val="1"/>
          <w:rtl w:val="0"/>
        </w:rPr>
        <w:t xml:space="preserve">Core principle:</w:t>
      </w:r>
      <w:r w:rsidDel="00000000" w:rsidR="00000000" w:rsidRPr="00000000">
        <w:rPr>
          <w:rtl w:val="0"/>
        </w:rPr>
        <w:t xml:space="preserve"> </w:t>
      </w:r>
      <w:r w:rsidDel="00000000" w:rsidR="00000000" w:rsidRPr="00000000">
        <w:rPr>
          <w:i w:val="1"/>
          <w:iCs w:val="1"/>
          <w:rtl w:val="0"/>
        </w:rPr>
        <w:t xml:space="preserve">Evidence over assumptions. Context over checklists.</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4meqd9jw0awg" w:id="2"/>
      <w:bookmarkEnd w:id="2"/>
      <w:r w:rsidDel="00000000" w:rsidR="00000000" w:rsidRPr="00000000">
        <w:rPr>
          <w:b w:val="1"/>
          <w:bCs w:val="1"/>
          <w:sz w:val="34"/>
          <w:szCs w:val="34"/>
          <w:rtl w:val="0"/>
        </w:rPr>
        <w:t xml:space="preserve">Problem Statement</w:t>
      </w:r>
    </w:p>
    <w:p w:rsidR="00000000" w:rsidDel="00000000" w:rsidP="00000000" w:rsidRDefault="00000000" w:rsidRPr="00000000" w14:paraId="00000008">
      <w:pPr>
        <w:spacing w:after="240" w:before="240" w:lineRule="auto"/>
        <w:rPr/>
      </w:pPr>
      <w:r w:rsidDel="00000000" w:rsidR="00000000" w:rsidRPr="00000000">
        <w:rPr>
          <w:rtl w:val="0"/>
        </w:rPr>
        <w:t xml:space="preserve">Traditional security architecture reviews and threat models are difficult to scale. They depend heavily on reviewer experience, often produce inconsistent findings, and frequently lack sufficient business and technical context.</w:t>
      </w:r>
    </w:p>
    <w:p w:rsidR="00000000" w:rsidDel="00000000" w:rsidP="00000000" w:rsidRDefault="00000000" w:rsidRPr="00000000" w14:paraId="00000009">
      <w:pPr>
        <w:spacing w:after="240" w:before="240" w:lineRule="auto"/>
        <w:rPr/>
      </w:pPr>
      <w:r w:rsidDel="00000000" w:rsidR="00000000" w:rsidRPr="00000000">
        <w:rPr>
          <w:rtl w:val="0"/>
        </w:rPr>
        <w:t xml:space="preserve">Automated approaches can increase speed, but they often generate excessive false positives because they do not understand internal platforms, inherited controls, implementation context, or alternative ways that security requirements may be satisfied.</w:t>
      </w:r>
    </w:p>
    <w:p w:rsidR="00000000" w:rsidDel="00000000" w:rsidP="00000000" w:rsidRDefault="00000000" w:rsidRPr="00000000" w14:paraId="0000000A">
      <w:pPr>
        <w:spacing w:after="240" w:before="240" w:lineRule="auto"/>
        <w:rPr/>
      </w:pPr>
      <w:r w:rsidDel="00000000" w:rsidR="00000000" w:rsidRPr="00000000">
        <w:rPr>
          <w:rtl w:val="0"/>
        </w:rPr>
        <w:t xml:space="preserve">This project will demonstrate a context-aware, evidence-driven approach to AI-assisted security architecture analysis and threat modeling.</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ppx3xtyrrz7x" w:id="3"/>
      <w:bookmarkEnd w:id="3"/>
      <w:r w:rsidDel="00000000" w:rsidR="00000000" w:rsidRPr="00000000">
        <w:rPr>
          <w:b w:val="1"/>
          <w:bCs w:val="1"/>
          <w:sz w:val="34"/>
          <w:szCs w:val="34"/>
          <w:rtl w:val="0"/>
        </w:rPr>
        <w:t xml:space="preserve">Target User</w:t>
      </w:r>
    </w:p>
    <w:p w:rsidR="00000000" w:rsidDel="00000000" w:rsidP="00000000" w:rsidRDefault="00000000" w:rsidRPr="00000000" w14:paraId="0000000C">
      <w:pPr>
        <w:spacing w:after="240" w:before="240" w:lineRule="auto"/>
        <w:rPr/>
      </w:pPr>
      <w:r w:rsidDel="00000000" w:rsidR="00000000" w:rsidRPr="00000000">
        <w:rPr>
          <w:rtl w:val="0"/>
        </w:rPr>
        <w:t xml:space="preserve">The primary user is a product security engineer, security architect, or application security engineer reviewing the design of a software system.</w:t>
      </w:r>
    </w:p>
    <w:p w:rsidR="00000000" w:rsidDel="00000000" w:rsidP="00000000" w:rsidRDefault="00000000" w:rsidRPr="00000000" w14:paraId="0000000D">
      <w:pPr>
        <w:spacing w:after="240" w:before="240" w:lineRule="auto"/>
        <w:rPr/>
      </w:pPr>
      <w:r w:rsidDel="00000000" w:rsidR="00000000" w:rsidRPr="00000000">
        <w:rPr>
          <w:rtl w:val="0"/>
        </w:rPr>
        <w:t xml:space="preserve">Secondary users may include:</w:t>
      </w:r>
    </w:p>
    <w:p w:rsidR="00000000" w:rsidDel="00000000" w:rsidP="00000000" w:rsidRDefault="00000000" w:rsidRPr="00000000" w14:paraId="0000000E">
      <w:pPr>
        <w:numPr>
          <w:ilvl w:val="0"/>
          <w:numId w:val="6"/>
        </w:numPr>
        <w:spacing w:after="0" w:afterAutospacing="0" w:before="240" w:lineRule="auto"/>
        <w:ind w:left="720" w:hanging="360"/>
      </w:pPr>
      <w:r w:rsidDel="00000000" w:rsidR="00000000" w:rsidRPr="00000000">
        <w:rPr>
          <w:rtl w:val="0"/>
        </w:rPr>
        <w:t xml:space="preserve">Software architects</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rtl w:val="0"/>
        </w:rPr>
        <w:t xml:space="preserve">Platform security engineers</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rtl w:val="0"/>
        </w:rPr>
        <w:t xml:space="preserve">Development teams</w:t>
      </w:r>
    </w:p>
    <w:p w:rsidR="00000000" w:rsidDel="00000000" w:rsidP="00000000" w:rsidRDefault="00000000" w:rsidRPr="00000000" w14:paraId="00000011">
      <w:pPr>
        <w:numPr>
          <w:ilvl w:val="0"/>
          <w:numId w:val="6"/>
        </w:numPr>
        <w:spacing w:after="240" w:before="0" w:beforeAutospacing="0" w:lineRule="auto"/>
        <w:ind w:left="720" w:hanging="360"/>
      </w:pPr>
      <w:r w:rsidDel="00000000" w:rsidR="00000000" w:rsidRPr="00000000">
        <w:rPr>
          <w:rtl w:val="0"/>
        </w:rPr>
        <w:t xml:space="preserve">Risk and compliance reviewers</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4ybcqda15pb5" w:id="4"/>
      <w:bookmarkEnd w:id="4"/>
      <w:r w:rsidDel="00000000" w:rsidR="00000000" w:rsidRPr="00000000">
        <w:rPr>
          <w:b w:val="1"/>
          <w:bCs w:val="1"/>
          <w:sz w:val="34"/>
          <w:szCs w:val="34"/>
          <w:rtl w:val="0"/>
        </w:rPr>
        <w:t xml:space="preserve">Primary Use Case</w:t>
      </w:r>
    </w:p>
    <w:p w:rsidR="00000000" w:rsidDel="00000000" w:rsidP="00000000" w:rsidRDefault="00000000" w:rsidRPr="00000000" w14:paraId="00000013">
      <w:pPr>
        <w:spacing w:after="240" w:before="240" w:lineRule="auto"/>
        <w:rPr/>
      </w:pPr>
      <w:r w:rsidDel="00000000" w:rsidR="00000000" w:rsidRPr="00000000">
        <w:rPr>
          <w:rtl w:val="0"/>
        </w:rPr>
        <w:t xml:space="preserve">A security reviewer provides architecture documentation and structured system information.</w:t>
      </w:r>
    </w:p>
    <w:p w:rsidR="00000000" w:rsidDel="00000000" w:rsidP="00000000" w:rsidRDefault="00000000" w:rsidRPr="00000000" w14:paraId="00000014">
      <w:pPr>
        <w:spacing w:after="240" w:before="240" w:lineRule="auto"/>
        <w:rPr/>
      </w:pPr>
      <w:r w:rsidDel="00000000" w:rsidR="00000000" w:rsidRPr="00000000">
        <w:rPr>
          <w:rtl w:val="0"/>
        </w:rPr>
        <w:t xml:space="preserve">The system:</w:t>
      </w:r>
    </w:p>
    <w:p w:rsidR="00000000" w:rsidDel="00000000" w:rsidP="00000000" w:rsidRDefault="00000000" w:rsidRPr="00000000" w14:paraId="00000015">
      <w:pPr>
        <w:numPr>
          <w:ilvl w:val="0"/>
          <w:numId w:val="9"/>
        </w:numPr>
        <w:spacing w:after="0" w:afterAutospacing="0" w:before="240" w:lineRule="auto"/>
        <w:ind w:left="720" w:hanging="360"/>
      </w:pPr>
      <w:r w:rsidDel="00000000" w:rsidR="00000000" w:rsidRPr="00000000">
        <w:rPr>
          <w:rtl w:val="0"/>
        </w:rPr>
        <w:t xml:space="preserve">Extracts relevant architectural context.</w:t>
      </w:r>
    </w:p>
    <w:p w:rsidR="00000000" w:rsidDel="00000000" w:rsidP="00000000" w:rsidRDefault="00000000" w:rsidRPr="00000000" w14:paraId="00000016">
      <w:pPr>
        <w:numPr>
          <w:ilvl w:val="0"/>
          <w:numId w:val="9"/>
        </w:numPr>
        <w:spacing w:after="0" w:afterAutospacing="0" w:before="0" w:beforeAutospacing="0" w:lineRule="auto"/>
        <w:ind w:left="720" w:hanging="360"/>
      </w:pPr>
      <w:r w:rsidDel="00000000" w:rsidR="00000000" w:rsidRPr="00000000">
        <w:rPr>
          <w:rtl w:val="0"/>
        </w:rPr>
        <w:t xml:space="preserve">Identifies assets, components, data flows, and trust boundaries.</w:t>
      </w:r>
    </w:p>
    <w:p w:rsidR="00000000" w:rsidDel="00000000" w:rsidP="00000000" w:rsidRDefault="00000000" w:rsidRPr="00000000" w14:paraId="00000017">
      <w:pPr>
        <w:numPr>
          <w:ilvl w:val="0"/>
          <w:numId w:val="9"/>
        </w:numPr>
        <w:spacing w:after="0" w:afterAutospacing="0" w:before="0" w:beforeAutospacing="0" w:lineRule="auto"/>
        <w:ind w:left="720" w:hanging="360"/>
      </w:pPr>
      <w:r w:rsidDel="00000000" w:rsidR="00000000" w:rsidRPr="00000000">
        <w:rPr>
          <w:rtl w:val="0"/>
        </w:rPr>
        <w:t xml:space="preserve">Generates candidate threats.</w:t>
      </w:r>
    </w:p>
    <w:p w:rsidR="00000000" w:rsidDel="00000000" w:rsidP="00000000" w:rsidRDefault="00000000" w:rsidRPr="00000000" w14:paraId="00000018">
      <w:pPr>
        <w:numPr>
          <w:ilvl w:val="0"/>
          <w:numId w:val="9"/>
        </w:numPr>
        <w:spacing w:after="0" w:afterAutospacing="0" w:before="0" w:beforeAutospacing="0" w:lineRule="auto"/>
        <w:ind w:left="720" w:hanging="360"/>
      </w:pPr>
      <w:r w:rsidDel="00000000" w:rsidR="00000000" w:rsidRPr="00000000">
        <w:rPr>
          <w:rtl w:val="0"/>
        </w:rPr>
        <w:t xml:space="preserve">Maps applicable security requirements and controls.</w:t>
      </w:r>
    </w:p>
    <w:p w:rsidR="00000000" w:rsidDel="00000000" w:rsidP="00000000" w:rsidRDefault="00000000" w:rsidRPr="00000000" w14:paraId="00000019">
      <w:pPr>
        <w:numPr>
          <w:ilvl w:val="0"/>
          <w:numId w:val="9"/>
        </w:numPr>
        <w:spacing w:after="0" w:afterAutospacing="0" w:before="0" w:beforeAutospacing="0" w:lineRule="auto"/>
        <w:ind w:left="720" w:hanging="360"/>
      </w:pPr>
      <w:r w:rsidDel="00000000" w:rsidR="00000000" w:rsidRPr="00000000">
        <w:rPr>
          <w:rtl w:val="0"/>
        </w:rPr>
        <w:t xml:space="preserve">Evaluates available evidence.</w:t>
      </w:r>
    </w:p>
    <w:p w:rsidR="00000000" w:rsidDel="00000000" w:rsidP="00000000" w:rsidRDefault="00000000" w:rsidRPr="00000000" w14:paraId="0000001A">
      <w:pPr>
        <w:numPr>
          <w:ilvl w:val="0"/>
          <w:numId w:val="9"/>
        </w:numPr>
        <w:spacing w:after="0" w:afterAutospacing="0" w:before="0" w:beforeAutospacing="0" w:lineRule="auto"/>
        <w:ind w:left="720" w:hanging="360"/>
      </w:pPr>
      <w:r w:rsidDel="00000000" w:rsidR="00000000" w:rsidRPr="00000000">
        <w:rPr>
          <w:rtl w:val="0"/>
        </w:rPr>
        <w:t xml:space="preserve">Distinguishes supported findings from assumptions and missing information.</w:t>
      </w:r>
    </w:p>
    <w:p w:rsidR="00000000" w:rsidDel="00000000" w:rsidP="00000000" w:rsidRDefault="00000000" w:rsidRPr="00000000" w14:paraId="0000001B">
      <w:pPr>
        <w:numPr>
          <w:ilvl w:val="0"/>
          <w:numId w:val="9"/>
        </w:numPr>
        <w:spacing w:after="0" w:afterAutospacing="0" w:before="0" w:beforeAutospacing="0" w:lineRule="auto"/>
        <w:ind w:left="720" w:hanging="360"/>
      </w:pPr>
      <w:r w:rsidDel="00000000" w:rsidR="00000000" w:rsidRPr="00000000">
        <w:rPr>
          <w:rtl w:val="0"/>
        </w:rPr>
        <w:t xml:space="preserve">Produces a structured security assessment.</w:t>
      </w:r>
    </w:p>
    <w:p w:rsidR="00000000" w:rsidDel="00000000" w:rsidP="00000000" w:rsidRDefault="00000000" w:rsidRPr="00000000" w14:paraId="0000001C">
      <w:pPr>
        <w:numPr>
          <w:ilvl w:val="0"/>
          <w:numId w:val="9"/>
        </w:numPr>
        <w:spacing w:after="240" w:before="0" w:beforeAutospacing="0" w:lineRule="auto"/>
        <w:ind w:left="720" w:hanging="360"/>
      </w:pPr>
      <w:r w:rsidDel="00000000" w:rsidR="00000000" w:rsidRPr="00000000">
        <w:rPr>
          <w:rtl w:val="0"/>
        </w:rPr>
        <w:t xml:space="preserve">Preserves enough reasoning and evidence for a reviewer to understand how conclusions were reached.</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ciq1wne9sxp1" w:id="5"/>
      <w:bookmarkEnd w:id="5"/>
      <w:r w:rsidDel="00000000" w:rsidR="00000000" w:rsidRPr="00000000">
        <w:rPr>
          <w:b w:val="1"/>
          <w:bCs w:val="1"/>
          <w:sz w:val="34"/>
          <w:szCs w:val="34"/>
          <w:rtl w:val="0"/>
        </w:rPr>
        <w:t xml:space="preserve">MVP Capabilities</w:t>
      </w:r>
    </w:p>
    <w:p w:rsidR="00000000" w:rsidDel="00000000" w:rsidP="00000000" w:rsidRDefault="00000000" w:rsidRPr="00000000" w14:paraId="0000001E">
      <w:pPr>
        <w:spacing w:after="240" w:before="240" w:lineRule="auto"/>
        <w:rPr/>
      </w:pPr>
      <w:r w:rsidDel="00000000" w:rsidR="00000000" w:rsidRPr="00000000">
        <w:rPr>
          <w:rtl w:val="0"/>
        </w:rPr>
        <w:t xml:space="preserve">The MVP will:</w:t>
      </w:r>
    </w:p>
    <w:p w:rsidR="00000000" w:rsidDel="00000000" w:rsidP="00000000" w:rsidRDefault="00000000" w:rsidRPr="00000000" w14:paraId="0000001F">
      <w:pPr>
        <w:numPr>
          <w:ilvl w:val="0"/>
          <w:numId w:val="11"/>
        </w:numPr>
        <w:spacing w:after="0" w:afterAutospacing="0" w:before="240" w:lineRule="auto"/>
        <w:ind w:left="720" w:hanging="360"/>
      </w:pPr>
      <w:r w:rsidDel="00000000" w:rsidR="00000000" w:rsidRPr="00000000">
        <w:rPr>
          <w:rtl w:val="0"/>
        </w:rPr>
        <w:t xml:space="preserve">Accept Markdown or text-based architecture documentation.</w:t>
      </w:r>
    </w:p>
    <w:p w:rsidR="00000000" w:rsidDel="00000000" w:rsidP="00000000" w:rsidRDefault="00000000" w:rsidRPr="00000000" w14:paraId="00000020">
      <w:pPr>
        <w:numPr>
          <w:ilvl w:val="0"/>
          <w:numId w:val="11"/>
        </w:numPr>
        <w:spacing w:after="0" w:afterAutospacing="0" w:before="0" w:beforeAutospacing="0" w:lineRule="auto"/>
        <w:ind w:left="720" w:hanging="360"/>
      </w:pPr>
      <w:r w:rsidDel="00000000" w:rsidR="00000000" w:rsidRPr="00000000">
        <w:rPr>
          <w:rtl w:val="0"/>
        </w:rPr>
        <w:t xml:space="preserve">Accept a structured project definition in JSON or YAML.</w:t>
      </w:r>
    </w:p>
    <w:p w:rsidR="00000000" w:rsidDel="00000000" w:rsidP="00000000" w:rsidRDefault="00000000" w:rsidRPr="00000000" w14:paraId="00000021">
      <w:pPr>
        <w:numPr>
          <w:ilvl w:val="0"/>
          <w:numId w:val="11"/>
        </w:numPr>
        <w:spacing w:after="0" w:afterAutospacing="0" w:before="0" w:beforeAutospacing="0" w:lineRule="auto"/>
        <w:ind w:left="720" w:hanging="360"/>
      </w:pPr>
      <w:r w:rsidDel="00000000" w:rsidR="00000000" w:rsidRPr="00000000">
        <w:rPr>
          <w:rtl w:val="0"/>
        </w:rPr>
        <w:t xml:space="preserve">Extract system components, assets, data flows, and trust boundaries.</w:t>
      </w:r>
    </w:p>
    <w:p w:rsidR="00000000" w:rsidDel="00000000" w:rsidP="00000000" w:rsidRDefault="00000000" w:rsidRPr="00000000" w14:paraId="00000022">
      <w:pPr>
        <w:numPr>
          <w:ilvl w:val="0"/>
          <w:numId w:val="11"/>
        </w:numPr>
        <w:spacing w:after="0" w:afterAutospacing="0" w:before="0" w:beforeAutospacing="0" w:lineRule="auto"/>
        <w:ind w:left="720" w:hanging="360"/>
      </w:pPr>
      <w:r w:rsidDel="00000000" w:rsidR="00000000" w:rsidRPr="00000000">
        <w:rPr>
          <w:rtl w:val="0"/>
        </w:rPr>
        <w:t xml:space="preserve">Generate candidate threats using a defined threat-analysis methodology.</w:t>
      </w:r>
    </w:p>
    <w:p w:rsidR="00000000" w:rsidDel="00000000" w:rsidP="00000000" w:rsidRDefault="00000000" w:rsidRPr="00000000" w14:paraId="00000023">
      <w:pPr>
        <w:numPr>
          <w:ilvl w:val="0"/>
          <w:numId w:val="11"/>
        </w:numPr>
        <w:spacing w:after="0" w:afterAutospacing="0" w:before="0" w:beforeAutospacing="0" w:lineRule="auto"/>
        <w:ind w:left="720" w:hanging="360"/>
      </w:pPr>
      <w:r w:rsidDel="00000000" w:rsidR="00000000" w:rsidRPr="00000000">
        <w:rPr>
          <w:rtl w:val="0"/>
        </w:rPr>
        <w:t xml:space="preserve">Map threats to security requirements or controls.</w:t>
      </w:r>
    </w:p>
    <w:p w:rsidR="00000000" w:rsidDel="00000000" w:rsidP="00000000" w:rsidRDefault="00000000" w:rsidRPr="00000000" w14:paraId="00000024">
      <w:pPr>
        <w:numPr>
          <w:ilvl w:val="0"/>
          <w:numId w:val="11"/>
        </w:numPr>
        <w:spacing w:after="0" w:afterAutospacing="0" w:before="0" w:beforeAutospacing="0" w:lineRule="auto"/>
        <w:ind w:left="720" w:hanging="360"/>
      </w:pPr>
      <w:r w:rsidDel="00000000" w:rsidR="00000000" w:rsidRPr="00000000">
        <w:rPr>
          <w:rtl w:val="0"/>
        </w:rPr>
        <w:t xml:space="preserve">Attach evidence references to important claims.</w:t>
      </w:r>
    </w:p>
    <w:p w:rsidR="00000000" w:rsidDel="00000000" w:rsidP="00000000" w:rsidRDefault="00000000" w:rsidRPr="00000000" w14:paraId="00000025">
      <w:pPr>
        <w:numPr>
          <w:ilvl w:val="0"/>
          <w:numId w:val="11"/>
        </w:numPr>
        <w:spacing w:after="0" w:afterAutospacing="0" w:before="0" w:beforeAutospacing="0" w:lineRule="auto"/>
        <w:ind w:left="720" w:hanging="360"/>
      </w:pPr>
      <w:r w:rsidDel="00000000" w:rsidR="00000000" w:rsidRPr="00000000">
        <w:rPr>
          <w:rtl w:val="0"/>
        </w:rPr>
        <w:t xml:space="preserve">Mark unsupported conclusions as assumptions or questions.</w:t>
      </w:r>
    </w:p>
    <w:p w:rsidR="00000000" w:rsidDel="00000000" w:rsidP="00000000" w:rsidRDefault="00000000" w:rsidRPr="00000000" w14:paraId="00000026">
      <w:pPr>
        <w:numPr>
          <w:ilvl w:val="0"/>
          <w:numId w:val="11"/>
        </w:numPr>
        <w:spacing w:after="0" w:afterAutospacing="0" w:before="0" w:beforeAutospacing="0" w:lineRule="auto"/>
        <w:ind w:left="720" w:hanging="360"/>
      </w:pPr>
      <w:r w:rsidDel="00000000" w:rsidR="00000000" w:rsidRPr="00000000">
        <w:rPr>
          <w:rtl w:val="0"/>
        </w:rPr>
        <w:t xml:space="preserve">Produce a structured Markdown report.</w:t>
      </w:r>
    </w:p>
    <w:p w:rsidR="00000000" w:rsidDel="00000000" w:rsidP="00000000" w:rsidRDefault="00000000" w:rsidRPr="00000000" w14:paraId="00000027">
      <w:pPr>
        <w:numPr>
          <w:ilvl w:val="0"/>
          <w:numId w:val="11"/>
        </w:numPr>
        <w:spacing w:after="0" w:afterAutospacing="0" w:before="0" w:beforeAutospacing="0" w:lineRule="auto"/>
        <w:ind w:left="720" w:hanging="360"/>
      </w:pPr>
      <w:r w:rsidDel="00000000" w:rsidR="00000000" w:rsidRPr="00000000">
        <w:rPr>
          <w:rtl w:val="0"/>
        </w:rPr>
        <w:t xml:space="preserve">Record workflow execution details for demonstration and debugging.</w:t>
      </w:r>
    </w:p>
    <w:p w:rsidR="00000000" w:rsidDel="00000000" w:rsidP="00000000" w:rsidRDefault="00000000" w:rsidRPr="00000000" w14:paraId="00000028">
      <w:pPr>
        <w:numPr>
          <w:ilvl w:val="0"/>
          <w:numId w:val="11"/>
        </w:numPr>
        <w:spacing w:after="240" w:before="0" w:beforeAutospacing="0" w:lineRule="auto"/>
        <w:ind w:left="720" w:hanging="360"/>
      </w:pPr>
      <w:r w:rsidDel="00000000" w:rsidR="00000000" w:rsidRPr="00000000">
        <w:rPr>
          <w:rtl w:val="0"/>
        </w:rPr>
        <w:t xml:space="preserve">Support human review before findings are finalized.</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idzpdwgdbitc" w:id="6"/>
      <w:bookmarkEnd w:id="6"/>
      <w:r w:rsidDel="00000000" w:rsidR="00000000" w:rsidRPr="00000000">
        <w:rPr>
          <w:b w:val="1"/>
          <w:bCs w:val="1"/>
          <w:sz w:val="34"/>
          <w:szCs w:val="34"/>
          <w:rtl w:val="0"/>
        </w:rPr>
        <w:t xml:space="preserve">Non-Goals</w:t>
      </w:r>
    </w:p>
    <w:p w:rsidR="00000000" w:rsidDel="00000000" w:rsidP="00000000" w:rsidRDefault="00000000" w:rsidRPr="00000000" w14:paraId="0000002A">
      <w:pPr>
        <w:spacing w:after="240" w:before="240" w:lineRule="auto"/>
        <w:rPr/>
      </w:pPr>
      <w:r w:rsidDel="00000000" w:rsidR="00000000" w:rsidRPr="00000000">
        <w:rPr>
          <w:rtl w:val="0"/>
        </w:rPr>
        <w:t xml:space="preserve">The MVP will not:</w:t>
      </w:r>
    </w:p>
    <w:p w:rsidR="00000000" w:rsidDel="00000000" w:rsidP="00000000" w:rsidRDefault="00000000" w:rsidRPr="00000000" w14:paraId="0000002B">
      <w:pPr>
        <w:numPr>
          <w:ilvl w:val="0"/>
          <w:numId w:val="10"/>
        </w:numPr>
        <w:spacing w:after="0" w:afterAutospacing="0" w:before="240" w:lineRule="auto"/>
        <w:ind w:left="720" w:hanging="360"/>
      </w:pPr>
      <w:r w:rsidDel="00000000" w:rsidR="00000000" w:rsidRPr="00000000">
        <w:rPr>
          <w:rtl w:val="0"/>
        </w:rPr>
        <w:t xml:space="preserve">Replace a qualified security reviewer.</w:t>
      </w:r>
    </w:p>
    <w:p w:rsidR="00000000" w:rsidDel="00000000" w:rsidP="00000000" w:rsidRDefault="00000000" w:rsidRPr="00000000" w14:paraId="0000002C">
      <w:pPr>
        <w:numPr>
          <w:ilvl w:val="0"/>
          <w:numId w:val="10"/>
        </w:numPr>
        <w:spacing w:after="0" w:afterAutospacing="0" w:before="0" w:beforeAutospacing="0" w:lineRule="auto"/>
        <w:ind w:left="720" w:hanging="360"/>
      </w:pPr>
      <w:r w:rsidDel="00000000" w:rsidR="00000000" w:rsidRPr="00000000">
        <w:rPr>
          <w:rtl w:val="0"/>
        </w:rPr>
        <w:t xml:space="preserve">Perform production vulnerability scanning.</w:t>
      </w:r>
    </w:p>
    <w:p w:rsidR="00000000" w:rsidDel="00000000" w:rsidP="00000000" w:rsidRDefault="00000000" w:rsidRPr="00000000" w14:paraId="0000002D">
      <w:pPr>
        <w:numPr>
          <w:ilvl w:val="0"/>
          <w:numId w:val="10"/>
        </w:numPr>
        <w:spacing w:after="0" w:afterAutospacing="0" w:before="0" w:beforeAutospacing="0" w:lineRule="auto"/>
        <w:ind w:left="720" w:hanging="360"/>
      </w:pPr>
      <w:r w:rsidDel="00000000" w:rsidR="00000000" w:rsidRPr="00000000">
        <w:rPr>
          <w:rtl w:val="0"/>
        </w:rPr>
        <w:t xml:space="preserve">Analyze source code comprehensively.</w:t>
      </w:r>
    </w:p>
    <w:p w:rsidR="00000000" w:rsidDel="00000000" w:rsidP="00000000" w:rsidRDefault="00000000" w:rsidRPr="00000000" w14:paraId="0000002E">
      <w:pPr>
        <w:numPr>
          <w:ilvl w:val="0"/>
          <w:numId w:val="10"/>
        </w:numPr>
        <w:spacing w:after="0" w:afterAutospacing="0" w:before="0" w:beforeAutospacing="0" w:lineRule="auto"/>
        <w:ind w:left="720" w:hanging="360"/>
      </w:pPr>
      <w:r w:rsidDel="00000000" w:rsidR="00000000" w:rsidRPr="00000000">
        <w:rPr>
          <w:rtl w:val="0"/>
        </w:rPr>
        <w:t xml:space="preserve">Guarantee that all threats or vulnerabilities are identified.</w:t>
      </w:r>
    </w:p>
    <w:p w:rsidR="00000000" w:rsidDel="00000000" w:rsidP="00000000" w:rsidRDefault="00000000" w:rsidRPr="00000000" w14:paraId="0000002F">
      <w:pPr>
        <w:numPr>
          <w:ilvl w:val="0"/>
          <w:numId w:val="10"/>
        </w:numPr>
        <w:spacing w:after="0" w:afterAutospacing="0" w:before="0" w:beforeAutospacing="0" w:lineRule="auto"/>
        <w:ind w:left="720" w:hanging="360"/>
      </w:pPr>
      <w:r w:rsidDel="00000000" w:rsidR="00000000" w:rsidRPr="00000000">
        <w:rPr>
          <w:rtl w:val="0"/>
        </w:rPr>
        <w:t xml:space="preserve">Automatically block software releases.</w:t>
      </w:r>
    </w:p>
    <w:p w:rsidR="00000000" w:rsidDel="00000000" w:rsidP="00000000" w:rsidRDefault="00000000" w:rsidRPr="00000000" w14:paraId="00000030">
      <w:pPr>
        <w:numPr>
          <w:ilvl w:val="0"/>
          <w:numId w:val="10"/>
        </w:numPr>
        <w:spacing w:after="0" w:afterAutospacing="0" w:before="0" w:beforeAutospacing="0" w:lineRule="auto"/>
        <w:ind w:left="720" w:hanging="360"/>
      </w:pPr>
      <w:r w:rsidDel="00000000" w:rsidR="00000000" w:rsidRPr="00000000">
        <w:rPr>
          <w:rtl w:val="0"/>
        </w:rPr>
        <w:t xml:space="preserve">Connect to proprietary enterprise systems.</w:t>
      </w:r>
    </w:p>
    <w:p w:rsidR="00000000" w:rsidDel="00000000" w:rsidP="00000000" w:rsidRDefault="00000000" w:rsidRPr="00000000" w14:paraId="00000031">
      <w:pPr>
        <w:numPr>
          <w:ilvl w:val="0"/>
          <w:numId w:val="10"/>
        </w:numPr>
        <w:spacing w:after="0" w:afterAutospacing="0" w:before="0" w:beforeAutospacing="0" w:lineRule="auto"/>
        <w:ind w:left="720" w:hanging="360"/>
      </w:pPr>
      <w:r w:rsidDel="00000000" w:rsidR="00000000" w:rsidRPr="00000000">
        <w:rPr>
          <w:rtl w:val="0"/>
        </w:rPr>
        <w:t xml:space="preserve">Reproduce confidential intellectual property from prior employers.</w:t>
      </w:r>
    </w:p>
    <w:p w:rsidR="00000000" w:rsidDel="00000000" w:rsidP="00000000" w:rsidRDefault="00000000" w:rsidRPr="00000000" w14:paraId="00000032">
      <w:pPr>
        <w:numPr>
          <w:ilvl w:val="0"/>
          <w:numId w:val="10"/>
        </w:numPr>
        <w:spacing w:after="0" w:afterAutospacing="0" w:before="0" w:beforeAutospacing="0" w:lineRule="auto"/>
        <w:ind w:left="720" w:hanging="360"/>
      </w:pPr>
      <w:r w:rsidDel="00000000" w:rsidR="00000000" w:rsidRPr="00000000">
        <w:rPr>
          <w:rtl w:val="0"/>
        </w:rPr>
        <w:t xml:space="preserve">Provide fully autonomous remediation.</w:t>
      </w:r>
    </w:p>
    <w:p w:rsidR="00000000" w:rsidDel="00000000" w:rsidP="00000000" w:rsidRDefault="00000000" w:rsidRPr="00000000" w14:paraId="00000033">
      <w:pPr>
        <w:numPr>
          <w:ilvl w:val="0"/>
          <w:numId w:val="10"/>
        </w:numPr>
        <w:spacing w:after="240" w:before="0" w:beforeAutospacing="0" w:lineRule="auto"/>
        <w:ind w:left="720" w:hanging="360"/>
      </w:pPr>
      <w:r w:rsidDel="00000000" w:rsidR="00000000" w:rsidRPr="00000000">
        <w:rPr>
          <w:rtl w:val="0"/>
        </w:rPr>
        <w:t xml:space="preserve">Support every cloud platform, programming language, or security framework.</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yfoo644v6ogc" w:id="7"/>
      <w:bookmarkEnd w:id="7"/>
      <w:r w:rsidDel="00000000" w:rsidR="00000000" w:rsidRPr="00000000">
        <w:rPr>
          <w:b w:val="1"/>
          <w:bCs w:val="1"/>
          <w:sz w:val="34"/>
          <w:szCs w:val="34"/>
          <w:rtl w:val="0"/>
        </w:rPr>
        <w:t xml:space="preserve">Demo Scenario</w:t>
      </w:r>
    </w:p>
    <w:p w:rsidR="00000000" w:rsidDel="00000000" w:rsidP="00000000" w:rsidRDefault="00000000" w:rsidRPr="00000000" w14:paraId="00000035">
      <w:pPr>
        <w:spacing w:after="240" w:before="240" w:lineRule="auto"/>
        <w:rPr/>
      </w:pPr>
      <w:r w:rsidDel="00000000" w:rsidR="00000000" w:rsidRPr="00000000">
        <w:rPr>
          <w:rtl w:val="0"/>
        </w:rPr>
        <w:t xml:space="preserve">The initial demo will analyze a fictional web application consisting of:</w:t>
      </w:r>
    </w:p>
    <w:p w:rsidR="00000000" w:rsidDel="00000000" w:rsidP="00000000" w:rsidRDefault="00000000" w:rsidRPr="00000000" w14:paraId="00000036">
      <w:pPr>
        <w:numPr>
          <w:ilvl w:val="0"/>
          <w:numId w:val="7"/>
        </w:numPr>
        <w:spacing w:after="0" w:afterAutospacing="0" w:before="240" w:lineRule="auto"/>
        <w:ind w:left="720" w:hanging="360"/>
      </w:pPr>
      <w:r w:rsidDel="00000000" w:rsidR="00000000" w:rsidRPr="00000000">
        <w:rPr>
          <w:rtl w:val="0"/>
        </w:rPr>
        <w:t xml:space="preserve">A public web frontend</w:t>
      </w:r>
    </w:p>
    <w:p w:rsidR="00000000" w:rsidDel="00000000" w:rsidP="00000000" w:rsidRDefault="00000000" w:rsidRPr="00000000" w14:paraId="00000037">
      <w:pPr>
        <w:numPr>
          <w:ilvl w:val="0"/>
          <w:numId w:val="7"/>
        </w:numPr>
        <w:spacing w:after="0" w:afterAutospacing="0" w:before="0" w:beforeAutospacing="0" w:lineRule="auto"/>
        <w:ind w:left="720" w:hanging="360"/>
      </w:pPr>
      <w:r w:rsidDel="00000000" w:rsidR="00000000" w:rsidRPr="00000000">
        <w:rPr>
          <w:rtl w:val="0"/>
        </w:rPr>
        <w:t xml:space="preserve">An API service</w:t>
      </w:r>
    </w:p>
    <w:p w:rsidR="00000000" w:rsidDel="00000000" w:rsidP="00000000" w:rsidRDefault="00000000" w:rsidRPr="00000000" w14:paraId="00000038">
      <w:pPr>
        <w:numPr>
          <w:ilvl w:val="0"/>
          <w:numId w:val="7"/>
        </w:numPr>
        <w:spacing w:after="0" w:afterAutospacing="0" w:before="0" w:beforeAutospacing="0" w:lineRule="auto"/>
        <w:ind w:left="720" w:hanging="360"/>
      </w:pPr>
      <w:r w:rsidDel="00000000" w:rsidR="00000000" w:rsidRPr="00000000">
        <w:rPr>
          <w:rtl w:val="0"/>
        </w:rPr>
        <w:t xml:space="preserve">A relational database</w:t>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rtl w:val="0"/>
        </w:rPr>
        <w:t xml:space="preserve">An identity provider</w:t>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rtl w:val="0"/>
        </w:rPr>
        <w:t xml:space="preserve">Object storage</w:t>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rtl w:val="0"/>
        </w:rPr>
        <w:t xml:space="preserve">A CI/CD pipeline</w:t>
      </w:r>
    </w:p>
    <w:p w:rsidR="00000000" w:rsidDel="00000000" w:rsidP="00000000" w:rsidRDefault="00000000" w:rsidRPr="00000000" w14:paraId="0000003C">
      <w:pPr>
        <w:numPr>
          <w:ilvl w:val="0"/>
          <w:numId w:val="7"/>
        </w:numPr>
        <w:spacing w:after="0" w:afterAutospacing="0" w:before="0" w:beforeAutospacing="0" w:lineRule="auto"/>
        <w:ind w:left="720" w:hanging="360"/>
      </w:pPr>
      <w:r w:rsidDel="00000000" w:rsidR="00000000" w:rsidRPr="00000000">
        <w:rPr>
          <w:rtl w:val="0"/>
        </w:rPr>
        <w:t xml:space="preserve">An administrative interface</w:t>
      </w:r>
    </w:p>
    <w:p w:rsidR="00000000" w:rsidDel="00000000" w:rsidP="00000000" w:rsidRDefault="00000000" w:rsidRPr="00000000" w14:paraId="0000003D">
      <w:pPr>
        <w:numPr>
          <w:ilvl w:val="0"/>
          <w:numId w:val="7"/>
        </w:numPr>
        <w:spacing w:after="240" w:before="0" w:beforeAutospacing="0" w:lineRule="auto"/>
        <w:ind w:left="720" w:hanging="360"/>
      </w:pPr>
      <w:r w:rsidDel="00000000" w:rsidR="00000000" w:rsidRPr="00000000">
        <w:rPr>
          <w:rtl w:val="0"/>
        </w:rPr>
        <w:t xml:space="preserve">One or more third-party integrations</w:t>
      </w:r>
    </w:p>
    <w:p w:rsidR="00000000" w:rsidDel="00000000" w:rsidP="00000000" w:rsidRDefault="00000000" w:rsidRPr="00000000" w14:paraId="0000003E">
      <w:pPr>
        <w:spacing w:after="240" w:before="240" w:lineRule="auto"/>
        <w:rPr/>
      </w:pPr>
      <w:r w:rsidDel="00000000" w:rsidR="00000000" w:rsidRPr="00000000">
        <w:rPr>
          <w:rtl w:val="0"/>
        </w:rPr>
        <w:t xml:space="preserve">The documentation will intentionally omit some security controls so the system can demonstrate:</w:t>
      </w:r>
    </w:p>
    <w:p w:rsidR="00000000" w:rsidDel="00000000" w:rsidP="00000000" w:rsidRDefault="00000000" w:rsidRPr="00000000" w14:paraId="0000003F">
      <w:pPr>
        <w:numPr>
          <w:ilvl w:val="0"/>
          <w:numId w:val="8"/>
        </w:numPr>
        <w:spacing w:after="0" w:afterAutospacing="0" w:before="240" w:lineRule="auto"/>
        <w:ind w:left="720" w:hanging="360"/>
      </w:pPr>
      <w:r w:rsidDel="00000000" w:rsidR="00000000" w:rsidRPr="00000000">
        <w:rPr>
          <w:rtl w:val="0"/>
        </w:rPr>
        <w:t xml:space="preserve">Evidence-based conclusions</w:t>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rtl w:val="0"/>
        </w:rPr>
        <w:t xml:space="preserve">Explicit assumptions</w:t>
      </w:r>
    </w:p>
    <w:p w:rsidR="00000000" w:rsidDel="00000000" w:rsidP="00000000" w:rsidRDefault="00000000" w:rsidRPr="00000000" w14:paraId="00000041">
      <w:pPr>
        <w:numPr>
          <w:ilvl w:val="0"/>
          <w:numId w:val="8"/>
        </w:numPr>
        <w:spacing w:after="0" w:afterAutospacing="0" w:before="0" w:beforeAutospacing="0" w:lineRule="auto"/>
        <w:ind w:left="720" w:hanging="360"/>
      </w:pPr>
      <w:r w:rsidDel="00000000" w:rsidR="00000000" w:rsidRPr="00000000">
        <w:rPr>
          <w:rtl w:val="0"/>
        </w:rPr>
        <w:t xml:space="preserve">Clarifying questions</w:t>
      </w:r>
    </w:p>
    <w:p w:rsidR="00000000" w:rsidDel="00000000" w:rsidP="00000000" w:rsidRDefault="00000000" w:rsidRPr="00000000" w14:paraId="00000042">
      <w:pPr>
        <w:numPr>
          <w:ilvl w:val="0"/>
          <w:numId w:val="8"/>
        </w:numPr>
        <w:spacing w:after="0" w:afterAutospacing="0" w:before="0" w:beforeAutospacing="0" w:lineRule="auto"/>
        <w:ind w:left="720" w:hanging="360"/>
      </w:pPr>
      <w:r w:rsidDel="00000000" w:rsidR="00000000" w:rsidRPr="00000000">
        <w:rPr>
          <w:rtl w:val="0"/>
        </w:rPr>
        <w:t xml:space="preserve">Control inheritance</w:t>
      </w:r>
    </w:p>
    <w:p w:rsidR="00000000" w:rsidDel="00000000" w:rsidP="00000000" w:rsidRDefault="00000000" w:rsidRPr="00000000" w14:paraId="00000043">
      <w:pPr>
        <w:numPr>
          <w:ilvl w:val="0"/>
          <w:numId w:val="8"/>
        </w:numPr>
        <w:spacing w:after="0" w:afterAutospacing="0" w:before="0" w:beforeAutospacing="0" w:lineRule="auto"/>
        <w:ind w:left="720" w:hanging="360"/>
      </w:pPr>
      <w:r w:rsidDel="00000000" w:rsidR="00000000" w:rsidRPr="00000000">
        <w:rPr>
          <w:rtl w:val="0"/>
        </w:rPr>
        <w:t xml:space="preserve">False-positive reduction</w:t>
      </w:r>
    </w:p>
    <w:p w:rsidR="00000000" w:rsidDel="00000000" w:rsidP="00000000" w:rsidRDefault="00000000" w:rsidRPr="00000000" w14:paraId="00000044">
      <w:pPr>
        <w:numPr>
          <w:ilvl w:val="0"/>
          <w:numId w:val="8"/>
        </w:numPr>
        <w:spacing w:after="240" w:before="0" w:beforeAutospacing="0" w:lineRule="auto"/>
        <w:ind w:left="720" w:hanging="360"/>
      </w:pPr>
      <w:r w:rsidDel="00000000" w:rsidR="00000000" w:rsidRPr="00000000">
        <w:rPr>
          <w:rtl w:val="0"/>
        </w:rPr>
        <w:t xml:space="preserve">Human review</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rkgxsb3jk194" w:id="8"/>
      <w:bookmarkEnd w:id="8"/>
      <w:r w:rsidDel="00000000" w:rsidR="00000000" w:rsidRPr="00000000">
        <w:rPr>
          <w:b w:val="1"/>
          <w:bCs w:val="1"/>
          <w:sz w:val="34"/>
          <w:szCs w:val="34"/>
          <w:rtl w:val="0"/>
        </w:rPr>
        <w:t xml:space="preserve">Success Criteria</w:t>
      </w:r>
    </w:p>
    <w:p w:rsidR="00000000" w:rsidDel="00000000" w:rsidP="00000000" w:rsidRDefault="00000000" w:rsidRPr="00000000" w14:paraId="00000046">
      <w:pPr>
        <w:spacing w:after="240" w:before="240" w:lineRule="auto"/>
        <w:rPr/>
      </w:pPr>
      <w:r w:rsidDel="00000000" w:rsidR="00000000" w:rsidRPr="00000000">
        <w:rPr>
          <w:rtl w:val="0"/>
        </w:rPr>
        <w:t xml:space="preserve">The MVP is successful when it can:</w:t>
      </w:r>
    </w:p>
    <w:p w:rsidR="00000000" w:rsidDel="00000000" w:rsidP="00000000" w:rsidRDefault="00000000" w:rsidRPr="00000000" w14:paraId="00000047">
      <w:pPr>
        <w:numPr>
          <w:ilvl w:val="0"/>
          <w:numId w:val="5"/>
        </w:numPr>
        <w:spacing w:after="0" w:afterAutospacing="0" w:before="240" w:lineRule="auto"/>
        <w:ind w:left="720" w:hanging="360"/>
      </w:pPr>
      <w:r w:rsidDel="00000000" w:rsidR="00000000" w:rsidRPr="00000000">
        <w:rPr>
          <w:rtl w:val="0"/>
        </w:rPr>
        <w:t xml:space="preserve">Produce a coherent threat model from a repeatable demo input.</w:t>
      </w:r>
    </w:p>
    <w:p w:rsidR="00000000" w:rsidDel="00000000" w:rsidP="00000000" w:rsidRDefault="00000000" w:rsidRPr="00000000" w14:paraId="00000048">
      <w:pPr>
        <w:numPr>
          <w:ilvl w:val="0"/>
          <w:numId w:val="5"/>
        </w:numPr>
        <w:spacing w:after="0" w:afterAutospacing="0" w:before="0" w:beforeAutospacing="0" w:lineRule="auto"/>
        <w:ind w:left="720" w:hanging="360"/>
      </w:pPr>
      <w:r w:rsidDel="00000000" w:rsidR="00000000" w:rsidRPr="00000000">
        <w:rPr>
          <w:rtl w:val="0"/>
        </w:rPr>
        <w:t xml:space="preserve">Trace major findings to source evidence or explicitly label them unsupported.</w:t>
      </w:r>
    </w:p>
    <w:p w:rsidR="00000000" w:rsidDel="00000000" w:rsidP="00000000" w:rsidRDefault="00000000" w:rsidRPr="00000000" w14:paraId="00000049">
      <w:pPr>
        <w:numPr>
          <w:ilvl w:val="0"/>
          <w:numId w:val="5"/>
        </w:numPr>
        <w:spacing w:after="0" w:afterAutospacing="0" w:before="0" w:beforeAutospacing="0" w:lineRule="auto"/>
        <w:ind w:left="720" w:hanging="360"/>
      </w:pPr>
      <w:r w:rsidDel="00000000" w:rsidR="00000000" w:rsidRPr="00000000">
        <w:rPr>
          <w:rtl w:val="0"/>
        </w:rPr>
        <w:t xml:space="preserve">Separate confirmed risks from assumptions and missing information.</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rtl w:val="0"/>
        </w:rPr>
        <w:t xml:space="preserve">Generate output that a security professional can review and refine.</w:t>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rtl w:val="0"/>
        </w:rPr>
        <w:t xml:space="preserve">Explain why each significant finding was generated.</w:t>
      </w:r>
    </w:p>
    <w:p w:rsidR="00000000" w:rsidDel="00000000" w:rsidP="00000000" w:rsidRDefault="00000000" w:rsidRPr="00000000" w14:paraId="0000004C">
      <w:pPr>
        <w:numPr>
          <w:ilvl w:val="0"/>
          <w:numId w:val="5"/>
        </w:numPr>
        <w:spacing w:after="0" w:afterAutospacing="0" w:before="0" w:beforeAutospacing="0" w:lineRule="auto"/>
        <w:ind w:left="720" w:hanging="360"/>
      </w:pPr>
      <w:r w:rsidDel="00000000" w:rsidR="00000000" w:rsidRPr="00000000">
        <w:rPr>
          <w:rtl w:val="0"/>
        </w:rPr>
        <w:t xml:space="preserve">Complete the demo workflow reliably.</w:t>
      </w:r>
    </w:p>
    <w:p w:rsidR="00000000" w:rsidDel="00000000" w:rsidP="00000000" w:rsidRDefault="00000000" w:rsidRPr="00000000" w14:paraId="0000004D">
      <w:pPr>
        <w:numPr>
          <w:ilvl w:val="0"/>
          <w:numId w:val="5"/>
        </w:numPr>
        <w:spacing w:after="240" w:before="0" w:beforeAutospacing="0" w:lineRule="auto"/>
        <w:ind w:left="720" w:hanging="360"/>
      </w:pPr>
      <w:r w:rsidDel="00000000" w:rsidR="00000000" w:rsidRPr="00000000">
        <w:rPr>
          <w:rtl w:val="0"/>
        </w:rPr>
        <w:t xml:space="preserve">Show measurable improvement over a single-pass generic LLM prompt.</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s3508ea39rup" w:id="9"/>
      <w:bookmarkEnd w:id="9"/>
      <w:r w:rsidDel="00000000" w:rsidR="00000000" w:rsidRPr="00000000">
        <w:rPr>
          <w:b w:val="1"/>
          <w:bCs w:val="1"/>
          <w:sz w:val="34"/>
          <w:szCs w:val="34"/>
          <w:rtl w:val="0"/>
        </w:rPr>
        <w:t xml:space="preserve">Evaluation Metrics</w:t>
      </w:r>
    </w:p>
    <w:p w:rsidR="00000000" w:rsidDel="00000000" w:rsidP="00000000" w:rsidRDefault="00000000" w:rsidRPr="00000000" w14:paraId="0000004F">
      <w:pPr>
        <w:spacing w:after="240" w:before="240" w:lineRule="auto"/>
        <w:rPr/>
      </w:pPr>
      <w:r w:rsidDel="00000000" w:rsidR="00000000" w:rsidRPr="00000000">
        <w:rPr>
          <w:rtl w:val="0"/>
        </w:rPr>
        <w:t xml:space="preserve">Initial metrics will include:</w:t>
      </w:r>
    </w:p>
    <w:p w:rsidR="00000000" w:rsidDel="00000000" w:rsidP="00000000" w:rsidRDefault="00000000" w:rsidRPr="00000000" w14:paraId="00000050">
      <w:pPr>
        <w:numPr>
          <w:ilvl w:val="0"/>
          <w:numId w:val="2"/>
        </w:numPr>
        <w:spacing w:after="0" w:afterAutospacing="0" w:before="240" w:lineRule="auto"/>
        <w:ind w:left="720" w:hanging="360"/>
      </w:pPr>
      <w:r w:rsidDel="00000000" w:rsidR="00000000" w:rsidRPr="00000000">
        <w:rPr>
          <w:rtl w:val="0"/>
        </w:rPr>
        <w:t xml:space="preserve">Percentage of findings with supporting evidence</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rtl w:val="0"/>
        </w:rPr>
        <w:t xml:space="preserve">Number of unsupported claims</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rtl w:val="0"/>
        </w:rPr>
        <w:t xml:space="preserve">False-positive rate</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rtl w:val="0"/>
        </w:rPr>
        <w:t xml:space="preserve">Number of useful clarifying questions</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rtl w:val="0"/>
        </w:rPr>
        <w:t xml:space="preserve">Reviewer acceptance rate</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rtl w:val="0"/>
        </w:rPr>
        <w:t xml:space="preserve">Reviewer edits required</w:t>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rtl w:val="0"/>
        </w:rPr>
        <w:t xml:space="preserve">Threat coverage</w:t>
      </w:r>
    </w:p>
    <w:p w:rsidR="00000000" w:rsidDel="00000000" w:rsidP="00000000" w:rsidRDefault="00000000" w:rsidRPr="00000000" w14:paraId="00000057">
      <w:pPr>
        <w:numPr>
          <w:ilvl w:val="0"/>
          <w:numId w:val="2"/>
        </w:numPr>
        <w:spacing w:after="0" w:afterAutospacing="0" w:before="0" w:beforeAutospacing="0" w:lineRule="auto"/>
        <w:ind w:left="720" w:hanging="360"/>
      </w:pPr>
      <w:r w:rsidDel="00000000" w:rsidR="00000000" w:rsidRPr="00000000">
        <w:rPr>
          <w:rtl w:val="0"/>
        </w:rPr>
        <w:t xml:space="preserve">Requirement-mapping accuracy</w:t>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rtl w:val="0"/>
        </w:rPr>
        <w:t xml:space="preserve">Execution time</w:t>
      </w:r>
    </w:p>
    <w:p w:rsidR="00000000" w:rsidDel="00000000" w:rsidP="00000000" w:rsidRDefault="00000000" w:rsidRPr="00000000" w14:paraId="00000059">
      <w:pPr>
        <w:numPr>
          <w:ilvl w:val="0"/>
          <w:numId w:val="2"/>
        </w:numPr>
        <w:spacing w:after="240" w:before="0" w:beforeAutospacing="0" w:lineRule="auto"/>
        <w:ind w:left="720" w:hanging="360"/>
      </w:pPr>
      <w:r w:rsidDel="00000000" w:rsidR="00000000" w:rsidRPr="00000000">
        <w:rPr>
          <w:rtl w:val="0"/>
        </w:rPr>
        <w:t xml:space="preserve">Model cost per assessment</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hpwvj3acp6ob" w:id="10"/>
      <w:bookmarkEnd w:id="10"/>
      <w:r w:rsidDel="00000000" w:rsidR="00000000" w:rsidRPr="00000000">
        <w:rPr>
          <w:b w:val="1"/>
          <w:bCs w:val="1"/>
          <w:sz w:val="34"/>
          <w:szCs w:val="34"/>
          <w:rtl w:val="0"/>
        </w:rPr>
        <w:t xml:space="preserve">Constraints</w:t>
      </w:r>
    </w:p>
    <w:p w:rsidR="00000000" w:rsidDel="00000000" w:rsidP="00000000" w:rsidRDefault="00000000" w:rsidRPr="00000000" w14:paraId="0000005B">
      <w:pPr>
        <w:numPr>
          <w:ilvl w:val="0"/>
          <w:numId w:val="4"/>
        </w:numPr>
        <w:spacing w:after="0" w:afterAutospacing="0" w:before="240" w:lineRule="auto"/>
        <w:ind w:left="720" w:hanging="360"/>
      </w:pPr>
      <w:r w:rsidDel="00000000" w:rsidR="00000000" w:rsidRPr="00000000">
        <w:rPr>
          <w:rtl w:val="0"/>
        </w:rPr>
        <w:t xml:space="preserve">Development will occur on personally owned equipment.</w:t>
      </w:r>
    </w:p>
    <w:p w:rsidR="00000000" w:rsidDel="00000000" w:rsidP="00000000" w:rsidRDefault="00000000" w:rsidRPr="00000000" w14:paraId="0000005C">
      <w:pPr>
        <w:numPr>
          <w:ilvl w:val="0"/>
          <w:numId w:val="4"/>
        </w:numPr>
        <w:spacing w:after="0" w:afterAutospacing="0" w:before="0" w:beforeAutospacing="0" w:lineRule="auto"/>
        <w:ind w:left="720" w:hanging="360"/>
      </w:pPr>
      <w:r w:rsidDel="00000000" w:rsidR="00000000" w:rsidRPr="00000000">
        <w:rPr>
          <w:rtl w:val="0"/>
        </w:rPr>
        <w:t xml:space="preserve">The project will use fictional or publicly available data.</w:t>
      </w:r>
    </w:p>
    <w:p w:rsidR="00000000" w:rsidDel="00000000" w:rsidP="00000000" w:rsidRDefault="00000000" w:rsidRPr="00000000" w14:paraId="0000005D">
      <w:pPr>
        <w:numPr>
          <w:ilvl w:val="0"/>
          <w:numId w:val="4"/>
        </w:numPr>
        <w:spacing w:after="0" w:afterAutospacing="0" w:before="0" w:beforeAutospacing="0" w:lineRule="auto"/>
        <w:ind w:left="720" w:hanging="360"/>
      </w:pPr>
      <w:r w:rsidDel="00000000" w:rsidR="00000000" w:rsidRPr="00000000">
        <w:rPr>
          <w:rtl w:val="0"/>
        </w:rPr>
        <w:t xml:space="preserve">No confidential former-employer information will be used.</w:t>
      </w:r>
    </w:p>
    <w:p w:rsidR="00000000" w:rsidDel="00000000" w:rsidP="00000000" w:rsidRDefault="00000000" w:rsidRPr="00000000" w14:paraId="0000005E">
      <w:pPr>
        <w:numPr>
          <w:ilvl w:val="0"/>
          <w:numId w:val="4"/>
        </w:numPr>
        <w:spacing w:after="0" w:afterAutospacing="0" w:before="0" w:beforeAutospacing="0" w:lineRule="auto"/>
        <w:ind w:left="720" w:hanging="360"/>
      </w:pPr>
      <w:r w:rsidDel="00000000" w:rsidR="00000000" w:rsidRPr="00000000">
        <w:rPr>
          <w:rtl w:val="0"/>
        </w:rPr>
        <w:t xml:space="preserve">Initial development will prioritize demonstration quality over production scale.</w:t>
      </w:r>
    </w:p>
    <w:p w:rsidR="00000000" w:rsidDel="00000000" w:rsidP="00000000" w:rsidRDefault="00000000" w:rsidRPr="00000000" w14:paraId="0000005F">
      <w:pPr>
        <w:numPr>
          <w:ilvl w:val="0"/>
          <w:numId w:val="4"/>
        </w:numPr>
        <w:spacing w:after="0" w:afterAutospacing="0" w:before="0" w:beforeAutospacing="0" w:lineRule="auto"/>
        <w:ind w:left="720" w:hanging="360"/>
      </w:pPr>
      <w:r w:rsidDel="00000000" w:rsidR="00000000" w:rsidRPr="00000000">
        <w:rPr>
          <w:rtl w:val="0"/>
        </w:rPr>
        <w:t xml:space="preserve">The system should be understandable enough to explain during interviews and a technical presentation.</w:t>
      </w:r>
    </w:p>
    <w:p w:rsidR="00000000" w:rsidDel="00000000" w:rsidP="00000000" w:rsidRDefault="00000000" w:rsidRPr="00000000" w14:paraId="00000060">
      <w:pPr>
        <w:numPr>
          <w:ilvl w:val="0"/>
          <w:numId w:val="4"/>
        </w:numPr>
        <w:spacing w:after="240" w:before="0" w:beforeAutospacing="0" w:lineRule="auto"/>
        <w:ind w:left="720" w:hanging="360"/>
      </w:pPr>
      <w:r w:rsidDel="00000000" w:rsidR="00000000" w:rsidRPr="00000000">
        <w:rPr>
          <w:rtl w:val="0"/>
        </w:rPr>
        <w:t xml:space="preserve">The initial implementation should remain small enough for one developer to maintain.</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ddnenqtzlefc" w:id="11"/>
      <w:bookmarkEnd w:id="11"/>
      <w:r w:rsidDel="00000000" w:rsidR="00000000" w:rsidRPr="00000000">
        <w:rPr>
          <w:b w:val="1"/>
          <w:bCs w:val="1"/>
          <w:sz w:val="34"/>
          <w:szCs w:val="34"/>
          <w:rtl w:val="0"/>
        </w:rPr>
        <w:t xml:space="preserve">Assumptions</w:t>
      </w:r>
    </w:p>
    <w:p w:rsidR="00000000" w:rsidDel="00000000" w:rsidP="00000000" w:rsidRDefault="00000000" w:rsidRPr="00000000" w14:paraId="00000062">
      <w:pPr>
        <w:numPr>
          <w:ilvl w:val="0"/>
          <w:numId w:val="1"/>
        </w:numPr>
        <w:spacing w:after="0" w:afterAutospacing="0" w:before="240" w:lineRule="auto"/>
        <w:ind w:left="720" w:hanging="360"/>
      </w:pPr>
      <w:r w:rsidDel="00000000" w:rsidR="00000000" w:rsidRPr="00000000">
        <w:rPr>
          <w:rtl w:val="0"/>
        </w:rPr>
        <w:t xml:space="preserve">Input documentation will be incomplete.</w:t>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rtl w:val="0"/>
        </w:rPr>
        <w:t xml:space="preserve">Model outputs will sometimes be incorrect.</w:t>
      </w:r>
    </w:p>
    <w:p w:rsidR="00000000" w:rsidDel="00000000" w:rsidP="00000000" w:rsidRDefault="00000000" w:rsidRPr="00000000" w14:paraId="00000064">
      <w:pPr>
        <w:numPr>
          <w:ilvl w:val="0"/>
          <w:numId w:val="1"/>
        </w:numPr>
        <w:spacing w:after="0" w:afterAutospacing="0" w:before="0" w:beforeAutospacing="0" w:lineRule="auto"/>
        <w:ind w:left="720" w:hanging="360"/>
      </w:pPr>
      <w:r w:rsidDel="00000000" w:rsidR="00000000" w:rsidRPr="00000000">
        <w:rPr>
          <w:rtl w:val="0"/>
        </w:rPr>
        <w:t xml:space="preserve">Human review remains necessary.</w:t>
      </w:r>
    </w:p>
    <w:p w:rsidR="00000000" w:rsidDel="00000000" w:rsidP="00000000" w:rsidRDefault="00000000" w:rsidRPr="00000000" w14:paraId="00000065">
      <w:pPr>
        <w:numPr>
          <w:ilvl w:val="0"/>
          <w:numId w:val="1"/>
        </w:numPr>
        <w:spacing w:after="0" w:afterAutospacing="0" w:before="0" w:beforeAutospacing="0" w:lineRule="auto"/>
        <w:ind w:left="720" w:hanging="360"/>
      </w:pPr>
      <w:r w:rsidDel="00000000" w:rsidR="00000000" w:rsidRPr="00000000">
        <w:rPr>
          <w:rtl w:val="0"/>
        </w:rPr>
        <w:t xml:space="preserve">Security requirements may be satisfied through multiple implementations.</w:t>
      </w:r>
    </w:p>
    <w:p w:rsidR="00000000" w:rsidDel="00000000" w:rsidP="00000000" w:rsidRDefault="00000000" w:rsidRPr="00000000" w14:paraId="00000066">
      <w:pPr>
        <w:numPr>
          <w:ilvl w:val="0"/>
          <w:numId w:val="1"/>
        </w:numPr>
        <w:spacing w:after="0" w:afterAutospacing="0" w:before="0" w:beforeAutospacing="0" w:lineRule="auto"/>
        <w:ind w:left="720" w:hanging="360"/>
      </w:pPr>
      <w:r w:rsidDel="00000000" w:rsidR="00000000" w:rsidRPr="00000000">
        <w:rPr>
          <w:rtl w:val="0"/>
        </w:rPr>
        <w:t xml:space="preserve">Some controls may be inherited from platforms or shared services.</w:t>
      </w:r>
    </w:p>
    <w:p w:rsidR="00000000" w:rsidDel="00000000" w:rsidP="00000000" w:rsidRDefault="00000000" w:rsidRPr="00000000" w14:paraId="00000067">
      <w:pPr>
        <w:numPr>
          <w:ilvl w:val="0"/>
          <w:numId w:val="1"/>
        </w:numPr>
        <w:spacing w:after="0" w:afterAutospacing="0" w:before="0" w:beforeAutospacing="0" w:lineRule="auto"/>
        <w:ind w:left="720" w:hanging="360"/>
      </w:pPr>
      <w:r w:rsidDel="00000000" w:rsidR="00000000" w:rsidRPr="00000000">
        <w:rPr>
          <w:rtl w:val="0"/>
        </w:rPr>
        <w:t xml:space="preserve">Evidence quality matters more than raw finding volume.</w:t>
      </w:r>
    </w:p>
    <w:p w:rsidR="00000000" w:rsidDel="00000000" w:rsidP="00000000" w:rsidRDefault="00000000" w:rsidRPr="00000000" w14:paraId="00000068">
      <w:pPr>
        <w:numPr>
          <w:ilvl w:val="0"/>
          <w:numId w:val="1"/>
        </w:numPr>
        <w:spacing w:after="240" w:before="0" w:beforeAutospacing="0" w:lineRule="auto"/>
        <w:ind w:left="720" w:hanging="360"/>
      </w:pPr>
      <w:r w:rsidDel="00000000" w:rsidR="00000000" w:rsidRPr="00000000">
        <w:rPr>
          <w:rtl w:val="0"/>
        </w:rPr>
        <w:t xml:space="preserve">Workflow transparency is important for user trust.</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k8qyfxpuv8pl" w:id="12"/>
      <w:bookmarkEnd w:id="12"/>
      <w:r w:rsidDel="00000000" w:rsidR="00000000" w:rsidRPr="00000000">
        <w:rPr>
          <w:b w:val="1"/>
          <w:bCs w:val="1"/>
          <w:sz w:val="34"/>
          <w:szCs w:val="34"/>
          <w:rtl w:val="0"/>
        </w:rPr>
        <w:t xml:space="preserve">Open Questions</w:t>
      </w:r>
    </w:p>
    <w:p w:rsidR="00000000" w:rsidDel="00000000" w:rsidP="00000000" w:rsidRDefault="00000000" w:rsidRPr="00000000" w14:paraId="0000006A">
      <w:pPr>
        <w:numPr>
          <w:ilvl w:val="0"/>
          <w:numId w:val="3"/>
        </w:numPr>
        <w:spacing w:after="0" w:afterAutospacing="0" w:before="240" w:lineRule="auto"/>
        <w:ind w:left="720" w:hanging="360"/>
      </w:pPr>
      <w:r w:rsidDel="00000000" w:rsidR="00000000" w:rsidRPr="00000000">
        <w:rPr>
          <w:rtl w:val="0"/>
        </w:rPr>
        <w:t xml:space="preserve">Which threat-analysis methodology should the MVP use?</w:t>
      </w:r>
    </w:p>
    <w:p w:rsidR="00000000" w:rsidDel="00000000" w:rsidP="00000000" w:rsidRDefault="00000000" w:rsidRPr="00000000" w14:paraId="0000006B">
      <w:pPr>
        <w:numPr>
          <w:ilvl w:val="0"/>
          <w:numId w:val="3"/>
        </w:numPr>
        <w:spacing w:after="0" w:afterAutospacing="0" w:before="0" w:beforeAutospacing="0" w:lineRule="auto"/>
        <w:ind w:left="720" w:hanging="360"/>
      </w:pPr>
      <w:r w:rsidDel="00000000" w:rsidR="00000000" w:rsidRPr="00000000">
        <w:rPr>
          <w:rtl w:val="0"/>
        </w:rPr>
        <w:t xml:space="preserve">Which model provider or providers should be supported initially?</w:t>
      </w:r>
    </w:p>
    <w:p w:rsidR="00000000" w:rsidDel="00000000" w:rsidP="00000000" w:rsidRDefault="00000000" w:rsidRPr="00000000" w14:paraId="0000006C">
      <w:pPr>
        <w:numPr>
          <w:ilvl w:val="0"/>
          <w:numId w:val="3"/>
        </w:numPr>
        <w:spacing w:after="0" w:afterAutospacing="0" w:before="0" w:beforeAutospacing="0" w:lineRule="auto"/>
        <w:ind w:left="720" w:hanging="360"/>
      </w:pPr>
      <w:r w:rsidDel="00000000" w:rsidR="00000000" w:rsidRPr="00000000">
        <w:rPr>
          <w:rtl w:val="0"/>
        </w:rPr>
        <w:t xml:space="preserve">Should the first interface be a CLI, local web application, or both?</w:t>
      </w:r>
    </w:p>
    <w:p w:rsidR="00000000" w:rsidDel="00000000" w:rsidP="00000000" w:rsidRDefault="00000000" w:rsidRPr="00000000" w14:paraId="0000006D">
      <w:pPr>
        <w:numPr>
          <w:ilvl w:val="0"/>
          <w:numId w:val="3"/>
        </w:numPr>
        <w:spacing w:after="0" w:afterAutospacing="0" w:before="0" w:beforeAutospacing="0" w:lineRule="auto"/>
        <w:ind w:left="720" w:hanging="360"/>
      </w:pPr>
      <w:r w:rsidDel="00000000" w:rsidR="00000000" w:rsidRPr="00000000">
        <w:rPr>
          <w:rtl w:val="0"/>
        </w:rPr>
        <w:t xml:space="preserve">How should inherited controls be represented?</w:t>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rtl w:val="0"/>
        </w:rPr>
        <w:t xml:space="preserve">What confidence model should be used?</w:t>
      </w:r>
    </w:p>
    <w:p w:rsidR="00000000" w:rsidDel="00000000" w:rsidP="00000000" w:rsidRDefault="00000000" w:rsidRPr="00000000" w14:paraId="0000006F">
      <w:pPr>
        <w:numPr>
          <w:ilvl w:val="0"/>
          <w:numId w:val="3"/>
        </w:numPr>
        <w:spacing w:after="0" w:afterAutospacing="0" w:before="0" w:beforeAutospacing="0" w:lineRule="auto"/>
        <w:ind w:left="720" w:hanging="360"/>
      </w:pPr>
      <w:r w:rsidDel="00000000" w:rsidR="00000000" w:rsidRPr="00000000">
        <w:rPr>
          <w:rtl w:val="0"/>
        </w:rPr>
        <w:t xml:space="preserve">How should duplicate or overlapping threats be consolidated?</w:t>
      </w:r>
    </w:p>
    <w:p w:rsidR="00000000" w:rsidDel="00000000" w:rsidP="00000000" w:rsidRDefault="00000000" w:rsidRPr="00000000" w14:paraId="00000070">
      <w:pPr>
        <w:numPr>
          <w:ilvl w:val="0"/>
          <w:numId w:val="3"/>
        </w:numPr>
        <w:spacing w:after="0" w:afterAutospacing="0" w:before="0" w:beforeAutospacing="0" w:lineRule="auto"/>
        <w:ind w:left="720" w:hanging="360"/>
      </w:pPr>
      <w:r w:rsidDel="00000000" w:rsidR="00000000" w:rsidRPr="00000000">
        <w:rPr>
          <w:rtl w:val="0"/>
        </w:rPr>
        <w:t xml:space="preserve">What minimum evidence should be required before producing a finding?</w:t>
      </w:r>
    </w:p>
    <w:p w:rsidR="00000000" w:rsidDel="00000000" w:rsidP="00000000" w:rsidRDefault="00000000" w:rsidRPr="00000000" w14:paraId="00000071">
      <w:pPr>
        <w:numPr>
          <w:ilvl w:val="0"/>
          <w:numId w:val="3"/>
        </w:numPr>
        <w:spacing w:after="240" w:before="0" w:beforeAutospacing="0" w:lineRule="auto"/>
        <w:ind w:left="720" w:hanging="360"/>
      </w:pPr>
      <w:r w:rsidDel="00000000" w:rsidR="00000000" w:rsidRPr="00000000">
        <w:rPr>
          <w:rtl w:val="0"/>
        </w:rPr>
        <w:t xml:space="preserve">Which workflow steps require explicit human approval?</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