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69" w:type="dxa"/>
        <w:jc w:val="left"/>
        <w:tblInd w:w="108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49"/>
        <w:gridCol w:w="2551"/>
        <w:gridCol w:w="3969"/>
      </w:tblGrid>
      <w:tr>
        <w:trPr>
          <w:tblHeader w:val="true"/>
          <w:trHeight w:val="295" w:hRule="atLeast"/>
        </w:trPr>
        <w:tc>
          <w:tcPr>
            <w:tcW w:w="90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011892" w:val="clear"/>
          </w:tcPr>
          <w:p>
            <w:pPr>
              <w:pStyle w:val="TableStyle1"/>
              <w:rPr/>
            </w:pPr>
            <w:r>
              <w:rPr>
                <w:outline w:val="false"/>
                <w:color w:val="FEFFFF"/>
                <w14:textFill>
                  <w14:solidFill>
                    <w14:srgbClr w14:val="FFFFFF"/>
                  </w14:solidFill>
                </w14:textFill>
              </w:rPr>
              <w:t>perfect()</w:t>
            </w:r>
          </w:p>
        </w:tc>
      </w:tr>
      <w:tr>
        <w:trPr>
          <w:tblHeader w:val="true"/>
          <w:trHeight w:val="295" w:hRule="atLeast"/>
        </w:trPr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color="auto" w:fill="011892" w:val="clear"/>
          </w:tcPr>
          <w:p>
            <w:pPr>
              <w:pStyle w:val="TableStyle1"/>
              <w:rPr/>
            </w:pPr>
            <w:r>
              <w:rPr>
                <w:outline w:val="false"/>
                <w:color w:val="FEFFFF"/>
                <w14:textFill>
                  <w14:solidFill>
                    <w14:srgbClr w14:val="FFFFFF"/>
                  </w14:solidFill>
                </w14:textFill>
              </w:rPr>
              <w:t>equivalence class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color="auto" w:fill="011892" w:val="clear"/>
          </w:tcPr>
          <w:p>
            <w:pPr>
              <w:pStyle w:val="TableStyle1"/>
              <w:rPr/>
            </w:pPr>
            <w:r>
              <w:rPr>
                <w:outline w:val="false"/>
                <w:color w:val="FEFFFF"/>
                <w14:textFill>
                  <w14:solidFill>
                    <w14:srgbClr w14:val="FFFFFF"/>
                  </w14:solidFill>
                </w14:textFill>
              </w:rPr>
              <w:t>boundary value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color="auto" w:fill="011892" w:val="clear"/>
          </w:tcPr>
          <w:p>
            <w:pPr>
              <w:pStyle w:val="TableStyle1"/>
              <w:rPr/>
            </w:pPr>
            <w:r>
              <w:rPr>
                <w:outline w:val="false"/>
                <w:color w:val="FEFFFF"/>
                <w14:textFill>
                  <w14:solidFill>
                    <w14:srgbClr w14:val="FFFFFF"/>
                  </w14:solidFill>
                </w14:textFill>
              </w:rPr>
              <w:t>valid return</w:t>
            </w:r>
          </w:p>
        </w:tc>
      </w:tr>
      <w:tr>
        <w:trPr>
          <w:trHeight w:val="295" w:hRule="atLeast"/>
        </w:trPr>
        <w:tc>
          <w:tcPr>
            <w:tcW w:w="254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a &lt; 1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Arial Unicode MS" w:cs="Arial Unicode MS" w:ascii="Helvetica Neue" w:hAnsi="Helvetica Neu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throws IllegalArgumentException</w:t>
            </w:r>
          </w:p>
        </w:tc>
      </w:tr>
      <w:tr>
        <w:trPr>
          <w:trHeight w:val="295" w:hRule="atLeast"/>
        </w:trPr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a = 1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Arial Unicode MS" w:cs="Arial Unicode MS" w:ascii="Helvetica Neue" w:hAnsi="Helvetica Neu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false (1 is not perfect)</w:t>
            </w:r>
          </w:p>
        </w:tc>
      </w:tr>
      <w:tr>
        <w:trPr>
          <w:trHeight w:val="295" w:hRule="atLeast"/>
        </w:trPr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perfect numbers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Arial Unicode MS" w:cs="Arial Unicode MS" w:ascii="Helvetica Neue" w:hAnsi="Helvetica Neu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true (6 is perfect)</w:t>
            </w:r>
          </w:p>
        </w:tc>
      </w:tr>
      <w:tr>
        <w:trPr>
          <w:trHeight w:val="295" w:hRule="atLeast"/>
        </w:trPr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non-perfect numbers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Arial Unicode MS" w:cs="Arial Unicode MS" w:ascii="Helvetica Neue" w:hAnsi="Helvetica Neu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false (7 is not perfect)</w:t>
            </w:r>
          </w:p>
        </w:tc>
      </w:tr>
      <w:tr>
        <w:trPr>
          <w:trHeight w:val="295" w:hRule="atLeast"/>
        </w:trPr>
        <w:tc>
          <w:tcPr>
            <w:tcW w:w="90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90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011892" w:val="clear"/>
          </w:tcPr>
          <w:p>
            <w:pPr>
              <w:pStyle w:val="TableStyle2"/>
              <w:rPr/>
            </w:pPr>
            <w:r>
              <w:rPr>
                <w:b/>
                <w:bCs/>
                <w:outline w:val="false"/>
                <w:color w:val="FEFFFF"/>
                <w14:textFill>
                  <w14:solidFill>
                    <w14:srgbClr w14:val="FFFFFF"/>
                  </w14:solidFill>
                </w14:textFill>
              </w:rPr>
              <w:t>getFactors()</w:t>
            </w:r>
          </w:p>
        </w:tc>
      </w:tr>
      <w:tr>
        <w:trPr>
          <w:trHeight w:val="295" w:hRule="atLeast"/>
        </w:trPr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011892" w:val="clear"/>
          </w:tcPr>
          <w:p>
            <w:pPr>
              <w:pStyle w:val="TableStyle2"/>
              <w:rPr/>
            </w:pPr>
            <w:r>
              <w:rPr>
                <w:outline w:val="false"/>
                <w:color w:val="FEFFFF"/>
                <w14:textFill>
                  <w14:solidFill>
                    <w14:srgbClr w14:val="FFFFFF"/>
                  </w14:solidFill>
                </w14:textFill>
              </w:rPr>
              <w:t>equivalence class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011892" w:val="clear"/>
          </w:tcPr>
          <w:p>
            <w:pPr>
              <w:pStyle w:val="TableStyle2"/>
              <w:rPr/>
            </w:pPr>
            <w:r>
              <w:rPr>
                <w:outline w:val="false"/>
                <w:color w:val="FEFFFF"/>
                <w14:textFill>
                  <w14:solidFill>
                    <w14:srgbClr w14:val="FFFFFF"/>
                  </w14:solidFill>
                </w14:textFill>
              </w:rPr>
              <w:t>boundary value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011892" w:val="clear"/>
          </w:tcPr>
          <w:p>
            <w:pPr>
              <w:pStyle w:val="TableStyle2"/>
              <w:rPr/>
            </w:pPr>
            <w:r>
              <w:rPr>
                <w:outline w:val="false"/>
                <w:color w:val="FEFFFF"/>
                <w14:textFill>
                  <w14:solidFill>
                    <w14:srgbClr w14:val="FFFFFF"/>
                  </w14:solidFill>
                </w14:textFill>
              </w:rPr>
              <w:t>valid return</w:t>
            </w:r>
          </w:p>
        </w:tc>
      </w:tr>
      <w:tr>
        <w:trPr>
          <w:trHeight w:val="295" w:hRule="atLeast"/>
        </w:trPr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a &gt; 1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Arial Unicode MS" w:cs="Arial Unicode MS" w:ascii="Helvetica Neue" w:hAnsi="Helvetica Neu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[1]</w:t>
            </w:r>
          </w:p>
        </w:tc>
      </w:tr>
      <w:tr>
        <w:trPr>
          <w:trHeight w:val="295" w:hRule="atLeast"/>
        </w:trPr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a = 1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Arial Unicode MS" w:cs="Arial Unicode MS" w:ascii="Helvetica Neue" w:hAnsi="Helvetica Neu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[] (empty list)</w:t>
            </w:r>
          </w:p>
        </w:tc>
      </w:tr>
      <w:tr>
        <w:trPr>
          <w:trHeight w:val="295" w:hRule="atLeast"/>
        </w:trPr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a = 0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Arial Unicode MS" w:cs="Arial Unicode MS" w:ascii="Helvetica Neue" w:hAnsi="Helvetica Neu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[] (empty list)</w:t>
            </w:r>
          </w:p>
        </w:tc>
      </w:tr>
      <w:tr>
        <w:trPr>
          <w:trHeight w:val="295" w:hRule="atLeast"/>
        </w:trPr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a &lt; 0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Arial Unicode MS" w:cs="Arial Unicode MS" w:ascii="Helvetica Neue" w:hAnsi="Helvetica Neu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throws IllegalArgumentException</w:t>
            </w:r>
          </w:p>
        </w:tc>
      </w:tr>
      <w:tr>
        <w:trPr>
          <w:trHeight w:val="295" w:hRule="atLeast"/>
        </w:trPr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(value with several factors)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TableStyle2"/>
              <w:jc w:val="right"/>
              <w:rPr/>
            </w:pPr>
            <w:r>
              <w:rPr/>
              <w:t>(sample value): 12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[1,2,3,4,6]</w:t>
            </w:r>
          </w:p>
        </w:tc>
      </w:tr>
      <w:tr>
        <w:trPr>
          <w:trHeight w:val="295" w:hRule="atLeast"/>
        </w:trPr>
        <w:tc>
          <w:tcPr>
            <w:tcW w:w="90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90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011892" w:val="clear"/>
          </w:tcPr>
          <w:p>
            <w:pPr>
              <w:pStyle w:val="TableStyle2"/>
              <w:rPr/>
            </w:pPr>
            <w:r>
              <w:rPr>
                <w:b/>
                <w:bCs/>
                <w:outline w:val="false"/>
                <w:color w:val="FEFFFF"/>
                <w14:textFill>
                  <w14:solidFill>
                    <w14:srgbClr w14:val="FFFFFF"/>
                  </w14:solidFill>
                </w14:textFill>
              </w:rPr>
              <w:t>factors()</w:t>
            </w:r>
          </w:p>
        </w:tc>
      </w:tr>
      <w:tr>
        <w:trPr>
          <w:trHeight w:val="295" w:hRule="atLeast"/>
        </w:trPr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011892" w:val="clear"/>
          </w:tcPr>
          <w:p>
            <w:pPr>
              <w:pStyle w:val="TableStyle2"/>
              <w:rPr/>
            </w:pPr>
            <w:r>
              <w:rPr>
                <w:outline w:val="false"/>
                <w:color w:val="FEFFFF"/>
                <w14:textFill>
                  <w14:solidFill>
                    <w14:srgbClr w14:val="FFFFFF"/>
                  </w14:solidFill>
                </w14:textFill>
              </w:rPr>
              <w:t>equivalence class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011892" w:val="clear"/>
          </w:tcPr>
          <w:p>
            <w:pPr>
              <w:pStyle w:val="TableStyle2"/>
              <w:rPr/>
            </w:pPr>
            <w:r>
              <w:rPr>
                <w:outline w:val="false"/>
                <w:color w:val="FEFFFF"/>
                <w14:textFill>
                  <w14:solidFill>
                    <w14:srgbClr w14:val="FFFFFF"/>
                  </w14:solidFill>
                </w14:textFill>
              </w:rPr>
              <w:t>boundary value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011892" w:val="clear"/>
          </w:tcPr>
          <w:p>
            <w:pPr>
              <w:pStyle w:val="TableStyle2"/>
              <w:rPr/>
            </w:pPr>
            <w:r>
              <w:rPr>
                <w:outline w:val="false"/>
                <w:color w:val="FEFFFF"/>
                <w14:textFill>
                  <w14:solidFill>
                    <w14:srgbClr w14:val="FFFFFF"/>
                  </w14:solidFill>
                </w14:textFill>
              </w:rPr>
              <w:t>valid return</w:t>
            </w:r>
          </w:p>
        </w:tc>
      </w:tr>
      <w:tr>
        <w:trPr>
          <w:trHeight w:val="295" w:hRule="atLeast"/>
        </w:trPr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TableStyle2"/>
              <w:bidi w:val="0"/>
              <w:rPr>
                <w:sz w:val="20"/>
                <w:szCs w:val="20"/>
              </w:rPr>
            </w:pPr>
            <w:r>
              <w:rPr>
                <w:rFonts w:eastAsia="Arial Unicode MS" w:cs="Arial Unicode MS"/>
                <w:sz w:val="20"/>
                <w:szCs w:val="20"/>
              </w:rPr>
              <w:t>a &lt; 0, b &lt; 1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=0, b =1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Throws IllegalArgumentException</w:t>
            </w:r>
          </w:p>
        </w:tc>
      </w:tr>
      <w:tr>
        <w:trPr>
          <w:trHeight w:val="295" w:hRule="atLeast"/>
        </w:trPr>
        <w:tc>
          <w:tcPr>
            <w:tcW w:w="25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TableStyle2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 is not a factor of A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(sample value): 1, 2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>
        <w:trPr>
          <w:trHeight w:val="295" w:hRule="atLeast"/>
        </w:trPr>
        <w:tc>
          <w:tcPr>
            <w:tcW w:w="25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TableStyle2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 is a factor of A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(sample value): 2, 1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864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 Neue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ody">
    <w:name w:val="Body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Style1">
    <w:name w:val="Table Style 1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Style2">
    <w:name w:val="Table Style 2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LibreOffice/6.2.4.2$Windows_X86_64 LibreOffice_project/2412653d852ce75f65fbfa83fb7e7b669a126d64</Application>
  <Pages>1</Pages>
  <Words>119</Words>
  <Characters>522</Characters>
  <CharactersWithSpaces>593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2021-11-23T16:42:14Z</dcterms:modified>
  <cp:revision>1</cp:revision>
  <dc:subject/>
  <dc:title/>
</cp:coreProperties>
</file>