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49F40" w14:textId="77777777" w:rsidR="00FF6B8C" w:rsidRPr="00FF6B8C" w:rsidRDefault="00FF6B8C" w:rsidP="00FF6B8C">
      <w:pPr>
        <w:spacing w:line="360" w:lineRule="auto"/>
        <w:jc w:val="center"/>
        <w:rPr>
          <w:rFonts w:ascii="Times New Roman" w:hAnsi="Times New Roman" w:cs="Times New Roman"/>
          <w:b/>
          <w:bCs/>
          <w:sz w:val="24"/>
          <w:szCs w:val="24"/>
        </w:rPr>
      </w:pPr>
      <w:r w:rsidRPr="00FF6B8C">
        <w:rPr>
          <w:rFonts w:ascii="Times New Roman" w:hAnsi="Times New Roman" w:cs="Times New Roman"/>
          <w:b/>
          <w:bCs/>
          <w:sz w:val="24"/>
          <w:szCs w:val="24"/>
        </w:rPr>
        <w:t>Educational Psychology Beyond Assessments: The Expanding UK Career Landscape</w:t>
      </w:r>
    </w:p>
    <w:p w14:paraId="3F1E2840" w14:textId="77777777" w:rsidR="00FF6B8C" w:rsidRPr="00FF6B8C" w:rsidRDefault="00FF6B8C" w:rsidP="00FF6B8C">
      <w:pPr>
        <w:spacing w:line="360" w:lineRule="auto"/>
        <w:jc w:val="center"/>
        <w:rPr>
          <w:rFonts w:ascii="Times New Roman" w:hAnsi="Times New Roman" w:cs="Times New Roman"/>
          <w:sz w:val="24"/>
          <w:szCs w:val="24"/>
        </w:rPr>
      </w:pPr>
      <w:r w:rsidRPr="00FF6B8C">
        <w:rPr>
          <w:rFonts w:ascii="Times New Roman" w:hAnsi="Times New Roman" w:cs="Times New Roman"/>
          <w:b/>
          <w:bCs/>
          <w:sz w:val="24"/>
          <w:szCs w:val="24"/>
        </w:rPr>
        <w:t>By:</w:t>
      </w:r>
      <w:r w:rsidRPr="00FF6B8C">
        <w:rPr>
          <w:rFonts w:ascii="Times New Roman" w:hAnsi="Times New Roman" w:cs="Times New Roman"/>
          <w:sz w:val="24"/>
          <w:szCs w:val="24"/>
        </w:rPr>
        <w:t xml:space="preserve"> Adele John, MSc Clinical Psychology</w:t>
      </w:r>
    </w:p>
    <w:p w14:paraId="02FAFC77"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b/>
          <w:bCs/>
          <w:sz w:val="24"/>
          <w:szCs w:val="24"/>
        </w:rPr>
        <w:t>Introduction</w:t>
      </w:r>
    </w:p>
    <w:p w14:paraId="71B41334"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sz w:val="24"/>
          <w:szCs w:val="24"/>
        </w:rPr>
        <w:t>What if your career in educational psychology could extend far beyond traditional assessments and special educational needs placements? For aspiring educational psychologists in the UK, this transformation is already underway. The profession is rapidly evolving from assessment-focused roles to comprehensive wellbeing advocacy, driven by rising mental health challenges among children and young people. This shift is creating exciting new career opportunities, yet research shows that while 91% of psychology undergraduates initially want mental health careers, complex pathways often deter many from pursuing their goals.</w:t>
      </w:r>
    </w:p>
    <w:p w14:paraId="2451B804"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b/>
          <w:bCs/>
          <w:sz w:val="24"/>
          <w:szCs w:val="24"/>
        </w:rPr>
        <w:t>Trend Overview</w:t>
      </w:r>
    </w:p>
    <w:p w14:paraId="6E0D4140"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sz w:val="24"/>
          <w:szCs w:val="24"/>
        </w:rPr>
        <w:t>Educational psychologists are shifting from the traditional "gatekeeper" model to comprehensive mental health advocates. Working with children from birth to 25 years old, they now support learning, social, emotional, and communication difficulties through three distinct practice levels: individual assessments, group interventions for children with similar needs, and systems-level work supporting school inclusion policies.</w:t>
      </w:r>
    </w:p>
    <w:p w14:paraId="0D8D1F40"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sz w:val="24"/>
          <w:szCs w:val="24"/>
        </w:rPr>
        <w:t>The role increasingly involves training teachers on staff wellbeing, conducting research, and advising on educational provisions. Modern educational psychologists design therapeutic programmes, facilitate multi-agency meetings, and develop evidence-based interventions that address root causes rather than just symptoms. This evolution reflects schools' growing recognition that wellbeing and academic achievement are intrinsically linked, with practitioners now expected to influence whole-school approaches to mental health and inclusion.</w:t>
      </w:r>
    </w:p>
    <w:p w14:paraId="79F49C69"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b/>
          <w:bCs/>
          <w:sz w:val="24"/>
          <w:szCs w:val="24"/>
        </w:rPr>
        <w:t>Career Implications</w:t>
      </w:r>
    </w:p>
    <w:p w14:paraId="382150E5"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sz w:val="24"/>
          <w:szCs w:val="24"/>
        </w:rPr>
        <w:t>This trend dramatically reshapes available pathways for emerging professionals. Beyond traditional assessment skills, you'll need expertise in therapeutic programme development, multi-agency collaboration, and systems consultation. Key competencies include trauma-informed approaches, evidence-based interventions, and specialisation in conditions like autism or dyspraxia. Increasingly, employers seek professionals who can bridge psychology and education, combining clinical skills with educational expertise.</w:t>
      </w:r>
    </w:p>
    <w:p w14:paraId="712938A1"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sz w:val="24"/>
          <w:szCs w:val="24"/>
        </w:rPr>
        <w:t>Career options now extend far beyond local authority roles. Opportunities exist in NHS CAMHS, independent schools, voluntary organisations like Barnardo's, research establishments, and private practice. Some educational psychologists specialise in early years settings, whilst others focus on post-16 transitions or adult learning environments. According to the Association of Educational Psychologists, career prospects are currently good as demand generally outstrips supply across all sectors.</w:t>
      </w:r>
    </w:p>
    <w:p w14:paraId="556E77B7"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sz w:val="24"/>
          <w:szCs w:val="24"/>
        </w:rPr>
        <w:t xml:space="preserve">Training requires a BPS-accredited psychology degree, minimum one year's experience with children, followed by a three-year Doctorate in England, Wales and Northern Ireland, or Scotland's two-stage system involving an </w:t>
      </w:r>
      <w:r w:rsidRPr="00FF6B8C">
        <w:rPr>
          <w:rFonts w:ascii="Times New Roman" w:hAnsi="Times New Roman" w:cs="Times New Roman"/>
          <w:sz w:val="24"/>
          <w:szCs w:val="24"/>
        </w:rPr>
        <w:lastRenderedPageBreak/>
        <w:t>MSc followed by the Qualification in Educational Psychology (Scotland), and HCPC registration. Crucially, the profession values diverse experience, from teaching and social work to mental health support and youth justice settings.</w:t>
      </w:r>
    </w:p>
    <w:p w14:paraId="09F391CF"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b/>
          <w:bCs/>
          <w:sz w:val="24"/>
          <w:szCs w:val="24"/>
        </w:rPr>
        <w:t>Opportunities &amp; Challenges</w:t>
      </w:r>
    </w:p>
    <w:p w14:paraId="602D5C02"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sz w:val="24"/>
          <w:szCs w:val="24"/>
        </w:rPr>
        <w:t xml:space="preserve">The expanding scope offers compelling opportunities. Qualified educational psychologists earn £42,422-£61,848, rising to £52,678-£74,297 for senior roles, with salaries set using the </w:t>
      </w:r>
      <w:proofErr w:type="spellStart"/>
      <w:r w:rsidRPr="00FF6B8C">
        <w:rPr>
          <w:rFonts w:ascii="Times New Roman" w:hAnsi="Times New Roman" w:cs="Times New Roman"/>
          <w:sz w:val="24"/>
          <w:szCs w:val="24"/>
        </w:rPr>
        <w:t>Soulbury</w:t>
      </w:r>
      <w:proofErr w:type="spellEnd"/>
      <w:r w:rsidRPr="00FF6B8C">
        <w:rPr>
          <w:rFonts w:ascii="Times New Roman" w:hAnsi="Times New Roman" w:cs="Times New Roman"/>
          <w:sz w:val="24"/>
          <w:szCs w:val="24"/>
        </w:rPr>
        <w:t xml:space="preserve"> Agreement providing greater professional autonomy and systemic impact potential. The profession offers excellent work-life balance, with standard 37-hour weeks and opportunities for flexible working, part-time arrangements, and career breaks. Many practitioners find deep satisfaction in seeing their interventions transform not just individual students but entire school cultures.</w:t>
      </w:r>
    </w:p>
    <w:p w14:paraId="472FA034"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sz w:val="24"/>
          <w:szCs w:val="24"/>
        </w:rPr>
        <w:t>However, heavy caseloads and high expectations remain significant challenges. Success requires excellent time management, boundary-setting skills, and commitment to continuous professional development. The complexity of modern educational settings demands professionals who can navigate multi-agency working whilst maintaining therapeutic relationships. Additionally, ongoing political debates around education policy and funding can create uncertainty, requiring resilience and adaptability from practitioners.</w:t>
      </w:r>
    </w:p>
    <w:p w14:paraId="0921BED0"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b/>
          <w:bCs/>
          <w:sz w:val="24"/>
          <w:szCs w:val="24"/>
        </w:rPr>
        <w:t>Author's Insight</w:t>
      </w:r>
    </w:p>
    <w:p w14:paraId="6EA1F5D2"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sz w:val="24"/>
          <w:szCs w:val="24"/>
        </w:rPr>
        <w:t>Having worked in clinical settings, I've witnessed how educational psychology's evolution creates unprecedented opportunities for meaningful impact. The shift from individual assessment to systems-level intervention means you can influence entire learning communities, not just individual students. This broader scope challenges professionals to think innovatively about prevention and early intervention. For those willing to embrace this complexity, educational psychology offers one of the most rewarding and societally impactful careers available today.</w:t>
      </w:r>
    </w:p>
    <w:p w14:paraId="56606556"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b/>
          <w:bCs/>
          <w:sz w:val="24"/>
          <w:szCs w:val="24"/>
        </w:rPr>
        <w:t>Conclusion</w:t>
      </w:r>
    </w:p>
    <w:p w14:paraId="4B1C6B62"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sz w:val="24"/>
          <w:szCs w:val="24"/>
        </w:rPr>
        <w:t>Educational psychology's future lies in comprehensive wellbeing advocacy, offering diverse pathways for systemic change. By developing consultation skills, therapeutic expertise, and systems thinking, you position yourself as essential to education's evolution. As schools face increasing complexity around mental health, inclusion, and academic achievement, your multi-level intervention skills will be invaluable across sectors. For those ready to embrace this expanding scope, educational psychology offers one of the most rewarding and societally impactful careers in contemporary UK psychology practice.</w:t>
      </w:r>
    </w:p>
    <w:p w14:paraId="1C5071F5"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b/>
          <w:bCs/>
          <w:sz w:val="24"/>
          <w:szCs w:val="24"/>
        </w:rPr>
        <w:t>References</w:t>
      </w:r>
    </w:p>
    <w:p w14:paraId="5530984C"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sz w:val="24"/>
          <w:szCs w:val="24"/>
        </w:rPr>
        <w:t xml:space="preserve">Association of Educational Psychologists. </w:t>
      </w:r>
      <w:r w:rsidRPr="00FF6B8C">
        <w:rPr>
          <w:rFonts w:ascii="Times New Roman" w:hAnsi="Times New Roman" w:cs="Times New Roman"/>
          <w:i/>
          <w:iCs/>
          <w:sz w:val="24"/>
          <w:szCs w:val="24"/>
        </w:rPr>
        <w:t>Career prospects and training information</w:t>
      </w:r>
      <w:r w:rsidRPr="00FF6B8C">
        <w:rPr>
          <w:rFonts w:ascii="Times New Roman" w:hAnsi="Times New Roman" w:cs="Times New Roman"/>
          <w:sz w:val="24"/>
          <w:szCs w:val="24"/>
        </w:rPr>
        <w:t>. Retrieved from http://www.aep.org.uk/training/</w:t>
      </w:r>
    </w:p>
    <w:p w14:paraId="444F82B6"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sz w:val="24"/>
          <w:szCs w:val="24"/>
        </w:rPr>
        <w:lastRenderedPageBreak/>
        <w:t xml:space="preserve">British Psychological Society. </w:t>
      </w:r>
      <w:r w:rsidRPr="00FF6B8C">
        <w:rPr>
          <w:rFonts w:ascii="Times New Roman" w:hAnsi="Times New Roman" w:cs="Times New Roman"/>
          <w:i/>
          <w:iCs/>
          <w:sz w:val="24"/>
          <w:szCs w:val="24"/>
        </w:rPr>
        <w:t>Accredited psychology courses</w:t>
      </w:r>
      <w:r w:rsidRPr="00FF6B8C">
        <w:rPr>
          <w:rFonts w:ascii="Times New Roman" w:hAnsi="Times New Roman" w:cs="Times New Roman"/>
          <w:sz w:val="24"/>
          <w:szCs w:val="24"/>
        </w:rPr>
        <w:t>. Retrieved from https://portal.bps.org.uk/Accredited-Courses</w:t>
      </w:r>
    </w:p>
    <w:p w14:paraId="3956578F"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sz w:val="24"/>
          <w:szCs w:val="24"/>
        </w:rPr>
        <w:t xml:space="preserve">National Education Union. </w:t>
      </w:r>
      <w:proofErr w:type="spellStart"/>
      <w:r w:rsidRPr="00FF6B8C">
        <w:rPr>
          <w:rFonts w:ascii="Times New Roman" w:hAnsi="Times New Roman" w:cs="Times New Roman"/>
          <w:i/>
          <w:iCs/>
          <w:sz w:val="24"/>
          <w:szCs w:val="24"/>
        </w:rPr>
        <w:t>Soulbury</w:t>
      </w:r>
      <w:proofErr w:type="spellEnd"/>
      <w:r w:rsidRPr="00FF6B8C">
        <w:rPr>
          <w:rFonts w:ascii="Times New Roman" w:hAnsi="Times New Roman" w:cs="Times New Roman"/>
          <w:i/>
          <w:iCs/>
          <w:sz w:val="24"/>
          <w:szCs w:val="24"/>
        </w:rPr>
        <w:t xml:space="preserve"> Agreement: Educational psychologist pay scales</w:t>
      </w:r>
      <w:r w:rsidRPr="00FF6B8C">
        <w:rPr>
          <w:rFonts w:ascii="Times New Roman" w:hAnsi="Times New Roman" w:cs="Times New Roman"/>
          <w:sz w:val="24"/>
          <w:szCs w:val="24"/>
        </w:rPr>
        <w:t>. Retrieved from https://neu.org.uk/advice/soulbury-officers#soulbury-pay-scales-for-educational-psychologists</w:t>
      </w:r>
    </w:p>
    <w:p w14:paraId="4069E1D1"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sz w:val="24"/>
          <w:szCs w:val="24"/>
        </w:rPr>
        <w:t xml:space="preserve">Nuffield Trust. </w:t>
      </w:r>
      <w:r w:rsidRPr="00FF6B8C">
        <w:rPr>
          <w:rFonts w:ascii="Times New Roman" w:hAnsi="Times New Roman" w:cs="Times New Roman"/>
          <w:i/>
          <w:iCs/>
          <w:sz w:val="24"/>
          <w:szCs w:val="24"/>
        </w:rPr>
        <w:t>Research on psychology graduate career aspirations and outcomes</w:t>
      </w:r>
      <w:r w:rsidRPr="00FF6B8C">
        <w:rPr>
          <w:rFonts w:ascii="Times New Roman" w:hAnsi="Times New Roman" w:cs="Times New Roman"/>
          <w:sz w:val="24"/>
          <w:szCs w:val="24"/>
        </w:rPr>
        <w:t>.</w:t>
      </w:r>
    </w:p>
    <w:p w14:paraId="3908D2BD"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sz w:val="24"/>
          <w:szCs w:val="24"/>
        </w:rPr>
        <w:t xml:space="preserve">Scottish Negotiating Committee for Teachers. </w:t>
      </w:r>
      <w:r w:rsidRPr="00FF6B8C">
        <w:rPr>
          <w:rFonts w:ascii="Times New Roman" w:hAnsi="Times New Roman" w:cs="Times New Roman"/>
          <w:i/>
          <w:iCs/>
          <w:sz w:val="24"/>
          <w:szCs w:val="24"/>
        </w:rPr>
        <w:t>Pay scales information</w:t>
      </w:r>
      <w:r w:rsidRPr="00FF6B8C">
        <w:rPr>
          <w:rFonts w:ascii="Times New Roman" w:hAnsi="Times New Roman" w:cs="Times New Roman"/>
          <w:sz w:val="24"/>
          <w:szCs w:val="24"/>
        </w:rPr>
        <w:t>. Retrieved from https://www.snct.org.uk/index.php</w:t>
      </w:r>
    </w:p>
    <w:p w14:paraId="22895EE6" w14:textId="77777777" w:rsidR="00FF6B8C" w:rsidRPr="00FF6B8C" w:rsidRDefault="00FF6B8C" w:rsidP="00FF6B8C">
      <w:pPr>
        <w:spacing w:line="360" w:lineRule="auto"/>
        <w:rPr>
          <w:rFonts w:ascii="Times New Roman" w:hAnsi="Times New Roman" w:cs="Times New Roman"/>
          <w:sz w:val="24"/>
          <w:szCs w:val="24"/>
        </w:rPr>
      </w:pPr>
      <w:r w:rsidRPr="00FF6B8C">
        <w:rPr>
          <w:rFonts w:ascii="Times New Roman" w:hAnsi="Times New Roman" w:cs="Times New Roman"/>
          <w:b/>
          <w:bCs/>
          <w:sz w:val="24"/>
          <w:szCs w:val="24"/>
        </w:rPr>
        <w:t>Further Reading</w:t>
      </w:r>
    </w:p>
    <w:p w14:paraId="0B0A66EA" w14:textId="77777777" w:rsidR="00FF6B8C" w:rsidRPr="00FF6B8C" w:rsidRDefault="00FF6B8C" w:rsidP="00FF6B8C">
      <w:pPr>
        <w:numPr>
          <w:ilvl w:val="0"/>
          <w:numId w:val="7"/>
        </w:numPr>
        <w:spacing w:line="360" w:lineRule="auto"/>
        <w:rPr>
          <w:rFonts w:ascii="Times New Roman" w:hAnsi="Times New Roman" w:cs="Times New Roman"/>
          <w:sz w:val="24"/>
          <w:szCs w:val="24"/>
        </w:rPr>
      </w:pPr>
      <w:hyperlink r:id="rId7" w:history="1">
        <w:r w:rsidRPr="00FF6B8C">
          <w:rPr>
            <w:rStyle w:val="Hyperlink"/>
            <w:rFonts w:ascii="Times New Roman" w:hAnsi="Times New Roman" w:cs="Times New Roman"/>
            <w:sz w:val="24"/>
            <w:szCs w:val="24"/>
          </w:rPr>
          <w:t>Association of Educational Psychologists</w:t>
        </w:r>
      </w:hyperlink>
    </w:p>
    <w:p w14:paraId="291ACBD1" w14:textId="77777777" w:rsidR="00FF6B8C" w:rsidRPr="00FF6B8C" w:rsidRDefault="00FF6B8C" w:rsidP="00FF6B8C">
      <w:pPr>
        <w:numPr>
          <w:ilvl w:val="0"/>
          <w:numId w:val="7"/>
        </w:numPr>
        <w:spacing w:line="360" w:lineRule="auto"/>
        <w:rPr>
          <w:rFonts w:ascii="Times New Roman" w:hAnsi="Times New Roman" w:cs="Times New Roman"/>
          <w:sz w:val="24"/>
          <w:szCs w:val="24"/>
        </w:rPr>
      </w:pPr>
      <w:hyperlink r:id="rId8" w:history="1">
        <w:r w:rsidRPr="00FF6B8C">
          <w:rPr>
            <w:rStyle w:val="Hyperlink"/>
            <w:rFonts w:ascii="Times New Roman" w:hAnsi="Times New Roman" w:cs="Times New Roman"/>
            <w:sz w:val="24"/>
            <w:szCs w:val="24"/>
          </w:rPr>
          <w:t>BPS Division of Educational and Child Psychology</w:t>
        </w:r>
      </w:hyperlink>
    </w:p>
    <w:p w14:paraId="0409DC3C" w14:textId="77777777" w:rsidR="00FF6B8C" w:rsidRPr="00FF6B8C" w:rsidRDefault="00FF6B8C" w:rsidP="00FF6B8C">
      <w:pPr>
        <w:numPr>
          <w:ilvl w:val="0"/>
          <w:numId w:val="7"/>
        </w:numPr>
        <w:spacing w:line="360" w:lineRule="auto"/>
        <w:rPr>
          <w:rFonts w:ascii="Times New Roman" w:hAnsi="Times New Roman" w:cs="Times New Roman"/>
          <w:sz w:val="24"/>
          <w:szCs w:val="24"/>
        </w:rPr>
      </w:pPr>
      <w:hyperlink r:id="rId9" w:history="1">
        <w:r w:rsidRPr="00FF6B8C">
          <w:rPr>
            <w:rStyle w:val="Hyperlink"/>
            <w:rFonts w:ascii="Times New Roman" w:hAnsi="Times New Roman" w:cs="Times New Roman"/>
            <w:sz w:val="24"/>
            <w:szCs w:val="24"/>
          </w:rPr>
          <w:t>HCPC Standards for Educational Psychologists</w:t>
        </w:r>
      </w:hyperlink>
    </w:p>
    <w:p w14:paraId="09528BF8" w14:textId="77777777" w:rsidR="00FF6B8C" w:rsidRPr="00FF6B8C" w:rsidRDefault="00FF6B8C" w:rsidP="00FF6B8C">
      <w:pPr>
        <w:numPr>
          <w:ilvl w:val="0"/>
          <w:numId w:val="7"/>
        </w:numPr>
        <w:spacing w:line="360" w:lineRule="auto"/>
        <w:rPr>
          <w:rFonts w:ascii="Times New Roman" w:hAnsi="Times New Roman" w:cs="Times New Roman"/>
          <w:sz w:val="24"/>
          <w:szCs w:val="24"/>
        </w:rPr>
      </w:pPr>
      <w:hyperlink r:id="rId10" w:history="1">
        <w:r w:rsidRPr="00FF6B8C">
          <w:rPr>
            <w:rStyle w:val="Hyperlink"/>
            <w:rFonts w:ascii="Times New Roman" w:hAnsi="Times New Roman" w:cs="Times New Roman"/>
            <w:sz w:val="24"/>
            <w:szCs w:val="24"/>
          </w:rPr>
          <w:t>Prospects Career Guide: Educational Psychologist</w:t>
        </w:r>
      </w:hyperlink>
    </w:p>
    <w:p w14:paraId="743B78FC" w14:textId="77777777" w:rsidR="00326C2C" w:rsidRPr="00FF6B8C" w:rsidRDefault="00326C2C" w:rsidP="00E00541">
      <w:pPr>
        <w:spacing w:line="360" w:lineRule="auto"/>
        <w:rPr>
          <w:rFonts w:ascii="Times New Roman" w:hAnsi="Times New Roman" w:cs="Times New Roman"/>
          <w:sz w:val="24"/>
          <w:szCs w:val="24"/>
        </w:rPr>
      </w:pPr>
    </w:p>
    <w:sectPr w:rsidR="00326C2C" w:rsidRPr="00FF6B8C" w:rsidSect="00B150A4">
      <w:footerReference w:type="default" r:id="rId11"/>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EEF0C" w14:textId="77777777" w:rsidR="006448A7" w:rsidRDefault="006448A7" w:rsidP="003C55B4">
      <w:pPr>
        <w:spacing w:after="0" w:line="240" w:lineRule="auto"/>
      </w:pPr>
      <w:r>
        <w:separator/>
      </w:r>
    </w:p>
  </w:endnote>
  <w:endnote w:type="continuationSeparator" w:id="0">
    <w:p w14:paraId="6B02CB79" w14:textId="77777777" w:rsidR="006448A7" w:rsidRDefault="006448A7" w:rsidP="003C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5264967"/>
      <w:docPartObj>
        <w:docPartGallery w:val="Page Numbers (Bottom of Page)"/>
        <w:docPartUnique/>
      </w:docPartObj>
    </w:sdtPr>
    <w:sdtEndPr>
      <w:rPr>
        <w:noProof/>
      </w:rPr>
    </w:sdtEndPr>
    <w:sdtContent>
      <w:p w14:paraId="480CDDD2" w14:textId="4713234A" w:rsidR="00F7208D" w:rsidRDefault="00F720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54775D" w14:textId="68F86A13" w:rsidR="003C55B4" w:rsidRPr="00F7208D" w:rsidRDefault="00F7208D" w:rsidP="00F7208D">
    <w:pPr>
      <w:spacing w:line="360" w:lineRule="auto"/>
      <w:rPr>
        <w:rFonts w:ascii="Times New Roman" w:hAnsi="Times New Roman" w:cs="Times New Roman"/>
        <w:sz w:val="24"/>
        <w:szCs w:val="24"/>
      </w:rPr>
    </w:pPr>
    <w:r w:rsidRPr="001C51A1">
      <w:rPr>
        <w:rFonts w:ascii="Times New Roman" w:hAnsi="Times New Roman" w:cs="Times New Roman"/>
        <w:sz w:val="24"/>
        <w:szCs w:val="24"/>
      </w:rPr>
      <w:t>@whenpsychgetsreal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1D490" w14:textId="77777777" w:rsidR="006448A7" w:rsidRDefault="006448A7" w:rsidP="003C55B4">
      <w:pPr>
        <w:spacing w:after="0" w:line="240" w:lineRule="auto"/>
      </w:pPr>
      <w:r>
        <w:separator/>
      </w:r>
    </w:p>
  </w:footnote>
  <w:footnote w:type="continuationSeparator" w:id="0">
    <w:p w14:paraId="72F1FAD6" w14:textId="77777777" w:rsidR="006448A7" w:rsidRDefault="006448A7" w:rsidP="003C5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602B6"/>
    <w:multiLevelType w:val="multilevel"/>
    <w:tmpl w:val="4734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03056"/>
    <w:multiLevelType w:val="multilevel"/>
    <w:tmpl w:val="185E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F0469"/>
    <w:multiLevelType w:val="multilevel"/>
    <w:tmpl w:val="D584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32BEA"/>
    <w:multiLevelType w:val="multilevel"/>
    <w:tmpl w:val="B4A0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B31DC"/>
    <w:multiLevelType w:val="hybridMultilevel"/>
    <w:tmpl w:val="EA124E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D765DC"/>
    <w:multiLevelType w:val="multilevel"/>
    <w:tmpl w:val="E3CA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4F4C06"/>
    <w:multiLevelType w:val="multilevel"/>
    <w:tmpl w:val="B010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211424">
    <w:abstractNumId w:val="1"/>
  </w:num>
  <w:num w:numId="2" w16cid:durableId="772283914">
    <w:abstractNumId w:val="3"/>
  </w:num>
  <w:num w:numId="3" w16cid:durableId="595985121">
    <w:abstractNumId w:val="2"/>
  </w:num>
  <w:num w:numId="4" w16cid:durableId="1615943784">
    <w:abstractNumId w:val="0"/>
  </w:num>
  <w:num w:numId="5" w16cid:durableId="1290015941">
    <w:abstractNumId w:val="5"/>
  </w:num>
  <w:num w:numId="6" w16cid:durableId="1838423933">
    <w:abstractNumId w:val="4"/>
  </w:num>
  <w:num w:numId="7" w16cid:durableId="1997687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71"/>
    <w:rsid w:val="00326C2C"/>
    <w:rsid w:val="00356BB8"/>
    <w:rsid w:val="00375229"/>
    <w:rsid w:val="003C1E66"/>
    <w:rsid w:val="003C55B4"/>
    <w:rsid w:val="00422AEF"/>
    <w:rsid w:val="004A08AA"/>
    <w:rsid w:val="005B7759"/>
    <w:rsid w:val="006448A7"/>
    <w:rsid w:val="00674C95"/>
    <w:rsid w:val="00875B5F"/>
    <w:rsid w:val="009C3571"/>
    <w:rsid w:val="00AE41C1"/>
    <w:rsid w:val="00B150A4"/>
    <w:rsid w:val="00CE027E"/>
    <w:rsid w:val="00CF0758"/>
    <w:rsid w:val="00DB7C4A"/>
    <w:rsid w:val="00E00541"/>
    <w:rsid w:val="00EA578D"/>
    <w:rsid w:val="00F127D3"/>
    <w:rsid w:val="00F7208D"/>
    <w:rsid w:val="00FD2092"/>
    <w:rsid w:val="00FF6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3C34D"/>
  <w15:chartTrackingRefBased/>
  <w15:docId w15:val="{9BA83683-31E5-41CF-9415-9CB7343E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5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35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35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35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35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3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5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35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35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35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35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3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571"/>
    <w:rPr>
      <w:rFonts w:eastAsiaTheme="majorEastAsia" w:cstheme="majorBidi"/>
      <w:color w:val="272727" w:themeColor="text1" w:themeTint="D8"/>
    </w:rPr>
  </w:style>
  <w:style w:type="paragraph" w:styleId="Title">
    <w:name w:val="Title"/>
    <w:basedOn w:val="Normal"/>
    <w:next w:val="Normal"/>
    <w:link w:val="TitleChar"/>
    <w:uiPriority w:val="10"/>
    <w:qFormat/>
    <w:rsid w:val="009C3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571"/>
    <w:pPr>
      <w:spacing w:before="160"/>
      <w:jc w:val="center"/>
    </w:pPr>
    <w:rPr>
      <w:i/>
      <w:iCs/>
      <w:color w:val="404040" w:themeColor="text1" w:themeTint="BF"/>
    </w:rPr>
  </w:style>
  <w:style w:type="character" w:customStyle="1" w:styleId="QuoteChar">
    <w:name w:val="Quote Char"/>
    <w:basedOn w:val="DefaultParagraphFont"/>
    <w:link w:val="Quote"/>
    <w:uiPriority w:val="29"/>
    <w:rsid w:val="009C3571"/>
    <w:rPr>
      <w:i/>
      <w:iCs/>
      <w:color w:val="404040" w:themeColor="text1" w:themeTint="BF"/>
    </w:rPr>
  </w:style>
  <w:style w:type="paragraph" w:styleId="ListParagraph">
    <w:name w:val="List Paragraph"/>
    <w:basedOn w:val="Normal"/>
    <w:uiPriority w:val="34"/>
    <w:qFormat/>
    <w:rsid w:val="009C3571"/>
    <w:pPr>
      <w:ind w:left="720"/>
      <w:contextualSpacing/>
    </w:pPr>
  </w:style>
  <w:style w:type="character" w:styleId="IntenseEmphasis">
    <w:name w:val="Intense Emphasis"/>
    <w:basedOn w:val="DefaultParagraphFont"/>
    <w:uiPriority w:val="21"/>
    <w:qFormat/>
    <w:rsid w:val="009C3571"/>
    <w:rPr>
      <w:i/>
      <w:iCs/>
      <w:color w:val="2F5496" w:themeColor="accent1" w:themeShade="BF"/>
    </w:rPr>
  </w:style>
  <w:style w:type="paragraph" w:styleId="IntenseQuote">
    <w:name w:val="Intense Quote"/>
    <w:basedOn w:val="Normal"/>
    <w:next w:val="Normal"/>
    <w:link w:val="IntenseQuoteChar"/>
    <w:uiPriority w:val="30"/>
    <w:qFormat/>
    <w:rsid w:val="009C35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3571"/>
    <w:rPr>
      <w:i/>
      <w:iCs/>
      <w:color w:val="2F5496" w:themeColor="accent1" w:themeShade="BF"/>
    </w:rPr>
  </w:style>
  <w:style w:type="character" w:styleId="IntenseReference">
    <w:name w:val="Intense Reference"/>
    <w:basedOn w:val="DefaultParagraphFont"/>
    <w:uiPriority w:val="32"/>
    <w:qFormat/>
    <w:rsid w:val="009C3571"/>
    <w:rPr>
      <w:b/>
      <w:bCs/>
      <w:smallCaps/>
      <w:color w:val="2F5496" w:themeColor="accent1" w:themeShade="BF"/>
      <w:spacing w:val="5"/>
    </w:rPr>
  </w:style>
  <w:style w:type="character" w:styleId="Hyperlink">
    <w:name w:val="Hyperlink"/>
    <w:basedOn w:val="DefaultParagraphFont"/>
    <w:uiPriority w:val="99"/>
    <w:unhideWhenUsed/>
    <w:rsid w:val="00B150A4"/>
    <w:rPr>
      <w:color w:val="0563C1" w:themeColor="hyperlink"/>
      <w:u w:val="single"/>
    </w:rPr>
  </w:style>
  <w:style w:type="character" w:styleId="UnresolvedMention">
    <w:name w:val="Unresolved Mention"/>
    <w:basedOn w:val="DefaultParagraphFont"/>
    <w:uiPriority w:val="99"/>
    <w:semiHidden/>
    <w:unhideWhenUsed/>
    <w:rsid w:val="00B150A4"/>
    <w:rPr>
      <w:color w:val="605E5C"/>
      <w:shd w:val="clear" w:color="auto" w:fill="E1DFDD"/>
    </w:rPr>
  </w:style>
  <w:style w:type="paragraph" w:styleId="Header">
    <w:name w:val="header"/>
    <w:basedOn w:val="Normal"/>
    <w:link w:val="HeaderChar"/>
    <w:uiPriority w:val="99"/>
    <w:unhideWhenUsed/>
    <w:rsid w:val="003C5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5B4"/>
  </w:style>
  <w:style w:type="paragraph" w:styleId="Footer">
    <w:name w:val="footer"/>
    <w:basedOn w:val="Normal"/>
    <w:link w:val="FooterChar"/>
    <w:uiPriority w:val="99"/>
    <w:unhideWhenUsed/>
    <w:rsid w:val="003C5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5B4"/>
  </w:style>
  <w:style w:type="character" w:styleId="FollowedHyperlink">
    <w:name w:val="FollowedHyperlink"/>
    <w:basedOn w:val="DefaultParagraphFont"/>
    <w:uiPriority w:val="99"/>
    <w:semiHidden/>
    <w:unhideWhenUsed/>
    <w:rsid w:val="00F127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44458">
      <w:bodyDiv w:val="1"/>
      <w:marLeft w:val="0"/>
      <w:marRight w:val="0"/>
      <w:marTop w:val="0"/>
      <w:marBottom w:val="0"/>
      <w:divBdr>
        <w:top w:val="none" w:sz="0" w:space="0" w:color="auto"/>
        <w:left w:val="none" w:sz="0" w:space="0" w:color="auto"/>
        <w:bottom w:val="none" w:sz="0" w:space="0" w:color="auto"/>
        <w:right w:val="none" w:sz="0" w:space="0" w:color="auto"/>
      </w:divBdr>
    </w:div>
    <w:div w:id="309284649">
      <w:bodyDiv w:val="1"/>
      <w:marLeft w:val="0"/>
      <w:marRight w:val="0"/>
      <w:marTop w:val="0"/>
      <w:marBottom w:val="0"/>
      <w:divBdr>
        <w:top w:val="none" w:sz="0" w:space="0" w:color="auto"/>
        <w:left w:val="none" w:sz="0" w:space="0" w:color="auto"/>
        <w:bottom w:val="none" w:sz="0" w:space="0" w:color="auto"/>
        <w:right w:val="none" w:sz="0" w:space="0" w:color="auto"/>
      </w:divBdr>
    </w:div>
    <w:div w:id="374475437">
      <w:bodyDiv w:val="1"/>
      <w:marLeft w:val="0"/>
      <w:marRight w:val="0"/>
      <w:marTop w:val="0"/>
      <w:marBottom w:val="0"/>
      <w:divBdr>
        <w:top w:val="none" w:sz="0" w:space="0" w:color="auto"/>
        <w:left w:val="none" w:sz="0" w:space="0" w:color="auto"/>
        <w:bottom w:val="none" w:sz="0" w:space="0" w:color="auto"/>
        <w:right w:val="none" w:sz="0" w:space="0" w:color="auto"/>
      </w:divBdr>
    </w:div>
    <w:div w:id="531961252">
      <w:bodyDiv w:val="1"/>
      <w:marLeft w:val="0"/>
      <w:marRight w:val="0"/>
      <w:marTop w:val="0"/>
      <w:marBottom w:val="0"/>
      <w:divBdr>
        <w:top w:val="none" w:sz="0" w:space="0" w:color="auto"/>
        <w:left w:val="none" w:sz="0" w:space="0" w:color="auto"/>
        <w:bottom w:val="none" w:sz="0" w:space="0" w:color="auto"/>
        <w:right w:val="none" w:sz="0" w:space="0" w:color="auto"/>
      </w:divBdr>
    </w:div>
    <w:div w:id="1349140966">
      <w:bodyDiv w:val="1"/>
      <w:marLeft w:val="0"/>
      <w:marRight w:val="0"/>
      <w:marTop w:val="0"/>
      <w:marBottom w:val="0"/>
      <w:divBdr>
        <w:top w:val="none" w:sz="0" w:space="0" w:color="auto"/>
        <w:left w:val="none" w:sz="0" w:space="0" w:color="auto"/>
        <w:bottom w:val="none" w:sz="0" w:space="0" w:color="auto"/>
        <w:right w:val="none" w:sz="0" w:space="0" w:color="auto"/>
      </w:divBdr>
      <w:divsChild>
        <w:div w:id="105930891">
          <w:marLeft w:val="-720"/>
          <w:marRight w:val="0"/>
          <w:marTop w:val="0"/>
          <w:marBottom w:val="0"/>
          <w:divBdr>
            <w:top w:val="none" w:sz="0" w:space="0" w:color="auto"/>
            <w:left w:val="none" w:sz="0" w:space="0" w:color="auto"/>
            <w:bottom w:val="none" w:sz="0" w:space="0" w:color="auto"/>
            <w:right w:val="none" w:sz="0" w:space="0" w:color="auto"/>
          </w:divBdr>
        </w:div>
      </w:divsChild>
    </w:div>
    <w:div w:id="1380015927">
      <w:bodyDiv w:val="1"/>
      <w:marLeft w:val="0"/>
      <w:marRight w:val="0"/>
      <w:marTop w:val="0"/>
      <w:marBottom w:val="0"/>
      <w:divBdr>
        <w:top w:val="none" w:sz="0" w:space="0" w:color="auto"/>
        <w:left w:val="none" w:sz="0" w:space="0" w:color="auto"/>
        <w:bottom w:val="none" w:sz="0" w:space="0" w:color="auto"/>
        <w:right w:val="none" w:sz="0" w:space="0" w:color="auto"/>
      </w:divBdr>
    </w:div>
    <w:div w:id="1729524839">
      <w:bodyDiv w:val="1"/>
      <w:marLeft w:val="0"/>
      <w:marRight w:val="0"/>
      <w:marTop w:val="0"/>
      <w:marBottom w:val="0"/>
      <w:divBdr>
        <w:top w:val="none" w:sz="0" w:space="0" w:color="auto"/>
        <w:left w:val="none" w:sz="0" w:space="0" w:color="auto"/>
        <w:bottom w:val="none" w:sz="0" w:space="0" w:color="auto"/>
        <w:right w:val="none" w:sz="0" w:space="0" w:color="auto"/>
      </w:divBdr>
      <w:divsChild>
        <w:div w:id="1140728337">
          <w:marLeft w:val="-720"/>
          <w:marRight w:val="0"/>
          <w:marTop w:val="0"/>
          <w:marBottom w:val="0"/>
          <w:divBdr>
            <w:top w:val="none" w:sz="0" w:space="0" w:color="auto"/>
            <w:left w:val="none" w:sz="0" w:space="0" w:color="auto"/>
            <w:bottom w:val="none" w:sz="0" w:space="0" w:color="auto"/>
            <w:right w:val="none" w:sz="0" w:space="0" w:color="auto"/>
          </w:divBdr>
        </w:div>
      </w:divsChild>
    </w:div>
    <w:div w:id="1961572625">
      <w:bodyDiv w:val="1"/>
      <w:marLeft w:val="0"/>
      <w:marRight w:val="0"/>
      <w:marTop w:val="0"/>
      <w:marBottom w:val="0"/>
      <w:divBdr>
        <w:top w:val="none" w:sz="0" w:space="0" w:color="auto"/>
        <w:left w:val="none" w:sz="0" w:space="0" w:color="auto"/>
        <w:bottom w:val="none" w:sz="0" w:space="0" w:color="auto"/>
        <w:right w:val="none" w:sz="0" w:space="0" w:color="auto"/>
      </w:divBdr>
    </w:div>
    <w:div w:id="211925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ps.org.uk/member-networks/division-educational-and-child-psycholog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ep.org.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prospects.ac.uk/job-profiles/educational-psychologist" TargetMode="External"/><Relationship Id="rId4" Type="http://schemas.openxmlformats.org/officeDocument/2006/relationships/webSettings" Target="webSettings.xml"/><Relationship Id="rId9" Type="http://schemas.openxmlformats.org/officeDocument/2006/relationships/hyperlink" Target="https://www.hcpc-u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990</Words>
  <Characters>5644</Characters>
  <Application>Microsoft Office Word</Application>
  <DocSecurity>0</DocSecurity>
  <Lines>47</Lines>
  <Paragraphs>13</Paragraphs>
  <ScaleCrop>false</ScaleCrop>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 John</dc:creator>
  <cp:keywords/>
  <dc:description/>
  <cp:lastModifiedBy>Adele John</cp:lastModifiedBy>
  <cp:revision>10</cp:revision>
  <dcterms:created xsi:type="dcterms:W3CDTF">2025-05-26T16:34:00Z</dcterms:created>
  <dcterms:modified xsi:type="dcterms:W3CDTF">2025-05-26T19:35:00Z</dcterms:modified>
</cp:coreProperties>
</file>