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308F3" w14:textId="77777777" w:rsidR="001C51A1" w:rsidRPr="001C51A1" w:rsidRDefault="001C51A1" w:rsidP="004D2222">
      <w:pPr>
        <w:spacing w:line="360" w:lineRule="auto"/>
        <w:jc w:val="center"/>
        <w:rPr>
          <w:rFonts w:ascii="Times New Roman" w:hAnsi="Times New Roman" w:cs="Times New Roman"/>
          <w:sz w:val="24"/>
          <w:szCs w:val="24"/>
        </w:rPr>
      </w:pPr>
      <w:r w:rsidRPr="001C51A1">
        <w:rPr>
          <w:rFonts w:ascii="Times New Roman" w:hAnsi="Times New Roman" w:cs="Times New Roman"/>
          <w:b/>
          <w:bCs/>
          <w:sz w:val="24"/>
          <w:szCs w:val="24"/>
        </w:rPr>
        <w:t>School Psychology Beyond Special Needs: The Broader Role</w:t>
      </w:r>
    </w:p>
    <w:p w14:paraId="3F1B162A" w14:textId="77777777" w:rsidR="001C51A1" w:rsidRPr="001C51A1" w:rsidRDefault="001C51A1" w:rsidP="004D2222">
      <w:pPr>
        <w:spacing w:line="360" w:lineRule="auto"/>
        <w:jc w:val="center"/>
        <w:rPr>
          <w:rFonts w:ascii="Times New Roman" w:hAnsi="Times New Roman" w:cs="Times New Roman"/>
          <w:sz w:val="24"/>
          <w:szCs w:val="24"/>
        </w:rPr>
      </w:pPr>
      <w:r w:rsidRPr="001C51A1">
        <w:rPr>
          <w:rFonts w:ascii="Times New Roman" w:hAnsi="Times New Roman" w:cs="Times New Roman"/>
          <w:b/>
          <w:bCs/>
          <w:sz w:val="24"/>
          <w:szCs w:val="24"/>
        </w:rPr>
        <w:t>By Adele John, MSc Clinical Psychology</w:t>
      </w:r>
    </w:p>
    <w:p w14:paraId="0D2E1277" w14:textId="77777777" w:rsidR="001C51A1" w:rsidRPr="001C51A1" w:rsidRDefault="001C51A1" w:rsidP="00225241">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Introduction</w:t>
      </w:r>
    </w:p>
    <w:p w14:paraId="3B872477" w14:textId="77777777"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What if school psychologists could transform entire school communities, not just assess students for special education? They're already doing exactly that. School psychologists are evolving from assessment-focused evaluators to comprehensive mental health advocates, addressing a growing crisis: 1 in 7 children ages 3-17 (13%) have a diagnosed mental or behavioural health condition (</w:t>
      </w:r>
      <w:proofErr w:type="spellStart"/>
      <w:r w:rsidRPr="001C51A1">
        <w:rPr>
          <w:rFonts w:ascii="Times New Roman" w:hAnsi="Times New Roman" w:cs="Times New Roman"/>
          <w:sz w:val="24"/>
          <w:szCs w:val="24"/>
        </w:rPr>
        <w:t>Centers</w:t>
      </w:r>
      <w:proofErr w:type="spellEnd"/>
      <w:r w:rsidRPr="001C51A1">
        <w:rPr>
          <w:rFonts w:ascii="Times New Roman" w:hAnsi="Times New Roman" w:cs="Times New Roman"/>
          <w:sz w:val="24"/>
          <w:szCs w:val="24"/>
        </w:rPr>
        <w:t xml:space="preserve"> for Disease Control and Prevention, 2023). As schools grapple with rising mental health challenges, school psychologists are expanding their roles to meet these critical needs head-on.</w:t>
      </w:r>
    </w:p>
    <w:p w14:paraId="4A8EBCC6"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The Evolving Landscape of School Psychology</w:t>
      </w:r>
    </w:p>
    <w:p w14:paraId="60ECE613" w14:textId="44A27D94"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Despite challenging staffing ratios</w:t>
      </w:r>
      <w:r w:rsidR="004D2222">
        <w:rPr>
          <w:rFonts w:ascii="Times New Roman" w:hAnsi="Times New Roman" w:cs="Times New Roman"/>
          <w:sz w:val="24"/>
          <w:szCs w:val="24"/>
        </w:rPr>
        <w:t xml:space="preserve">, </w:t>
      </w:r>
      <w:r w:rsidRPr="001C51A1">
        <w:rPr>
          <w:rFonts w:ascii="Times New Roman" w:hAnsi="Times New Roman" w:cs="Times New Roman"/>
          <w:sz w:val="24"/>
          <w:szCs w:val="24"/>
        </w:rPr>
        <w:t>1,065 students to every school psychologist compared to the recommended 1:500 (National Association of School Psychologists, 2024)</w:t>
      </w:r>
      <w:r w:rsidR="00DA2C94" w:rsidRPr="008F2626">
        <w:rPr>
          <w:rFonts w:ascii="Times New Roman" w:hAnsi="Times New Roman" w:cs="Times New Roman"/>
          <w:sz w:val="24"/>
          <w:szCs w:val="24"/>
        </w:rPr>
        <w:t xml:space="preserve"> </w:t>
      </w:r>
      <w:r w:rsidRPr="001C51A1">
        <w:rPr>
          <w:rFonts w:ascii="Times New Roman" w:hAnsi="Times New Roman" w:cs="Times New Roman"/>
          <w:sz w:val="24"/>
          <w:szCs w:val="24"/>
        </w:rPr>
        <w:t>today's school psychologists are maximising their impact through innovative approaches. They're transforming from gatekeepers of special education services into comprehensive mental health providers, prevention specialists, and collaborative consultants who serve entire school populations.</w:t>
      </w:r>
    </w:p>
    <w:p w14:paraId="7B434130"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Social-Emotional Learning: Building Tomorrow's Emotional Intelligence</w:t>
      </w:r>
    </w:p>
    <w:p w14:paraId="5E28C9EB" w14:textId="77777777"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School psychologists lead social-emotional learning (SEL) programmes that transform entire school populations. A comprehensive meta-analysis of 213 school-based SEL programmes involving 270,034 students found participants gained an impressive 11 percentile points in academic achievement whilst developing crucial life skills like self-awareness, empathy, and responsible decision-making (Durlak et al., 2011).</w:t>
      </w:r>
    </w:p>
    <w:p w14:paraId="5DD72365" w14:textId="77777777"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These professionals design programmes that integrate into daily school activities and train teachers to foster social-emotional development throughout the school day.</w:t>
      </w:r>
    </w:p>
    <w:p w14:paraId="2175D088"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Anti-Bullying Initiatives: Creating Safer School Environments</w:t>
      </w:r>
    </w:p>
    <w:p w14:paraId="3FCDA808" w14:textId="77777777"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School psychologists lead schoolwide anti-bullying efforts that transform school culture. With bullying incidents rising from 15% to 19% according to 2023 CDC data (</w:t>
      </w:r>
      <w:proofErr w:type="spellStart"/>
      <w:r w:rsidRPr="001C51A1">
        <w:rPr>
          <w:rFonts w:ascii="Times New Roman" w:hAnsi="Times New Roman" w:cs="Times New Roman"/>
          <w:sz w:val="24"/>
          <w:szCs w:val="24"/>
        </w:rPr>
        <w:t>Centers</w:t>
      </w:r>
      <w:proofErr w:type="spellEnd"/>
      <w:r w:rsidRPr="001C51A1">
        <w:rPr>
          <w:rFonts w:ascii="Times New Roman" w:hAnsi="Times New Roman" w:cs="Times New Roman"/>
          <w:sz w:val="24"/>
          <w:szCs w:val="24"/>
        </w:rPr>
        <w:t xml:space="preserve"> for Disease Control and Prevention, 2024), their comprehensive prevention programmes are more crucial than ever.</w:t>
      </w:r>
    </w:p>
    <w:p w14:paraId="29896073" w14:textId="2CAF7791" w:rsidR="00C44A19"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They assess students involved in bullying situations, develop targeted interventions to eliminate harmful behaviours, and counsel both victims and perpetrators—addressing root causes whilst promoting positive alternatives.</w:t>
      </w:r>
    </w:p>
    <w:p w14:paraId="47313BBA"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lastRenderedPageBreak/>
        <w:t>Supporting Teachers: The Collaborative Approach to Classroom Management</w:t>
      </w:r>
    </w:p>
    <w:p w14:paraId="46CD2C88" w14:textId="77777777"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Perhaps one of the most impactful expansions of the school psychologist role involves direct support to teachers. School psychologists provide valuable expertise by offering insights into student behaviour, learning styles, and evidence-based classroom management strategies.</w:t>
      </w:r>
    </w:p>
    <w:p w14:paraId="41AAADFD" w14:textId="6E5A171A" w:rsidR="00C44A19"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They guide teachers on effective classroom management techniques, instructional strategies, and accommodations for diverse learners. This collaborative approach transforms classrooms by equipping teachers with research-backed strategies to manage challenging behaviours, create inclusive learning environments, and support students with varying needs—all without requiring special education referrals.</w:t>
      </w:r>
    </w:p>
    <w:p w14:paraId="48368C4D"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Author's Insight</w:t>
      </w:r>
    </w:p>
    <w:p w14:paraId="7592DD0C" w14:textId="1F5DFA36" w:rsidR="00C44A19"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sz w:val="24"/>
          <w:szCs w:val="24"/>
        </w:rPr>
        <w:t>As a psychologist, I've witnessed firsthand the consequences of neglecting young people's emotional development. Rising antisocial behaviour isn't inevitable; it's preventable. School psychologists are our frontline defence, using SEL to cultivate the critical thinking and emotional resilience that protect students from harmful influences. When we nurture curiosity and self-awareness, we're building a generation capable of questioning, challenging, and choosing wisdom over manipulation. This is why the expanded role of school psychologists matters so profoundly.</w:t>
      </w:r>
    </w:p>
    <w:p w14:paraId="7F42D0B6"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Conclusion</w:t>
      </w:r>
    </w:p>
    <w:p w14:paraId="414DDA37" w14:textId="77777777" w:rsidR="001C51A1" w:rsidRPr="001C51A1" w:rsidRDefault="001C51A1" w:rsidP="008F2626">
      <w:pPr>
        <w:spacing w:line="360" w:lineRule="auto"/>
        <w:rPr>
          <w:rFonts w:ascii="Times New Roman" w:hAnsi="Times New Roman" w:cs="Times New Roman"/>
          <w:sz w:val="24"/>
          <w:szCs w:val="24"/>
        </w:rPr>
      </w:pPr>
      <w:r w:rsidRPr="001C51A1">
        <w:rPr>
          <w:rFonts w:ascii="Times New Roman" w:hAnsi="Times New Roman" w:cs="Times New Roman"/>
          <w:sz w:val="24"/>
          <w:szCs w:val="24"/>
        </w:rPr>
        <w:t>School psychologists are redefining their roles, becoming essential partners in every student's educational journey. By implementing social-emotional learning programmes, leading anti-bullying initiatives, and supporting teachers with classroom management strategies, today's school psychologists offer hope for creating learning environments where all students can thrive academically, socially, and emotionally. As schools continue to face complex challenges, the expanded role of school psychologists provides a blueprint for building resilient, supportive school communities that prepare students for success in school and life.</w:t>
      </w:r>
    </w:p>
    <w:p w14:paraId="62B952CF" w14:textId="77777777" w:rsidR="001C51A1" w:rsidRPr="001C51A1" w:rsidRDefault="001C51A1" w:rsidP="00C44A19">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References</w:t>
      </w:r>
    </w:p>
    <w:p w14:paraId="7AAABF70" w14:textId="77777777" w:rsidR="001C51A1" w:rsidRPr="001C51A1" w:rsidRDefault="001C51A1" w:rsidP="00CE428E">
      <w:pPr>
        <w:spacing w:line="360" w:lineRule="auto"/>
        <w:ind w:left="284" w:hanging="284"/>
        <w:rPr>
          <w:rFonts w:ascii="Times New Roman" w:hAnsi="Times New Roman" w:cs="Times New Roman"/>
          <w:sz w:val="24"/>
          <w:szCs w:val="24"/>
        </w:rPr>
      </w:pPr>
      <w:proofErr w:type="spellStart"/>
      <w:r w:rsidRPr="001C51A1">
        <w:rPr>
          <w:rFonts w:ascii="Times New Roman" w:hAnsi="Times New Roman" w:cs="Times New Roman"/>
          <w:sz w:val="24"/>
          <w:szCs w:val="24"/>
        </w:rPr>
        <w:t>Centers</w:t>
      </w:r>
      <w:proofErr w:type="spellEnd"/>
      <w:r w:rsidRPr="001C51A1">
        <w:rPr>
          <w:rFonts w:ascii="Times New Roman" w:hAnsi="Times New Roman" w:cs="Times New Roman"/>
          <w:sz w:val="24"/>
          <w:szCs w:val="24"/>
        </w:rPr>
        <w:t xml:space="preserve"> for Disease Control and Prevention. (2023). </w:t>
      </w:r>
      <w:r w:rsidRPr="001C51A1">
        <w:rPr>
          <w:rFonts w:ascii="Times New Roman" w:hAnsi="Times New Roman" w:cs="Times New Roman"/>
          <w:i/>
          <w:iCs/>
          <w:sz w:val="24"/>
          <w:szCs w:val="24"/>
        </w:rPr>
        <w:t>Children's mental health: Data and statistics</w:t>
      </w:r>
      <w:r w:rsidRPr="001C51A1">
        <w:rPr>
          <w:rFonts w:ascii="Times New Roman" w:hAnsi="Times New Roman" w:cs="Times New Roman"/>
          <w:sz w:val="24"/>
          <w:szCs w:val="24"/>
        </w:rPr>
        <w:t>. https://www.cdc.gov/children-mental-health/data-research/index.html</w:t>
      </w:r>
    </w:p>
    <w:p w14:paraId="037F2FA4" w14:textId="77777777" w:rsidR="001C51A1" w:rsidRPr="001C51A1" w:rsidRDefault="001C51A1" w:rsidP="00CE428E">
      <w:pPr>
        <w:spacing w:line="360" w:lineRule="auto"/>
        <w:ind w:left="284" w:hanging="284"/>
        <w:rPr>
          <w:rFonts w:ascii="Times New Roman" w:hAnsi="Times New Roman" w:cs="Times New Roman"/>
          <w:sz w:val="24"/>
          <w:szCs w:val="24"/>
        </w:rPr>
      </w:pPr>
      <w:proofErr w:type="spellStart"/>
      <w:r w:rsidRPr="001C51A1">
        <w:rPr>
          <w:rFonts w:ascii="Times New Roman" w:hAnsi="Times New Roman" w:cs="Times New Roman"/>
          <w:sz w:val="24"/>
          <w:szCs w:val="24"/>
        </w:rPr>
        <w:t>Centers</w:t>
      </w:r>
      <w:proofErr w:type="spellEnd"/>
      <w:r w:rsidRPr="001C51A1">
        <w:rPr>
          <w:rFonts w:ascii="Times New Roman" w:hAnsi="Times New Roman" w:cs="Times New Roman"/>
          <w:sz w:val="24"/>
          <w:szCs w:val="24"/>
        </w:rPr>
        <w:t xml:space="preserve"> for Disease Control and Prevention. (2024). </w:t>
      </w:r>
      <w:r w:rsidRPr="001C51A1">
        <w:rPr>
          <w:rFonts w:ascii="Times New Roman" w:hAnsi="Times New Roman" w:cs="Times New Roman"/>
          <w:i/>
          <w:iCs/>
          <w:sz w:val="24"/>
          <w:szCs w:val="24"/>
        </w:rPr>
        <w:t>CDC data show improvements in youth mental health but need for safer and more supportive schools</w:t>
      </w:r>
      <w:r w:rsidRPr="001C51A1">
        <w:rPr>
          <w:rFonts w:ascii="Times New Roman" w:hAnsi="Times New Roman" w:cs="Times New Roman"/>
          <w:sz w:val="24"/>
          <w:szCs w:val="24"/>
        </w:rPr>
        <w:t>. https://www.cdc.gov/media/releases/2024/p0806-youth-mental-health.html</w:t>
      </w:r>
    </w:p>
    <w:p w14:paraId="4153551C" w14:textId="77777777" w:rsidR="001C51A1" w:rsidRPr="001C51A1" w:rsidRDefault="001C51A1" w:rsidP="00CE428E">
      <w:pPr>
        <w:spacing w:line="360" w:lineRule="auto"/>
        <w:ind w:left="284" w:hanging="284"/>
        <w:rPr>
          <w:rFonts w:ascii="Times New Roman" w:hAnsi="Times New Roman" w:cs="Times New Roman"/>
          <w:sz w:val="24"/>
          <w:szCs w:val="24"/>
        </w:rPr>
      </w:pPr>
      <w:r w:rsidRPr="001C51A1">
        <w:rPr>
          <w:rFonts w:ascii="Times New Roman" w:hAnsi="Times New Roman" w:cs="Times New Roman"/>
          <w:sz w:val="24"/>
          <w:szCs w:val="24"/>
        </w:rPr>
        <w:lastRenderedPageBreak/>
        <w:t xml:space="preserve">Durlak, J. A., Weissberg, R. P., </w:t>
      </w:r>
      <w:proofErr w:type="spellStart"/>
      <w:r w:rsidRPr="001C51A1">
        <w:rPr>
          <w:rFonts w:ascii="Times New Roman" w:hAnsi="Times New Roman" w:cs="Times New Roman"/>
          <w:sz w:val="24"/>
          <w:szCs w:val="24"/>
        </w:rPr>
        <w:t>Dymnicki</w:t>
      </w:r>
      <w:proofErr w:type="spellEnd"/>
      <w:r w:rsidRPr="001C51A1">
        <w:rPr>
          <w:rFonts w:ascii="Times New Roman" w:hAnsi="Times New Roman" w:cs="Times New Roman"/>
          <w:sz w:val="24"/>
          <w:szCs w:val="24"/>
        </w:rPr>
        <w:t xml:space="preserve">, A. B., Taylor, R. D., &amp; Schellinger, K. B. (2011). The impact of enhancing students' social and emotional learning: A meta-analysis of school-based universal interventions. </w:t>
      </w:r>
      <w:r w:rsidRPr="001C51A1">
        <w:rPr>
          <w:rFonts w:ascii="Times New Roman" w:hAnsi="Times New Roman" w:cs="Times New Roman"/>
          <w:i/>
          <w:iCs/>
          <w:sz w:val="24"/>
          <w:szCs w:val="24"/>
        </w:rPr>
        <w:t>Child Development</w:t>
      </w:r>
      <w:r w:rsidRPr="001C51A1">
        <w:rPr>
          <w:rFonts w:ascii="Times New Roman" w:hAnsi="Times New Roman" w:cs="Times New Roman"/>
          <w:sz w:val="24"/>
          <w:szCs w:val="24"/>
        </w:rPr>
        <w:t>, 82(1), 405-432.</w:t>
      </w:r>
    </w:p>
    <w:p w14:paraId="34F4E54B" w14:textId="77777777" w:rsidR="001C51A1" w:rsidRPr="001C51A1" w:rsidRDefault="001C51A1" w:rsidP="00CE428E">
      <w:pPr>
        <w:spacing w:line="360" w:lineRule="auto"/>
        <w:ind w:left="284" w:hanging="284"/>
        <w:rPr>
          <w:rFonts w:ascii="Times New Roman" w:hAnsi="Times New Roman" w:cs="Times New Roman"/>
          <w:sz w:val="24"/>
          <w:szCs w:val="24"/>
        </w:rPr>
      </w:pPr>
      <w:r w:rsidRPr="001C51A1">
        <w:rPr>
          <w:rFonts w:ascii="Times New Roman" w:hAnsi="Times New Roman" w:cs="Times New Roman"/>
          <w:sz w:val="24"/>
          <w:szCs w:val="24"/>
        </w:rPr>
        <w:t xml:space="preserve">National Association of School Psychologists. (2024). </w:t>
      </w:r>
      <w:r w:rsidRPr="001C51A1">
        <w:rPr>
          <w:rFonts w:ascii="Times New Roman" w:hAnsi="Times New Roman" w:cs="Times New Roman"/>
          <w:i/>
          <w:iCs/>
          <w:sz w:val="24"/>
          <w:szCs w:val="24"/>
        </w:rPr>
        <w:t>State shortages data dashboard</w:t>
      </w:r>
      <w:r w:rsidRPr="001C51A1">
        <w:rPr>
          <w:rFonts w:ascii="Times New Roman" w:hAnsi="Times New Roman" w:cs="Times New Roman"/>
          <w:sz w:val="24"/>
          <w:szCs w:val="24"/>
        </w:rPr>
        <w:t>. https://www.nasponline.org/about-school-psychology/state-shortages-data-dashboard</w:t>
      </w:r>
    </w:p>
    <w:p w14:paraId="320D4B15" w14:textId="77777777" w:rsidR="001C51A1" w:rsidRPr="001C51A1" w:rsidRDefault="001C51A1" w:rsidP="003B75C2">
      <w:pPr>
        <w:spacing w:line="360" w:lineRule="auto"/>
        <w:rPr>
          <w:rFonts w:ascii="Times New Roman" w:hAnsi="Times New Roman" w:cs="Times New Roman"/>
          <w:sz w:val="24"/>
          <w:szCs w:val="24"/>
        </w:rPr>
      </w:pPr>
      <w:r w:rsidRPr="001C51A1">
        <w:rPr>
          <w:rFonts w:ascii="Times New Roman" w:hAnsi="Times New Roman" w:cs="Times New Roman"/>
          <w:b/>
          <w:bCs/>
          <w:sz w:val="24"/>
          <w:szCs w:val="24"/>
        </w:rPr>
        <w:t>Further Reading</w:t>
      </w:r>
    </w:p>
    <w:p w14:paraId="4306407E" w14:textId="77777777" w:rsidR="001C51A1" w:rsidRPr="001C51A1" w:rsidRDefault="001C51A1" w:rsidP="008F2626">
      <w:pPr>
        <w:numPr>
          <w:ilvl w:val="0"/>
          <w:numId w:val="4"/>
        </w:numPr>
        <w:spacing w:line="360" w:lineRule="auto"/>
        <w:rPr>
          <w:rFonts w:ascii="Times New Roman" w:hAnsi="Times New Roman" w:cs="Times New Roman"/>
          <w:sz w:val="24"/>
          <w:szCs w:val="24"/>
        </w:rPr>
      </w:pPr>
      <w:hyperlink r:id="rId7" w:history="1">
        <w:r w:rsidRPr="001C51A1">
          <w:rPr>
            <w:rStyle w:val="Hyperlink"/>
            <w:rFonts w:ascii="Times New Roman" w:hAnsi="Times New Roman" w:cs="Times New Roman"/>
            <w:sz w:val="24"/>
            <w:szCs w:val="24"/>
          </w:rPr>
          <w:t>National Association of School Psychologists - Who Are School Psychologists</w:t>
        </w:r>
      </w:hyperlink>
    </w:p>
    <w:p w14:paraId="61E4EFC6" w14:textId="77777777" w:rsidR="001C51A1" w:rsidRPr="001C51A1" w:rsidRDefault="001C51A1" w:rsidP="008F2626">
      <w:pPr>
        <w:numPr>
          <w:ilvl w:val="0"/>
          <w:numId w:val="4"/>
        </w:numPr>
        <w:spacing w:line="360" w:lineRule="auto"/>
        <w:rPr>
          <w:rFonts w:ascii="Times New Roman" w:hAnsi="Times New Roman" w:cs="Times New Roman"/>
          <w:sz w:val="24"/>
          <w:szCs w:val="24"/>
        </w:rPr>
      </w:pPr>
      <w:hyperlink r:id="rId8" w:history="1">
        <w:r w:rsidRPr="001C51A1">
          <w:rPr>
            <w:rStyle w:val="Hyperlink"/>
            <w:rFonts w:ascii="Times New Roman" w:hAnsi="Times New Roman" w:cs="Times New Roman"/>
            <w:sz w:val="24"/>
            <w:szCs w:val="24"/>
          </w:rPr>
          <w:t>Evidence for Social and Emotional Learning in Schools - Learning Policy Institute</w:t>
        </w:r>
      </w:hyperlink>
    </w:p>
    <w:p w14:paraId="26CF5C24" w14:textId="77777777" w:rsidR="001C51A1" w:rsidRPr="001C51A1" w:rsidRDefault="001C51A1" w:rsidP="008F2626">
      <w:pPr>
        <w:numPr>
          <w:ilvl w:val="0"/>
          <w:numId w:val="4"/>
        </w:numPr>
        <w:spacing w:line="360" w:lineRule="auto"/>
        <w:rPr>
          <w:rFonts w:ascii="Times New Roman" w:hAnsi="Times New Roman" w:cs="Times New Roman"/>
          <w:sz w:val="24"/>
          <w:szCs w:val="24"/>
        </w:rPr>
      </w:pPr>
      <w:hyperlink r:id="rId9" w:history="1">
        <w:r w:rsidRPr="001C51A1">
          <w:rPr>
            <w:rStyle w:val="Hyperlink"/>
            <w:rFonts w:ascii="Times New Roman" w:hAnsi="Times New Roman" w:cs="Times New Roman"/>
            <w:sz w:val="24"/>
            <w:szCs w:val="24"/>
          </w:rPr>
          <w:t>CASEL - Advancing Social and Emotional Learning</w:t>
        </w:r>
      </w:hyperlink>
    </w:p>
    <w:p w14:paraId="7C0EA96A" w14:textId="77777777" w:rsidR="001C51A1" w:rsidRPr="001C51A1" w:rsidRDefault="001C51A1" w:rsidP="008F2626">
      <w:pPr>
        <w:numPr>
          <w:ilvl w:val="0"/>
          <w:numId w:val="4"/>
        </w:numPr>
        <w:spacing w:line="360" w:lineRule="auto"/>
        <w:rPr>
          <w:rFonts w:ascii="Times New Roman" w:hAnsi="Times New Roman" w:cs="Times New Roman"/>
          <w:sz w:val="24"/>
          <w:szCs w:val="24"/>
        </w:rPr>
      </w:pPr>
      <w:hyperlink r:id="rId10" w:history="1">
        <w:r w:rsidRPr="001C51A1">
          <w:rPr>
            <w:rStyle w:val="Hyperlink"/>
            <w:rFonts w:ascii="Times New Roman" w:hAnsi="Times New Roman" w:cs="Times New Roman"/>
            <w:sz w:val="24"/>
            <w:szCs w:val="24"/>
          </w:rPr>
          <w:t>What Does the Research Say? - CASEL</w:t>
        </w:r>
      </w:hyperlink>
    </w:p>
    <w:p w14:paraId="59864DA1" w14:textId="77777777" w:rsidR="001C51A1" w:rsidRPr="001C51A1" w:rsidRDefault="001C51A1" w:rsidP="008F2626">
      <w:pPr>
        <w:numPr>
          <w:ilvl w:val="0"/>
          <w:numId w:val="4"/>
        </w:numPr>
        <w:spacing w:line="360" w:lineRule="auto"/>
        <w:rPr>
          <w:rFonts w:ascii="Times New Roman" w:hAnsi="Times New Roman" w:cs="Times New Roman"/>
          <w:sz w:val="24"/>
          <w:szCs w:val="24"/>
        </w:rPr>
      </w:pPr>
      <w:hyperlink r:id="rId11" w:history="1">
        <w:r w:rsidRPr="001C51A1">
          <w:rPr>
            <w:rStyle w:val="Hyperlink"/>
            <w:rFonts w:ascii="Times New Roman" w:hAnsi="Times New Roman" w:cs="Times New Roman"/>
            <w:sz w:val="24"/>
            <w:szCs w:val="24"/>
          </w:rPr>
          <w:t>Shortage of School Psychologists - NASP</w:t>
        </w:r>
      </w:hyperlink>
    </w:p>
    <w:p w14:paraId="29DA809C" w14:textId="5D499D53" w:rsidR="000B2CAF" w:rsidRPr="008F2626" w:rsidRDefault="000B2CAF" w:rsidP="008F2626">
      <w:pPr>
        <w:spacing w:line="360" w:lineRule="auto"/>
        <w:rPr>
          <w:rFonts w:ascii="Times New Roman" w:hAnsi="Times New Roman" w:cs="Times New Roman"/>
          <w:sz w:val="24"/>
          <w:szCs w:val="24"/>
        </w:rPr>
      </w:pPr>
    </w:p>
    <w:sectPr w:rsidR="000B2CAF" w:rsidRPr="008F2626" w:rsidSect="005C002C">
      <w:headerReference w:type="default" r:id="rId12"/>
      <w:footerReference w:type="default" r:id="rId13"/>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ACA0E" w14:textId="77777777" w:rsidR="00501B5A" w:rsidRDefault="00501B5A" w:rsidP="00225241">
      <w:pPr>
        <w:spacing w:after="0" w:line="240" w:lineRule="auto"/>
      </w:pPr>
      <w:r>
        <w:separator/>
      </w:r>
    </w:p>
  </w:endnote>
  <w:endnote w:type="continuationSeparator" w:id="0">
    <w:p w14:paraId="7405FFF0" w14:textId="77777777" w:rsidR="00501B5A" w:rsidRDefault="00501B5A" w:rsidP="0022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78507" w14:textId="77777777" w:rsidR="00935E5D" w:rsidRPr="001C51A1" w:rsidRDefault="00935E5D" w:rsidP="00935E5D">
    <w:pPr>
      <w:spacing w:line="360" w:lineRule="auto"/>
      <w:rPr>
        <w:rFonts w:ascii="Times New Roman" w:hAnsi="Times New Roman" w:cs="Times New Roman"/>
        <w:sz w:val="24"/>
        <w:szCs w:val="24"/>
      </w:rPr>
    </w:pPr>
    <w:r w:rsidRPr="001C51A1">
      <w:rPr>
        <w:rFonts w:ascii="Times New Roman" w:hAnsi="Times New Roman" w:cs="Times New Roman"/>
        <w:sz w:val="24"/>
        <w:szCs w:val="24"/>
      </w:rPr>
      <w:t>@whenpsychgetsreal</w:t>
    </w:r>
  </w:p>
  <w:p w14:paraId="4837C3F3" w14:textId="77777777" w:rsidR="00225241" w:rsidRDefault="00225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3FBFB" w14:textId="77777777" w:rsidR="00501B5A" w:rsidRDefault="00501B5A" w:rsidP="00225241">
      <w:pPr>
        <w:spacing w:after="0" w:line="240" w:lineRule="auto"/>
      </w:pPr>
      <w:r>
        <w:separator/>
      </w:r>
    </w:p>
  </w:footnote>
  <w:footnote w:type="continuationSeparator" w:id="0">
    <w:p w14:paraId="41856E76" w14:textId="77777777" w:rsidR="00501B5A" w:rsidRDefault="00501B5A" w:rsidP="0022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9496659"/>
      <w:docPartObj>
        <w:docPartGallery w:val="Page Numbers (Top of Page)"/>
        <w:docPartUnique/>
      </w:docPartObj>
    </w:sdtPr>
    <w:sdtEndPr>
      <w:rPr>
        <w:noProof/>
      </w:rPr>
    </w:sdtEndPr>
    <w:sdtContent>
      <w:p w14:paraId="20A13D91" w14:textId="4BEBF993" w:rsidR="00935E5D" w:rsidRDefault="00935E5D" w:rsidP="00C662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C4F303" w14:textId="77777777" w:rsidR="00225241" w:rsidRDefault="00225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8F3"/>
    <w:multiLevelType w:val="multilevel"/>
    <w:tmpl w:val="E82C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B674E"/>
    <w:multiLevelType w:val="multilevel"/>
    <w:tmpl w:val="C154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81DBB"/>
    <w:multiLevelType w:val="multilevel"/>
    <w:tmpl w:val="6E26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F767C"/>
    <w:multiLevelType w:val="multilevel"/>
    <w:tmpl w:val="8334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135670">
    <w:abstractNumId w:val="3"/>
  </w:num>
  <w:num w:numId="2" w16cid:durableId="710617083">
    <w:abstractNumId w:val="1"/>
  </w:num>
  <w:num w:numId="3" w16cid:durableId="300698842">
    <w:abstractNumId w:val="0"/>
  </w:num>
  <w:num w:numId="4" w16cid:durableId="384110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22"/>
    <w:rsid w:val="000B2CAF"/>
    <w:rsid w:val="001C51A1"/>
    <w:rsid w:val="00225241"/>
    <w:rsid w:val="00262822"/>
    <w:rsid w:val="002A7BE8"/>
    <w:rsid w:val="00326C2C"/>
    <w:rsid w:val="003B75C2"/>
    <w:rsid w:val="00422AEF"/>
    <w:rsid w:val="0042478E"/>
    <w:rsid w:val="004A08AA"/>
    <w:rsid w:val="004D2222"/>
    <w:rsid w:val="00500265"/>
    <w:rsid w:val="00501B5A"/>
    <w:rsid w:val="005B7759"/>
    <w:rsid w:val="005C002C"/>
    <w:rsid w:val="00861098"/>
    <w:rsid w:val="00875B5F"/>
    <w:rsid w:val="008F2626"/>
    <w:rsid w:val="00935E5D"/>
    <w:rsid w:val="009F51EE"/>
    <w:rsid w:val="00C25DD4"/>
    <w:rsid w:val="00C44A19"/>
    <w:rsid w:val="00C662DD"/>
    <w:rsid w:val="00CE428E"/>
    <w:rsid w:val="00DA2C94"/>
    <w:rsid w:val="00DB7C4A"/>
    <w:rsid w:val="00EA578D"/>
    <w:rsid w:val="00F74527"/>
    <w:rsid w:val="00F77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84B46"/>
  <w15:chartTrackingRefBased/>
  <w15:docId w15:val="{603954C9-50C7-4E8E-A984-8BB2191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8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8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8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8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8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8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8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8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822"/>
    <w:rPr>
      <w:rFonts w:eastAsiaTheme="majorEastAsia" w:cstheme="majorBidi"/>
      <w:color w:val="272727" w:themeColor="text1" w:themeTint="D8"/>
    </w:rPr>
  </w:style>
  <w:style w:type="paragraph" w:styleId="Title">
    <w:name w:val="Title"/>
    <w:basedOn w:val="Normal"/>
    <w:next w:val="Normal"/>
    <w:link w:val="TitleChar"/>
    <w:uiPriority w:val="10"/>
    <w:qFormat/>
    <w:rsid w:val="00262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822"/>
    <w:pPr>
      <w:spacing w:before="160"/>
      <w:jc w:val="center"/>
    </w:pPr>
    <w:rPr>
      <w:i/>
      <w:iCs/>
      <w:color w:val="404040" w:themeColor="text1" w:themeTint="BF"/>
    </w:rPr>
  </w:style>
  <w:style w:type="character" w:customStyle="1" w:styleId="QuoteChar">
    <w:name w:val="Quote Char"/>
    <w:basedOn w:val="DefaultParagraphFont"/>
    <w:link w:val="Quote"/>
    <w:uiPriority w:val="29"/>
    <w:rsid w:val="00262822"/>
    <w:rPr>
      <w:i/>
      <w:iCs/>
      <w:color w:val="404040" w:themeColor="text1" w:themeTint="BF"/>
    </w:rPr>
  </w:style>
  <w:style w:type="paragraph" w:styleId="ListParagraph">
    <w:name w:val="List Paragraph"/>
    <w:basedOn w:val="Normal"/>
    <w:uiPriority w:val="34"/>
    <w:qFormat/>
    <w:rsid w:val="00262822"/>
    <w:pPr>
      <w:ind w:left="720"/>
      <w:contextualSpacing/>
    </w:pPr>
  </w:style>
  <w:style w:type="character" w:styleId="IntenseEmphasis">
    <w:name w:val="Intense Emphasis"/>
    <w:basedOn w:val="DefaultParagraphFont"/>
    <w:uiPriority w:val="21"/>
    <w:qFormat/>
    <w:rsid w:val="00262822"/>
    <w:rPr>
      <w:i/>
      <w:iCs/>
      <w:color w:val="2F5496" w:themeColor="accent1" w:themeShade="BF"/>
    </w:rPr>
  </w:style>
  <w:style w:type="paragraph" w:styleId="IntenseQuote">
    <w:name w:val="Intense Quote"/>
    <w:basedOn w:val="Normal"/>
    <w:next w:val="Normal"/>
    <w:link w:val="IntenseQuoteChar"/>
    <w:uiPriority w:val="30"/>
    <w:qFormat/>
    <w:rsid w:val="00262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822"/>
    <w:rPr>
      <w:i/>
      <w:iCs/>
      <w:color w:val="2F5496" w:themeColor="accent1" w:themeShade="BF"/>
    </w:rPr>
  </w:style>
  <w:style w:type="character" w:styleId="IntenseReference">
    <w:name w:val="Intense Reference"/>
    <w:basedOn w:val="DefaultParagraphFont"/>
    <w:uiPriority w:val="32"/>
    <w:qFormat/>
    <w:rsid w:val="00262822"/>
    <w:rPr>
      <w:b/>
      <w:bCs/>
      <w:smallCaps/>
      <w:color w:val="2F5496" w:themeColor="accent1" w:themeShade="BF"/>
      <w:spacing w:val="5"/>
    </w:rPr>
  </w:style>
  <w:style w:type="character" w:styleId="Hyperlink">
    <w:name w:val="Hyperlink"/>
    <w:basedOn w:val="DefaultParagraphFont"/>
    <w:uiPriority w:val="99"/>
    <w:unhideWhenUsed/>
    <w:rsid w:val="00262822"/>
    <w:rPr>
      <w:color w:val="0563C1" w:themeColor="hyperlink"/>
      <w:u w:val="single"/>
    </w:rPr>
  </w:style>
  <w:style w:type="character" w:styleId="UnresolvedMention">
    <w:name w:val="Unresolved Mention"/>
    <w:basedOn w:val="DefaultParagraphFont"/>
    <w:uiPriority w:val="99"/>
    <w:semiHidden/>
    <w:unhideWhenUsed/>
    <w:rsid w:val="00262822"/>
    <w:rPr>
      <w:color w:val="605E5C"/>
      <w:shd w:val="clear" w:color="auto" w:fill="E1DFDD"/>
    </w:rPr>
  </w:style>
  <w:style w:type="character" w:styleId="FollowedHyperlink">
    <w:name w:val="FollowedHyperlink"/>
    <w:basedOn w:val="DefaultParagraphFont"/>
    <w:uiPriority w:val="99"/>
    <w:semiHidden/>
    <w:unhideWhenUsed/>
    <w:rsid w:val="004D2222"/>
    <w:rPr>
      <w:color w:val="954F72" w:themeColor="followedHyperlink"/>
      <w:u w:val="single"/>
    </w:rPr>
  </w:style>
  <w:style w:type="paragraph" w:styleId="Header">
    <w:name w:val="header"/>
    <w:basedOn w:val="Normal"/>
    <w:link w:val="HeaderChar"/>
    <w:uiPriority w:val="99"/>
    <w:unhideWhenUsed/>
    <w:rsid w:val="00225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241"/>
  </w:style>
  <w:style w:type="paragraph" w:styleId="Footer">
    <w:name w:val="footer"/>
    <w:basedOn w:val="Normal"/>
    <w:link w:val="FooterChar"/>
    <w:uiPriority w:val="99"/>
    <w:unhideWhenUsed/>
    <w:rsid w:val="00225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7725">
      <w:bodyDiv w:val="1"/>
      <w:marLeft w:val="0"/>
      <w:marRight w:val="0"/>
      <w:marTop w:val="0"/>
      <w:marBottom w:val="0"/>
      <w:divBdr>
        <w:top w:val="none" w:sz="0" w:space="0" w:color="auto"/>
        <w:left w:val="none" w:sz="0" w:space="0" w:color="auto"/>
        <w:bottom w:val="none" w:sz="0" w:space="0" w:color="auto"/>
        <w:right w:val="none" w:sz="0" w:space="0" w:color="auto"/>
      </w:divBdr>
    </w:div>
    <w:div w:id="97024701">
      <w:bodyDiv w:val="1"/>
      <w:marLeft w:val="0"/>
      <w:marRight w:val="0"/>
      <w:marTop w:val="0"/>
      <w:marBottom w:val="0"/>
      <w:divBdr>
        <w:top w:val="none" w:sz="0" w:space="0" w:color="auto"/>
        <w:left w:val="none" w:sz="0" w:space="0" w:color="auto"/>
        <w:bottom w:val="none" w:sz="0" w:space="0" w:color="auto"/>
        <w:right w:val="none" w:sz="0" w:space="0" w:color="auto"/>
      </w:divBdr>
    </w:div>
    <w:div w:id="121264750">
      <w:bodyDiv w:val="1"/>
      <w:marLeft w:val="0"/>
      <w:marRight w:val="0"/>
      <w:marTop w:val="0"/>
      <w:marBottom w:val="0"/>
      <w:divBdr>
        <w:top w:val="none" w:sz="0" w:space="0" w:color="auto"/>
        <w:left w:val="none" w:sz="0" w:space="0" w:color="auto"/>
        <w:bottom w:val="none" w:sz="0" w:space="0" w:color="auto"/>
        <w:right w:val="none" w:sz="0" w:space="0" w:color="auto"/>
      </w:divBdr>
    </w:div>
    <w:div w:id="998002761">
      <w:bodyDiv w:val="1"/>
      <w:marLeft w:val="0"/>
      <w:marRight w:val="0"/>
      <w:marTop w:val="0"/>
      <w:marBottom w:val="0"/>
      <w:divBdr>
        <w:top w:val="none" w:sz="0" w:space="0" w:color="auto"/>
        <w:left w:val="none" w:sz="0" w:space="0" w:color="auto"/>
        <w:bottom w:val="none" w:sz="0" w:space="0" w:color="auto"/>
        <w:right w:val="none" w:sz="0" w:space="0" w:color="auto"/>
      </w:divBdr>
    </w:div>
    <w:div w:id="1013073143">
      <w:bodyDiv w:val="1"/>
      <w:marLeft w:val="0"/>
      <w:marRight w:val="0"/>
      <w:marTop w:val="0"/>
      <w:marBottom w:val="0"/>
      <w:divBdr>
        <w:top w:val="none" w:sz="0" w:space="0" w:color="auto"/>
        <w:left w:val="none" w:sz="0" w:space="0" w:color="auto"/>
        <w:bottom w:val="none" w:sz="0" w:space="0" w:color="auto"/>
        <w:right w:val="none" w:sz="0" w:space="0" w:color="auto"/>
      </w:divBdr>
    </w:div>
    <w:div w:id="1378164595">
      <w:bodyDiv w:val="1"/>
      <w:marLeft w:val="0"/>
      <w:marRight w:val="0"/>
      <w:marTop w:val="0"/>
      <w:marBottom w:val="0"/>
      <w:divBdr>
        <w:top w:val="none" w:sz="0" w:space="0" w:color="auto"/>
        <w:left w:val="none" w:sz="0" w:space="0" w:color="auto"/>
        <w:bottom w:val="none" w:sz="0" w:space="0" w:color="auto"/>
        <w:right w:val="none" w:sz="0" w:space="0" w:color="auto"/>
      </w:divBdr>
    </w:div>
    <w:div w:id="1515338390">
      <w:bodyDiv w:val="1"/>
      <w:marLeft w:val="0"/>
      <w:marRight w:val="0"/>
      <w:marTop w:val="0"/>
      <w:marBottom w:val="0"/>
      <w:divBdr>
        <w:top w:val="none" w:sz="0" w:space="0" w:color="auto"/>
        <w:left w:val="none" w:sz="0" w:space="0" w:color="auto"/>
        <w:bottom w:val="none" w:sz="0" w:space="0" w:color="auto"/>
        <w:right w:val="none" w:sz="0" w:space="0" w:color="auto"/>
      </w:divBdr>
    </w:div>
    <w:div w:id="19803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policyinstitute.org/product/evidence-social-emotional-learning-schools-brie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sponline.org/about-school-psychology/who-are-school-psychologist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sponline.org/research-and-policy/policy-priorities/critical-policy-issues/shortage-of-school-psychologis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sel.org/fundamentals-of-sel/what-does-the-research-say/" TargetMode="External"/><Relationship Id="rId4" Type="http://schemas.openxmlformats.org/officeDocument/2006/relationships/webSettings" Target="webSettings.xml"/><Relationship Id="rId9" Type="http://schemas.openxmlformats.org/officeDocument/2006/relationships/hyperlink" Target="https://case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17</cp:revision>
  <dcterms:created xsi:type="dcterms:W3CDTF">2025-05-24T14:21:00Z</dcterms:created>
  <dcterms:modified xsi:type="dcterms:W3CDTF">2025-05-25T23:54:00Z</dcterms:modified>
</cp:coreProperties>
</file>