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B761" w14:textId="2B877E4D" w:rsidR="00773793" w:rsidRDefault="00F535AB">
      <w:commentRangeStart w:id="0"/>
      <w:r>
        <w:t>value</w:t>
      </w:r>
      <w:commentRangeEnd w:id="0"/>
      <w:r w:rsidR="00E6444C">
        <w:rPr>
          <w:rStyle w:val="a4"/>
        </w:rPr>
        <w:commentReference w:id="0"/>
      </w:r>
    </w:p>
    <w:p w14:paraId="3BE26D63" w14:textId="788B474D" w:rsidR="00840655" w:rsidRDefault="00840655"/>
    <w:p w14:paraId="123B5B19" w14:textId="3AB43FB0" w:rsidR="00840655" w:rsidRDefault="001D0BBB">
      <w:commentRangeStart w:id="1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1"/>
      <w:r w:rsidR="00BA188E">
        <w:rPr>
          <w:rStyle w:val="a4"/>
        </w:rPr>
        <w:commentReference w:id="1"/>
      </w:r>
    </w:p>
    <w:p w14:paraId="2FFC0E18" w14:textId="2D3AD45B" w:rsidR="00C03998" w:rsidRDefault="00C03998"/>
    <w:p w14:paraId="44F17775" w14:textId="7CDDB011" w:rsidR="00013B7F" w:rsidRPr="009A70F3" w:rsidRDefault="009A70F3">
      <w:pPr>
        <w:rPr>
          <w:color w:val="00B050"/>
        </w:rPr>
      </w:pPr>
      <w:commentRangeStart w:id="2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2"/>
      <w:r w:rsidR="00982793">
        <w:rPr>
          <w:rStyle w:val="a4"/>
        </w:rPr>
        <w:commentReference w:id="2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3"/>
            <w:commentRangeStart w:id="4"/>
            <w:r>
              <w:rPr>
                <w:rFonts w:hint="eastAsia"/>
              </w:rPr>
              <w:t>c</w:t>
            </w:r>
            <w:r>
              <w:t>olin</w:t>
            </w:r>
            <w:commentRangeEnd w:id="3"/>
            <w:r w:rsidR="00935345">
              <w:rPr>
                <w:rStyle w:val="a4"/>
              </w:rPr>
              <w:commentReference w:id="3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5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4"/>
            <w:r w:rsidR="00072A17">
              <w:rPr>
                <w:rStyle w:val="a4"/>
              </w:rPr>
              <w:commentReference w:id="4"/>
            </w:r>
            <w:commentRangeEnd w:id="5"/>
            <w:r w:rsidR="00935345">
              <w:rPr>
                <w:rStyle w:val="a4"/>
              </w:rPr>
              <w:commentReference w:id="5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6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6"/>
            <w:r w:rsidR="00935345">
              <w:rPr>
                <w:rStyle w:val="a4"/>
              </w:rPr>
              <w:commentReference w:id="6"/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sectPr w:rsidR="00E5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1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2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3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4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5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6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97D4C8" w15:done="0"/>
  <w15:commentEx w15:paraId="5275F5B6" w15:done="0"/>
  <w15:commentEx w15:paraId="76903B9E" w15:done="0"/>
  <w15:commentEx w15:paraId="3EB38757" w15:done="0"/>
  <w15:commentEx w15:paraId="62147FD4" w15:done="0"/>
  <w15:commentEx w15:paraId="11371DBD" w15:done="0"/>
  <w15:commentEx w15:paraId="64B65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97D4C8" w16cid:durableId="22CBC2C4"/>
  <w16cid:commentId w16cid:paraId="5275F5B6" w16cid:durableId="22CBC2DF"/>
  <w16cid:commentId w16cid:paraId="76903B9E" w16cid:durableId="22CBC2E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D0BBB"/>
    <w:rsid w:val="00211C33"/>
    <w:rsid w:val="00385574"/>
    <w:rsid w:val="004368CC"/>
    <w:rsid w:val="00510F5D"/>
    <w:rsid w:val="005247A7"/>
    <w:rsid w:val="005559F2"/>
    <w:rsid w:val="00772A7C"/>
    <w:rsid w:val="00773793"/>
    <w:rsid w:val="00840655"/>
    <w:rsid w:val="008B3599"/>
    <w:rsid w:val="00935345"/>
    <w:rsid w:val="00976D53"/>
    <w:rsid w:val="00982793"/>
    <w:rsid w:val="009A70F3"/>
    <w:rsid w:val="00B21DA9"/>
    <w:rsid w:val="00BA188E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35</cp:revision>
  <dcterms:created xsi:type="dcterms:W3CDTF">2020-07-28T08:57:00Z</dcterms:created>
  <dcterms:modified xsi:type="dcterms:W3CDTF">2020-07-29T09:42:00Z</dcterms:modified>
</cp:coreProperties>
</file>