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color w:val="000000"/>
          <w:sz w:val="32"/>
        </w:rPr>
        <w:t>基于物理信息增强神经网络（PI-KAN）的金融时间序列相变探测研究文献综述</w:t>
      </w:r>
    </w:p>
    <w:p>
      <w:pPr>
        <w:pStyle w:val="Heading1"/>
      </w:pPr>
      <w:r>
        <w:rPr>
          <w:rFonts w:ascii="Times New Roman" w:hAnsi="Times New Roman" w:eastAsia="黑体"/>
          <w:b/>
          <w:color w:val="000000"/>
          <w:sz w:val="32"/>
        </w:rPr>
        <w:t>1. 绪论</w:t>
      </w:r>
    </w:p>
    <w:p>
      <w:pPr/>
      <w:r>
        <w:rPr>
          <w:rFonts w:ascii="Times New Roman" w:hAnsi="Times New Roman" w:eastAsia="宋体"/>
          <w:color w:val="000000"/>
          <w:sz w:val="24"/>
        </w:rPr>
        <w:t>金融市场是一个典型的复杂适应系统，其价格波动不仅受到宏观经济政策和公司基本面等外部因素的深刻影响，更受到市场参与者心理预期及交易行为等微观机制的驱动。随着高频交易的普及和金融全球化进程的加深，市场风险的传导速度显著加快，导致“闪崩”等极端行情频发，给金融监管和风险管理带来了严峻挑战。传统的计量经济学模型，以ARIMA和GARCH模型为代表，往往基于线性假设和参数平稳假设，难以有效刻画金融时间序列普遍存在的非线性、非平稳、尖峰厚尾及波动率聚集等程式化事实。</w:t>
        <w:br/>
        <w:br/>
        <w:t>近年来，深度学习技术在金融时间序列预测领域取得了显著进展。特别是LSTM和Transformer模型，凭借其强大的序列建模能力，在捕捉长距离依赖关系方面表现优异。然而，这类纯数据驱动的模型通常被视为黑箱，缺乏明确的物理可解释性，且在面对分布偏移时泛化能力较差。为了解决这一问题，PINNs（物理信息神经网络）应运而生。该方法通过将物理定律作为正则化项引入损失函数，实现了数据驱动与物理机制的有机融合。</w:t>
        <w:br/>
        <w:br/>
        <w:t>在此基础上，最新的KAN架构作为一种基于Kolmogorov-Arnold表示定理的新型神经网络，凭借其在表达能力和可解释性方面的优势，为金融时间序列分析提供了新的视角。本研究旨在探讨基于物理信息增强的PI-KAN模型在金融时间序列相变探测中的应用，通过融合物理守恒律与深度学习，构建具备可解释性的金融风险预警模型。</w:t>
      </w:r>
    </w:p>
    <w:p>
      <w:pPr>
        <w:pStyle w:val="Heading1"/>
      </w:pPr>
      <w:r>
        <w:rPr>
          <w:rFonts w:ascii="Times New Roman" w:hAnsi="Times New Roman" w:eastAsia="黑体"/>
          <w:b/>
          <w:color w:val="000000"/>
          <w:sz w:val="32"/>
        </w:rPr>
        <w:t>2. 国内外研究现状</w:t>
      </w:r>
    </w:p>
    <w:p>
      <w:pPr>
        <w:pStyle w:val="Heading2"/>
      </w:pPr>
      <w:r>
        <w:rPr>
          <w:rFonts w:ascii="Times New Roman" w:hAnsi="Times New Roman" w:eastAsia="黑体"/>
          <w:b/>
          <w:color w:val="000000"/>
          <w:sz w:val="28"/>
        </w:rPr>
        <w:t>2.1 经济物理学与金融市场动力学</w:t>
      </w:r>
    </w:p>
    <w:p>
      <w:pPr/>
      <w:r>
        <w:rPr>
          <w:rFonts w:ascii="Times New Roman" w:hAnsi="Times New Roman" w:eastAsia="宋体"/>
          <w:color w:val="000000"/>
          <w:sz w:val="24"/>
        </w:rPr>
        <w:t>经济物理学是将物理学的概念和方法应用于经济学问题的交叉学科。Mantegna和Stanley奠定了这一领域的基础，他们利用统计物理学的方法分析金融市场数据，发现金融资产收益率分布服从列维稳定分布而非正态分布，并揭示了波动率的长程相关性[1]。</w:t>
        <w:br/>
        <w:br/>
        <w:t>在金融相变与崩盘预测方面，Sornette提出了基于LPPL（对数周期幂律）的金融泡沫模型。该模型认为，金融市场的崩盘类似于临界相变现象，市场在接近临界点时会表现出特定的振荡模式[2]。Johansen和Sornette进一步发展了相关模型，通过检测价格序列中的对数周期振荡来预测市场拐点。这些研究为理解金融市场的非线性动力学特征提供了坚实的物理学基础，也为构建基于物理信息的深度学习模型提供了理论依据。</w:t>
      </w:r>
    </w:p>
    <w:p>
      <w:pPr>
        <w:pStyle w:val="Heading2"/>
      </w:pPr>
      <w:r>
        <w:rPr>
          <w:rFonts w:ascii="Times New Roman" w:hAnsi="Times New Roman" w:eastAsia="黑体"/>
          <w:b/>
          <w:color w:val="000000"/>
          <w:sz w:val="28"/>
        </w:rPr>
        <w:t>2.2 深度学习在金融时间序列分析中的应用</w:t>
      </w:r>
    </w:p>
    <w:p>
      <w:pPr/>
      <w:r>
        <w:rPr>
          <w:rFonts w:ascii="Times New Roman" w:hAnsi="Times New Roman" w:eastAsia="宋体"/>
          <w:color w:val="000000"/>
          <w:sz w:val="24"/>
        </w:rPr>
        <w:t>随着人工智能技术的发展，深度学习已成为金融时间序列分析的主流方法。Fischer和Krauss系统评估了LSTM网络在标普500成分股上的预测性能，发现其在处理高噪金融数据时显著优于随机森林和传统深度神经网络[10]。Jiang的综述指出，基于Transformer的注意力机制模型在捕捉多尺度时间特征方面具有优势[12]。Vaswani等人提出的Transformer架构通过Self-Attention机制彻底改变了序列建模范式，其核心思想已被广泛应用于金融时序预测任务中[16]。然而，Sezer等人的系统综述强调，大多数现有模型侧重于点预测，缺乏对预测不确定性的量化，且模型决策过程缺乏透明度，难以满足金融监管对可解释人工智能（XAI）的需求[13]。</w:t>
      </w:r>
    </w:p>
    <w:p>
      <w:pPr>
        <w:pStyle w:val="Heading2"/>
      </w:pPr>
      <w:r>
        <w:rPr>
          <w:rFonts w:ascii="Times New Roman" w:hAnsi="Times New Roman" w:eastAsia="黑体"/>
          <w:b/>
          <w:color w:val="000000"/>
          <w:sz w:val="28"/>
        </w:rPr>
        <w:t>2.3 PINNs与KAN的兴起</w:t>
      </w:r>
    </w:p>
    <w:p>
      <w:pPr/>
      <w:r>
        <w:rPr>
          <w:rFonts w:ascii="Times New Roman" w:hAnsi="Times New Roman" w:eastAsia="宋体"/>
          <w:color w:val="000000"/>
          <w:sz w:val="24"/>
        </w:rPr>
        <w:t>PINNs由Raissi等人提出，通过将偏微分方程作为正则化项引入损失函数，解决了小样本下的函数逼近问题[3]。在金融领域，Noguer和Camarena率先将其应用于期权定价，通过求解Black-Scholes方程，证明了该方法在满足无套利约束方面的优势[5]。Gierjatowicz等人则提出了Neural SDEs，用于鲁棒的衍生品定价和对冲[6]。</w:t>
        <w:br/>
        <w:br/>
        <w:t>2024年，Liu等人提出了KAN架构，这是一种基于B样条函数的可学习激活函数网络[4]。与传统MLP不同，KAN将激活函数置于边上而非节点上，理论上具有更好的参数效率和可解释性。Zhang等人最新的研究探讨了增强型物理信息架构在金融深度强化学习中的应用，初步验证了KAN在处理复杂金融动力学系统时的潜力[14]。Genet和Tlab提出的Temporal KAN进一步将该架构的应用范围拓展至时间序列领域，为本研究提供了直接的技术参考[15]。</w:t>
      </w:r>
    </w:p>
    <w:p>
      <w:pPr>
        <w:pStyle w:val="Heading1"/>
      </w:pPr>
      <w:r>
        <w:rPr>
          <w:rFonts w:ascii="Times New Roman" w:hAnsi="Times New Roman" w:eastAsia="黑体"/>
          <w:b/>
          <w:color w:val="000000"/>
          <w:sz w:val="32"/>
        </w:rPr>
        <w:t>3. 总结</w:t>
      </w:r>
    </w:p>
    <w:p>
      <w:pPr/>
      <w:r>
        <w:rPr>
          <w:rFonts w:ascii="Times New Roman" w:hAnsi="Times New Roman" w:eastAsia="宋体"/>
          <w:color w:val="000000"/>
          <w:sz w:val="24"/>
        </w:rPr>
        <w:t>研究表明，虽然深度学习在金融预测中表现优异，特别是Transformer等注意力机制模型在长序列建模上具有显著优势，但其黑箱特性限制了在风险管理等关键领域的应用。经济物理学为理解市场机制提供了理论框架，但传统模型在处理高维海量数据时显得力不从心。PINNs和最新的KAN架构为融合这两者提供了契机。</w:t>
        <w:br/>
        <w:br/>
        <w:t>目前，将物理约束与KAN架构结合并应用于金融时间序列相变探测的研究尚处于起步阶段。现有的研究多集中于衍生品定价，而针对市场状态分类的研究较少。本课题拟填补这一空白，通过构建引入动量守恒、能量有界等物理约束的融合模型，旨在提高模型在极端行情下的泛化能力与可解释性，具有重要的学术价值与现实意义。</w:t>
      </w:r>
    </w:p>
    <w:p>
      <w:pPr>
        <w:pStyle w:val="Heading1"/>
      </w:pPr>
      <w:r>
        <w:rPr>
          <w:rFonts w:ascii="Times New Roman" w:hAnsi="Times New Roman" w:eastAsia="黑体"/>
          <w:b/>
          <w:color w:val="000000"/>
          <w:sz w:val="32"/>
        </w:rPr>
        <w:t>参考文献</w:t>
      </w:r>
    </w:p>
    <w:p>
      <w:pPr/>
      <w:r>
        <w:rPr>
          <w:rFonts w:ascii="Times New Roman" w:hAnsi="Times New Roman" w:eastAsia="宋体"/>
          <w:color w:val="000000"/>
          <w:sz w:val="24"/>
        </w:rPr>
        <w:t>[1] Mantegna R N, Stanley H E. An Introduction to Econophysics: Correlations and Complexity in Finance[M]. Cambridge University Press, 2000.</w:t>
        <w:br/>
        <w:t>[2] Sornette D. Why Stock Markets Crash: Critical Events in Complex Financial Systems[M]. Princeton University Press, 2003.</w:t>
        <w:br/>
        <w:t>[3] Raissi M, Perdikaris P, Karniadakis G E. Physics-informed neural networks: A deep learning framework for solving forward and inverse problems involving nonlinear partial differential equations[J]. Journal of Computational Physics, 2019, 378: 686-707.</w:t>
        <w:br/>
        <w:t>[4] Liu Z, Tegmark M, et al. KAN: Kolmogorov-Arnold Networks[J]. arXiv preprint arXiv:2404.19756, 2024.</w:t>
        <w:br/>
        <w:t>[5] Noguer M, Camarena J A. Physics-Informed Neural Networks (PINNs) in Finance[J]. SSRN Electronic Journal, 2023.</w:t>
        <w:br/>
        <w:t>[6] Gierjatowicz P, Sabate-Vidales M, Siska D, et al. Robust pricing and hedging via neural SDEs[J]. arXiv preprint arXiv:2007.04154, 2020.</w:t>
        <w:br/>
        <w:t>[7] Bai Y, Chaolu T, Bilige S. The application of improved physics-informed neural network (IPINN) method in finance[J]. Nonlinear Dynamics, 2022, 107: 3655–3667.</w:t>
        <w:br/>
        <w:t>[8] Dong Y. Physics-Informed Neural Networks for Option Pricing[C]. MathWorks Finance Conference, 2024.</w:t>
        <w:br/>
        <w:t>[9] Chatzis S P, Siakoulis V, Petropoulos A, et al. Forecasting stock market crisis events using deep and statistical machine learning techniques[J]. Expert Systems with Applications, 2018, 112: 353-371.</w:t>
        <w:br/>
        <w:t>[10] Fischer T, Krauss C. Deep learning with long short-term memory networks for financial market predictions[J]. European Journal of Operational Research, 2018, 270(2): 654-669.</w:t>
        <w:br/>
        <w:t>[11] Madhavan A. Market microstructure: A survey[J]. Journal of Financial Markets, 2000, 3(3): 205-258.</w:t>
        <w:br/>
        <w:t>[12] Jiang W. Applications of deep learning in stock market prediction: recent progress[J]. Expert Systems with Applications, 2021, 184: 115537.</w:t>
        <w:br/>
        <w:t>[13] Sezer O B, Gudelek M U, Ozbayoglu A M. Financial time series forecasting with deep learning: A systematic literature review: 2005–2019[J]. Applied Soft Computing, 2020, 90: 106181.</w:t>
        <w:br/>
        <w:t>[14] Zhang Y, et al. The Enhanced Physics-Informed Kolmogorov–Arnold Networks: Applications of Newton’s Laws in Financial Deep Reinforcement Learning Algorithms[J]. arXiv preprint arXiv:2602.01388, 2025.</w:t>
        <w:br/>
        <w:t>[15] Genet R, Tlab B. Unveiling Temporal Kolmogorov–Arnold Networks (TKAN)[J]. arXiv preprint, 2024.</w:t>
        <w:br/>
        <w:t>[16] Vaswani A, Shazeer N, Parmar N, et al. Attention is all you need[J]. Advances in neural information processing systems, 2017,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