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C7B" w:rsidRDefault="001A0C0B" w:rsidP="001A0C0B">
      <w:pPr>
        <w:pStyle w:val="Title"/>
      </w:pPr>
      <w:r>
        <w:t>Case Study: Ames Iowa Housing Prices</w:t>
      </w:r>
    </w:p>
    <w:p w:rsidR="001A0C0B" w:rsidRDefault="001A0C0B" w:rsidP="001A0C0B"/>
    <w:p w:rsidR="001A0C0B" w:rsidRDefault="001A0C0B" w:rsidP="001A0C0B"/>
    <w:p w:rsidR="001A0C0B" w:rsidRDefault="001A0C0B" w:rsidP="001A0C0B">
      <w:pPr>
        <w:pStyle w:val="Heading1"/>
      </w:pPr>
      <w:r>
        <w:t>Data Description:</w:t>
      </w:r>
    </w:p>
    <w:p w:rsidR="001A0C0B" w:rsidRDefault="001A0C0B" w:rsidP="001A0C0B"/>
    <w:p w:rsidR="001A0C0B" w:rsidRDefault="001A0C0B" w:rsidP="001A0C0B">
      <w:r>
        <w:t>Training set – Target Variable Characteristics:</w:t>
      </w:r>
    </w:p>
    <w:p w:rsidR="001A0C0B" w:rsidRDefault="001A0C0B" w:rsidP="001A0C0B">
      <w:pPr>
        <w:pStyle w:val="Heading1"/>
      </w:pPr>
      <w:r>
        <w:rPr>
          <w:noProof/>
        </w:rPr>
        <w:drawing>
          <wp:inline distT="0" distB="0" distL="0" distR="0" wp14:anchorId="1F9666A6" wp14:editId="2C6F87B1">
            <wp:extent cx="3333333" cy="26761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C" w:rsidRDefault="00F8023C" w:rsidP="00F8023C">
      <w:r>
        <w:t xml:space="preserve">The training set consists of 383 observations with an average </w:t>
      </w:r>
      <w:proofErr w:type="spellStart"/>
      <w:r>
        <w:t>SalePrice</w:t>
      </w:r>
      <w:proofErr w:type="spellEnd"/>
      <w:r>
        <w:t xml:space="preserve"> ~= 138k. </w:t>
      </w:r>
    </w:p>
    <w:p w:rsidR="00F8023C" w:rsidRDefault="00F8023C" w:rsidP="00F8023C">
      <w:r>
        <w:t xml:space="preserve">For the </w:t>
      </w:r>
      <w:proofErr w:type="spellStart"/>
      <w:r>
        <w:t>BrkSide</w:t>
      </w:r>
      <w:proofErr w:type="spellEnd"/>
      <w:r>
        <w:t xml:space="preserve"> neighborhood specifically:</w:t>
      </w:r>
    </w:p>
    <w:p w:rsidR="00F8023C" w:rsidRDefault="00F8023C" w:rsidP="00F8023C">
      <w:r>
        <w:rPr>
          <w:noProof/>
        </w:rPr>
        <w:drawing>
          <wp:inline distT="0" distB="0" distL="0" distR="0" wp14:anchorId="6694C3FB" wp14:editId="5AD8D3EA">
            <wp:extent cx="3230088" cy="249805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442" cy="250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C" w:rsidRDefault="00F8023C" w:rsidP="00F8023C">
      <w:r>
        <w:t xml:space="preserve">The training set consists of </w:t>
      </w:r>
      <w:r>
        <w:t>58</w:t>
      </w:r>
      <w:r>
        <w:t xml:space="preserve"> observations with an average </w:t>
      </w:r>
      <w:proofErr w:type="spellStart"/>
      <w:r>
        <w:t>SalePrice</w:t>
      </w:r>
      <w:proofErr w:type="spellEnd"/>
      <w:r>
        <w:t xml:space="preserve"> ~= </w:t>
      </w:r>
      <w:r>
        <w:t>125k</w:t>
      </w:r>
      <w:r>
        <w:t xml:space="preserve">. </w:t>
      </w:r>
    </w:p>
    <w:p w:rsidR="001C7214" w:rsidRDefault="001C7214" w:rsidP="00F8023C">
      <w:r>
        <w:t xml:space="preserve">For the </w:t>
      </w:r>
      <w:r>
        <w:t>Edwards</w:t>
      </w:r>
      <w:r>
        <w:t xml:space="preserve"> neighborhood specifically:</w:t>
      </w:r>
    </w:p>
    <w:p w:rsidR="001C7214" w:rsidRDefault="001C7214" w:rsidP="00F8023C">
      <w:r>
        <w:rPr>
          <w:noProof/>
        </w:rPr>
        <w:lastRenderedPageBreak/>
        <w:drawing>
          <wp:inline distT="0" distB="0" distL="0" distR="0" wp14:anchorId="5FBDDC23" wp14:editId="1BA5CE8E">
            <wp:extent cx="3780952" cy="29428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14" w:rsidRDefault="001C7214" w:rsidP="001C7214">
      <w:r>
        <w:t xml:space="preserve">The training set consists of </w:t>
      </w:r>
      <w:r>
        <w:t>100</w:t>
      </w:r>
      <w:r>
        <w:t xml:space="preserve"> observations with an average </w:t>
      </w:r>
      <w:proofErr w:type="spellStart"/>
      <w:r>
        <w:t>SalePrice</w:t>
      </w:r>
      <w:proofErr w:type="spellEnd"/>
      <w:r>
        <w:t xml:space="preserve"> ~= </w:t>
      </w:r>
      <w:r>
        <w:t>128</w:t>
      </w:r>
      <w:r>
        <w:t xml:space="preserve">k. </w:t>
      </w:r>
    </w:p>
    <w:p w:rsidR="001C7214" w:rsidRDefault="001C7214" w:rsidP="001C7214"/>
    <w:p w:rsidR="001C7214" w:rsidRDefault="001C7214" w:rsidP="001C7214">
      <w:r>
        <w:t>For the Edwards neighborhood specifically:</w:t>
      </w:r>
    </w:p>
    <w:p w:rsidR="001C7214" w:rsidRDefault="001C7214" w:rsidP="001C7214">
      <w:r>
        <w:rPr>
          <w:noProof/>
        </w:rPr>
        <w:drawing>
          <wp:inline distT="0" distB="0" distL="0" distR="0" wp14:anchorId="226AA954" wp14:editId="74F3902D">
            <wp:extent cx="3590476" cy="276190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14" w:rsidRDefault="001C7214" w:rsidP="001C7214">
      <w:r>
        <w:t xml:space="preserve">The training set consists of </w:t>
      </w:r>
      <w:r>
        <w:t>225</w:t>
      </w:r>
      <w:r>
        <w:t xml:space="preserve"> observations with an average </w:t>
      </w:r>
      <w:proofErr w:type="spellStart"/>
      <w:r>
        <w:t>SalePrice</w:t>
      </w:r>
      <w:proofErr w:type="spellEnd"/>
      <w:r>
        <w:t xml:space="preserve"> ~= </w:t>
      </w:r>
      <w:r>
        <w:t>145</w:t>
      </w:r>
      <w:r>
        <w:t xml:space="preserve">k. </w:t>
      </w:r>
    </w:p>
    <w:p w:rsidR="00300BF7" w:rsidRDefault="00300BF7" w:rsidP="00F8023C"/>
    <w:p w:rsidR="00300BF7" w:rsidRDefault="00300BF7" w:rsidP="00F8023C"/>
    <w:p w:rsidR="00300BF7" w:rsidRDefault="00300BF7" w:rsidP="00F8023C"/>
    <w:p w:rsidR="00300BF7" w:rsidRDefault="00300BF7" w:rsidP="00F8023C"/>
    <w:p w:rsidR="00300BF7" w:rsidRDefault="00300BF7" w:rsidP="00F8023C"/>
    <w:p w:rsidR="00300BF7" w:rsidRDefault="00300BF7" w:rsidP="00F8023C"/>
    <w:p w:rsidR="00300BF7" w:rsidRDefault="00300BF7" w:rsidP="00F8023C"/>
    <w:p w:rsidR="00300BF7" w:rsidRDefault="00300BF7" w:rsidP="00300BF7">
      <w:pPr>
        <w:pStyle w:val="Heading3"/>
      </w:pPr>
      <w:r>
        <w:lastRenderedPageBreak/>
        <w:t>Train/Test Balance:</w:t>
      </w:r>
    </w:p>
    <w:p w:rsidR="00300BF7" w:rsidRPr="00300BF7" w:rsidRDefault="00300BF7" w:rsidP="00300BF7"/>
    <w:p w:rsidR="00F8023C" w:rsidRDefault="00F211D9" w:rsidP="00F8023C">
      <w:r>
        <w:t>Data seems well balanced by neighborhood with respect to the explanatory variables in QOI #1 (</w:t>
      </w:r>
      <w:proofErr w:type="spellStart"/>
      <w:r>
        <w:t>GrLivArea</w:t>
      </w:r>
      <w:proofErr w:type="spellEnd"/>
      <w:r>
        <w:t xml:space="preserve"> and Neighborhood)</w:t>
      </w:r>
    </w:p>
    <w:tbl>
      <w:tblPr>
        <w:tblW w:w="76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898"/>
        <w:gridCol w:w="574"/>
        <w:gridCol w:w="574"/>
        <w:gridCol w:w="833"/>
        <w:gridCol w:w="743"/>
        <w:gridCol w:w="743"/>
        <w:gridCol w:w="814"/>
      </w:tblGrid>
      <w:tr w:rsidR="00F211D9" w:rsidTr="00F211D9">
        <w:trPr>
          <w:gridAfter w:val="6"/>
          <w:wAfter w:w="4281" w:type="dxa"/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Default="00F211D9"/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Default="00F211D9">
            <w:pPr>
              <w:rPr>
                <w:sz w:val="20"/>
                <w:szCs w:val="20"/>
              </w:rPr>
            </w:pPr>
          </w:p>
        </w:tc>
      </w:tr>
      <w:tr w:rsidR="00F211D9" w:rsidTr="00F211D9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Default="00F211D9"/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Default="00F211D9">
            <w:pPr>
              <w:rPr>
                <w:sz w:val="20"/>
                <w:szCs w:val="20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Default="00F211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Count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Default="00F211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Average Square Footage</w:t>
            </w:r>
          </w:p>
        </w:tc>
      </w:tr>
      <w:tr w:rsidR="00F211D9" w:rsidTr="00F211D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Default="00F211D9">
            <w:pPr>
              <w:rPr>
                <w:rFonts w:ascii="Calibri" w:hAnsi="Calibri"/>
                <w:b/>
                <w:bCs/>
                <w:color w:val="000000"/>
              </w:rPr>
            </w:pPr>
            <w:bookmarkStart w:id="0" w:name="RANGE!A2"/>
            <w:r>
              <w:rPr>
                <w:rFonts w:ascii="Calibri" w:hAnsi="Calibri"/>
                <w:b/>
                <w:bCs/>
                <w:color w:val="000000"/>
              </w:rPr>
              <w:t>Neighborhood</w:t>
            </w:r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Default="00F211D9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Average Sale Price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Default="00F211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Train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Default="00F211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Default="00F211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Default="00F211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Train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Default="00F211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Default="00F211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Balance</w:t>
            </w:r>
          </w:p>
        </w:tc>
      </w:tr>
      <w:tr w:rsidR="00F211D9" w:rsidTr="00F211D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rPr>
                <w:rFonts w:ascii="Calibri" w:hAnsi="Calibri"/>
                <w:color w:val="000000"/>
              </w:rPr>
            </w:pPr>
            <w:proofErr w:type="spellStart"/>
            <w:r w:rsidRPr="00F211D9">
              <w:rPr>
                <w:rFonts w:ascii="Calibri" w:hAnsi="Calibri"/>
                <w:color w:val="000000"/>
              </w:rPr>
              <w:t>BrkSide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 xml:space="preserve">                       124,834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jc w:val="center"/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 xml:space="preserve">     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jc w:val="center"/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 xml:space="preserve">     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jc w:val="center"/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>86%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jc w:val="center"/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 xml:space="preserve">   1,203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jc w:val="center"/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 xml:space="preserve">   1,272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jc w:val="center"/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>106%</w:t>
            </w:r>
          </w:p>
        </w:tc>
      </w:tr>
      <w:tr w:rsidR="00F211D9" w:rsidTr="00F211D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rPr>
                <w:rFonts w:ascii="Calibri" w:hAnsi="Calibri"/>
                <w:color w:val="000000"/>
              </w:rPr>
            </w:pPr>
            <w:proofErr w:type="spellStart"/>
            <w:r w:rsidRPr="00F211D9">
              <w:rPr>
                <w:rFonts w:ascii="Calibri" w:hAnsi="Calibri"/>
                <w:color w:val="000000"/>
              </w:rPr>
              <w:t>NAmes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 xml:space="preserve">                       145,847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jc w:val="center"/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 xml:space="preserve">   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jc w:val="center"/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 xml:space="preserve">   218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jc w:val="center"/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jc w:val="center"/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 xml:space="preserve">   1,310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jc w:val="center"/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 xml:space="preserve">   1,273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jc w:val="center"/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>97%</w:t>
            </w:r>
          </w:p>
        </w:tc>
      </w:tr>
      <w:tr w:rsidR="00F211D9" w:rsidTr="00F211D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>Edwards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 xml:space="preserve">                       128,220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jc w:val="center"/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 xml:space="preserve">   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jc w:val="center"/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 xml:space="preserve">     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jc w:val="center"/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jc w:val="center"/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 xml:space="preserve">   1,340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jc w:val="center"/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 xml:space="preserve">   1,335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211D9" w:rsidRPr="00F211D9" w:rsidRDefault="00F211D9">
            <w:pPr>
              <w:jc w:val="center"/>
              <w:rPr>
                <w:rFonts w:ascii="Calibri" w:hAnsi="Calibri"/>
                <w:color w:val="000000"/>
              </w:rPr>
            </w:pPr>
            <w:r w:rsidRPr="00F211D9">
              <w:rPr>
                <w:rFonts w:ascii="Calibri" w:hAnsi="Calibri"/>
                <w:color w:val="000000"/>
              </w:rPr>
              <w:t>100%</w:t>
            </w:r>
          </w:p>
        </w:tc>
      </w:tr>
    </w:tbl>
    <w:p w:rsidR="00F211D9" w:rsidRDefault="00F211D9" w:rsidP="00F8023C"/>
    <w:p w:rsidR="00F8023C" w:rsidRPr="00F8023C" w:rsidRDefault="00F8023C" w:rsidP="00F8023C">
      <w:r>
        <w:t xml:space="preserve">Ultimately, training the model will be done on a 5(?) fold cross validation scheme and then the model will be run against a test set </w:t>
      </w:r>
    </w:p>
    <w:p w:rsidR="001A0C0B" w:rsidRDefault="001A0C0B" w:rsidP="001A0C0B">
      <w:pPr>
        <w:pStyle w:val="Heading1"/>
      </w:pPr>
      <w:r>
        <w:t>Problem Statement:</w:t>
      </w:r>
    </w:p>
    <w:p w:rsidR="00F773BB" w:rsidRDefault="00F773BB" w:rsidP="001A0C0B">
      <w:r>
        <w:t>Century 21 seeks to answer two questions related to housing prices in Iowa:</w:t>
      </w:r>
    </w:p>
    <w:p w:rsidR="00F773BB" w:rsidRDefault="00F773BB" w:rsidP="00F773BB">
      <w:pPr>
        <w:pStyle w:val="ListParagraph"/>
        <w:numPr>
          <w:ilvl w:val="0"/>
          <w:numId w:val="2"/>
        </w:numPr>
      </w:pPr>
      <w:r>
        <w:t>QOI 1: Is there a relationship between square footage and sale price?</w:t>
      </w:r>
    </w:p>
    <w:p w:rsidR="00F773BB" w:rsidRDefault="00F773BB" w:rsidP="00F773BB">
      <w:pPr>
        <w:pStyle w:val="ListParagraph"/>
        <w:numPr>
          <w:ilvl w:val="0"/>
          <w:numId w:val="2"/>
        </w:numPr>
      </w:pPr>
      <w:r>
        <w:t>QOI 2: Is this relationship dependent on neighborhood?</w:t>
      </w:r>
    </w:p>
    <w:p w:rsidR="00F773BB" w:rsidRDefault="00F773BB" w:rsidP="001A0C0B">
      <w:r>
        <w:t>The data set we will be using will only consider a subset of the available features we could use to build a better model. Since the analysis at hand only seeks to answer questions related to house size and location – we will limit the analysis to only those variables and leave further explanatory variable dependencies for future studies.</w:t>
      </w:r>
    </w:p>
    <w:p w:rsidR="001A0C0B" w:rsidRDefault="001A0C0B" w:rsidP="008C1E30">
      <w:pPr>
        <w:pStyle w:val="Heading1"/>
      </w:pPr>
      <w:r>
        <w:t>Modeling:</w:t>
      </w:r>
    </w:p>
    <w:p w:rsidR="00DE7C33" w:rsidRPr="00DE7C33" w:rsidRDefault="00DE7C33" w:rsidP="00DE7C33"/>
    <w:p w:rsidR="001A0C0B" w:rsidRDefault="001A0C0B" w:rsidP="001A0C0B">
      <w:pPr>
        <w:pStyle w:val="Heading2"/>
      </w:pPr>
      <w:r>
        <w:t>QOI: Is there a relationship between square footage (</w:t>
      </w:r>
      <w:proofErr w:type="spellStart"/>
      <w:r>
        <w:t>GrLivArea</w:t>
      </w:r>
      <w:proofErr w:type="spellEnd"/>
      <w:r>
        <w:t>) and sale price (</w:t>
      </w:r>
      <w:proofErr w:type="spellStart"/>
      <w:r>
        <w:t>SalePrice</w:t>
      </w:r>
      <w:proofErr w:type="spellEnd"/>
      <w:r>
        <w:t>)</w:t>
      </w:r>
    </w:p>
    <w:p w:rsidR="001A0C0B" w:rsidRDefault="001A0C0B" w:rsidP="001A0C0B"/>
    <w:p w:rsidR="001A0C0B" w:rsidRDefault="001A0C0B" w:rsidP="001A0C0B">
      <w:r>
        <w:t xml:space="preserve">To answer this </w:t>
      </w:r>
      <w:proofErr w:type="gramStart"/>
      <w:r>
        <w:t>question</w:t>
      </w:r>
      <w:proofErr w:type="gramEnd"/>
      <w:r>
        <w:t xml:space="preserve"> we will first run a basic linear regression of the form:</w:t>
      </w:r>
    </w:p>
    <w:p w:rsidR="001A0C0B" w:rsidRDefault="001A0C0B" w:rsidP="001A0C0B">
      <w:r>
        <w:tab/>
      </w:r>
      <w:proofErr w:type="spellStart"/>
      <w:r>
        <w:t>SalePrice</w:t>
      </w:r>
      <w:proofErr w:type="spellEnd"/>
      <w:r>
        <w:t xml:space="preserve"> = </w:t>
      </w:r>
      <w:r>
        <w:rPr>
          <w:rFonts w:ascii="Symbol" w:hAnsi="Symbol"/>
        </w:rPr>
        <w:t></w:t>
      </w:r>
      <w:r>
        <w:rPr>
          <w:vertAlign w:val="subscript"/>
        </w:rPr>
        <w:t>0</w:t>
      </w:r>
      <w:r>
        <w:t xml:space="preserve"> + </w:t>
      </w:r>
      <w:r>
        <w:rPr>
          <w:rFonts w:ascii="Symbol" w:hAnsi="Symbol"/>
        </w:rPr>
        <w:t></w:t>
      </w:r>
      <w:r>
        <w:rPr>
          <w:vertAlign w:val="subscript"/>
        </w:rPr>
        <w:t xml:space="preserve">1 </w:t>
      </w:r>
      <w:proofErr w:type="spellStart"/>
      <w:r>
        <w:t>GrLivArea</w:t>
      </w:r>
      <w:proofErr w:type="spellEnd"/>
    </w:p>
    <w:p w:rsidR="001A0C0B" w:rsidRDefault="001A0C0B" w:rsidP="001A0C0B"/>
    <w:p w:rsidR="003B2C41" w:rsidRDefault="003B2C41" w:rsidP="001A0C0B">
      <w:pPr>
        <w:pStyle w:val="Heading2"/>
      </w:pPr>
    </w:p>
    <w:p w:rsidR="003B2C41" w:rsidRDefault="003B2C41" w:rsidP="001A0C0B">
      <w:pPr>
        <w:pStyle w:val="Heading2"/>
      </w:pPr>
    </w:p>
    <w:p w:rsidR="003B2C41" w:rsidRDefault="003B2C41" w:rsidP="001A0C0B">
      <w:pPr>
        <w:pStyle w:val="Heading2"/>
      </w:pPr>
    </w:p>
    <w:p w:rsidR="003B2C41" w:rsidRDefault="003B2C41" w:rsidP="001A0C0B">
      <w:pPr>
        <w:pStyle w:val="Heading2"/>
      </w:pPr>
    </w:p>
    <w:p w:rsidR="003B2C41" w:rsidRDefault="003B2C41" w:rsidP="001A0C0B">
      <w:pPr>
        <w:pStyle w:val="Heading2"/>
      </w:pPr>
    </w:p>
    <w:p w:rsidR="003B2C41" w:rsidRDefault="003B2C41" w:rsidP="001A0C0B">
      <w:pPr>
        <w:pStyle w:val="Heading2"/>
      </w:pPr>
    </w:p>
    <w:p w:rsidR="00041D16" w:rsidRPr="00041D16" w:rsidRDefault="00041D16" w:rsidP="00041D16"/>
    <w:p w:rsidR="003B2C41" w:rsidRDefault="003B2C41" w:rsidP="001A0C0B">
      <w:pPr>
        <w:pStyle w:val="Heading2"/>
      </w:pPr>
    </w:p>
    <w:p w:rsidR="001A0C0B" w:rsidRDefault="001A0C0B" w:rsidP="001A0C0B">
      <w:pPr>
        <w:pStyle w:val="Heading2"/>
        <w:rPr>
          <w:b/>
        </w:rPr>
      </w:pPr>
      <w:r>
        <w:t xml:space="preserve">Checking Assumptions </w:t>
      </w:r>
    </w:p>
    <w:p w:rsidR="001A0C0B" w:rsidRDefault="001A0C0B" w:rsidP="001A0C0B">
      <w:pPr>
        <w:ind w:right="-630"/>
        <w:rPr>
          <w:b/>
        </w:rPr>
      </w:pPr>
      <w:r>
        <w:rPr>
          <w:b/>
        </w:rPr>
        <w:tab/>
      </w:r>
    </w:p>
    <w:p w:rsidR="001A0C0B" w:rsidRDefault="001A0C0B" w:rsidP="003B2C41">
      <w:pPr>
        <w:pStyle w:val="Heading4"/>
      </w:pPr>
      <w:r>
        <w:t>Normality:</w:t>
      </w:r>
    </w:p>
    <w:p w:rsidR="001A0C0B" w:rsidRDefault="001A0C0B" w:rsidP="001A0C0B">
      <w:pPr>
        <w:pStyle w:val="ListParagraph"/>
        <w:ind w:left="1440" w:right="-630"/>
      </w:pPr>
      <w:r>
        <w:rPr>
          <w:noProof/>
        </w:rPr>
        <w:drawing>
          <wp:inline distT="0" distB="0" distL="0" distR="0" wp14:anchorId="24265948" wp14:editId="7311BFCE">
            <wp:extent cx="5427558" cy="24669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345" cy="248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0B" w:rsidRDefault="001A0C0B" w:rsidP="001A0C0B">
      <w:r>
        <w:rPr>
          <w:noProof/>
        </w:rPr>
        <w:drawing>
          <wp:inline distT="0" distB="0" distL="0" distR="0" wp14:anchorId="3F0337A7" wp14:editId="610F479F">
            <wp:extent cx="3846463" cy="14001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588" cy="141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1A0C0B" w:rsidRDefault="001A0C0B" w:rsidP="001A0C0B">
      <w:r>
        <w:t xml:space="preserve">Scatter, Q-Q plot and histogram of residuals are all relatively normal. There appear to be some influential </w:t>
      </w:r>
      <w:proofErr w:type="gramStart"/>
      <w:r>
        <w:t>observations</w:t>
      </w:r>
      <w:r w:rsidR="00B44015">
        <w:t xml:space="preserve"> </w:t>
      </w:r>
      <w:r>
        <w:t xml:space="preserve"> for</w:t>
      </w:r>
      <w:proofErr w:type="gramEnd"/>
      <w:r>
        <w:t xml:space="preserve"> the following:</w:t>
      </w:r>
    </w:p>
    <w:p w:rsidR="001A0C0B" w:rsidRDefault="00B44015" w:rsidP="001A0C0B">
      <w:r>
        <w:rPr>
          <w:noProof/>
        </w:rPr>
        <w:drawing>
          <wp:inline distT="0" distB="0" distL="0" distR="0" wp14:anchorId="793EC4C4" wp14:editId="0122C9F2">
            <wp:extent cx="1504762" cy="145714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15" w:rsidRDefault="00B44015" w:rsidP="001A0C0B"/>
    <w:p w:rsidR="000D0FE7" w:rsidRDefault="000D0FE7" w:rsidP="001A0C0B">
      <w:r>
        <w:t>Observation 322 appears problematic and is a candidate for being dropped (cook’s D &gt;5)</w:t>
      </w:r>
    </w:p>
    <w:p w:rsidR="000D0FE7" w:rsidRDefault="000D0FE7" w:rsidP="001A0C0B">
      <w:r>
        <w:t xml:space="preserve">Let’s run the analysis with </w:t>
      </w:r>
      <w:proofErr w:type="gramStart"/>
      <w:r>
        <w:t>all of</w:t>
      </w:r>
      <w:proofErr w:type="gramEnd"/>
      <w:r>
        <w:t xml:space="preserve"> the extreme observations removed and see if there is a significant difference in the predictive power of the model:</w:t>
      </w:r>
    </w:p>
    <w:p w:rsidR="000D0FE7" w:rsidRDefault="000D0FE7" w:rsidP="001A0C0B"/>
    <w:p w:rsidR="00354A41" w:rsidRDefault="00354A41" w:rsidP="001A0C0B"/>
    <w:p w:rsidR="00354A41" w:rsidRDefault="00354A41" w:rsidP="001A0C0B"/>
    <w:p w:rsidR="00354A41" w:rsidRDefault="00354A41" w:rsidP="001A0C0B"/>
    <w:p w:rsidR="000D0FE7" w:rsidRDefault="000D0FE7" w:rsidP="001A0C0B">
      <w:r>
        <w:lastRenderedPageBreak/>
        <w:t>NO OUTLIERS:</w:t>
      </w:r>
    </w:p>
    <w:p w:rsidR="000D0FE7" w:rsidRDefault="000D0FE7" w:rsidP="001A0C0B">
      <w:r>
        <w:rPr>
          <w:noProof/>
        </w:rPr>
        <w:drawing>
          <wp:inline distT="0" distB="0" distL="0" distR="0" wp14:anchorId="29E5A92D" wp14:editId="6F4765EB">
            <wp:extent cx="4037330" cy="3009603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943" cy="30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E7" w:rsidRDefault="000D0FE7" w:rsidP="001A0C0B">
      <w:r>
        <w:t>WITH OUTLIERS:</w:t>
      </w:r>
    </w:p>
    <w:p w:rsidR="000D0FE7" w:rsidRDefault="000D0FE7" w:rsidP="001A0C0B">
      <w:r>
        <w:rPr>
          <w:noProof/>
        </w:rPr>
        <w:drawing>
          <wp:inline distT="0" distB="0" distL="0" distR="0" wp14:anchorId="01F38073" wp14:editId="09AEE28C">
            <wp:extent cx="3981450" cy="32096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138" cy="32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41" w:rsidRDefault="00354A41" w:rsidP="001A0C0B"/>
    <w:p w:rsidR="00354A41" w:rsidRDefault="00354A41" w:rsidP="001A0C0B">
      <w:r>
        <w:t>Influence of outliers appears to be minimal – we can check final model with/without them to assess affect on predictive capability of model. In building a larger model – we may want to keep them – as the addition of new features may explain the deviation in the norm.</w:t>
      </w:r>
    </w:p>
    <w:p w:rsidR="00354A41" w:rsidRDefault="00354A41" w:rsidP="001A0C0B"/>
    <w:p w:rsidR="00354A41" w:rsidRDefault="00354A41" w:rsidP="001A0C0B"/>
    <w:p w:rsidR="00354A41" w:rsidRDefault="00354A41" w:rsidP="001A0C0B"/>
    <w:p w:rsidR="00354A41" w:rsidRDefault="00354A41" w:rsidP="003B2C41">
      <w:pPr>
        <w:pStyle w:val="Heading4"/>
      </w:pPr>
      <w:r>
        <w:lastRenderedPageBreak/>
        <w:t>Linear Trend:</w:t>
      </w:r>
    </w:p>
    <w:p w:rsidR="00354A41" w:rsidRDefault="00354A41" w:rsidP="00354A41">
      <w:pPr>
        <w:pStyle w:val="ListParagraph"/>
        <w:ind w:left="1440"/>
      </w:pPr>
      <w:r>
        <w:rPr>
          <w:noProof/>
        </w:rPr>
        <w:drawing>
          <wp:inline distT="0" distB="0" distL="0" distR="0" wp14:anchorId="163C89A4" wp14:editId="2B7917BF">
            <wp:extent cx="4310248" cy="2742954"/>
            <wp:effectExtent l="0" t="0" r="0" b="635"/>
            <wp:docPr id="5" name="Picture 5" descr="C:\Users\skennedy\AppData\Local\Microsoft\Windows\Temporary Internet Files\Content.MSO\F0515D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ennedy\AppData\Local\Microsoft\Windows\Temporary Internet Files\Content.MSO\F0515D15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461" cy="275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A41" w:rsidRDefault="00354A41" w:rsidP="00354A41">
      <w:pPr>
        <w:pStyle w:val="ListParagraph"/>
        <w:ind w:left="1440"/>
      </w:pPr>
    </w:p>
    <w:p w:rsidR="00354A41" w:rsidRDefault="00354A41" w:rsidP="00354A41">
      <w:pPr>
        <w:ind w:left="720" w:firstLine="720"/>
      </w:pPr>
      <w:r>
        <w:t xml:space="preserve">The mean sale price as a function of </w:t>
      </w:r>
      <w:proofErr w:type="spellStart"/>
      <w:r>
        <w:t>GrLivArea</w:t>
      </w:r>
      <w:proofErr w:type="spellEnd"/>
      <w:r>
        <w:t xml:space="preserve"> does appear to be</w:t>
      </w:r>
      <w:r w:rsidR="00543FDD">
        <w:t xml:space="preserve"> relatively linear </w:t>
      </w:r>
      <w:r w:rsidR="003821AC">
        <w:t xml:space="preserve">based on the scatter plot above </w:t>
      </w:r>
      <w:r w:rsidR="00543FDD">
        <w:t xml:space="preserve">(increasing </w:t>
      </w:r>
      <w:proofErr w:type="spellStart"/>
      <w:r w:rsidR="00543FDD">
        <w:t>GrLivArea</w:t>
      </w:r>
      <w:proofErr w:type="spellEnd"/>
      <w:r w:rsidR="00543FDD">
        <w:t xml:space="preserve"> tends to have a positive effect on the mean sale price)</w:t>
      </w:r>
    </w:p>
    <w:p w:rsidR="003B2C41" w:rsidRDefault="00543FDD" w:rsidP="003B2C41">
      <w:pPr>
        <w:pStyle w:val="Heading4"/>
      </w:pPr>
      <w:r>
        <w:t>Equal SD</w:t>
      </w:r>
      <w:r w:rsidR="003B2C41">
        <w:t>:</w:t>
      </w:r>
      <w:r>
        <w:t xml:space="preserve"> </w:t>
      </w:r>
    </w:p>
    <w:p w:rsidR="00543FDD" w:rsidRDefault="003B2C41" w:rsidP="003B2C41">
      <w:pPr>
        <w:ind w:firstLine="720"/>
      </w:pPr>
      <w:r>
        <w:t>W</w:t>
      </w:r>
      <w:r w:rsidR="00543FDD">
        <w:t>ithin the prediction band, the SD of prices appears relatively constant (few signs of heteroscedasticity)</w:t>
      </w:r>
    </w:p>
    <w:p w:rsidR="00543FDD" w:rsidRDefault="003D3202" w:rsidP="003D3202">
      <w:pPr>
        <w:pStyle w:val="Heading4"/>
      </w:pPr>
      <w:r>
        <w:t>Independence:</w:t>
      </w:r>
    </w:p>
    <w:p w:rsidR="003D3202" w:rsidRDefault="003D3202" w:rsidP="003D3202">
      <w:r>
        <w:tab/>
        <w:t>No variables are assumed to be interdependent in this example.</w:t>
      </w:r>
    </w:p>
    <w:p w:rsidR="00D07966" w:rsidRPr="003D3202" w:rsidRDefault="00D07966" w:rsidP="003D3202"/>
    <w:p w:rsidR="00543FDD" w:rsidRPr="003B2C41" w:rsidRDefault="00543FDD" w:rsidP="003B2C41">
      <w:pPr>
        <w:rPr>
          <w:b/>
          <w:bCs/>
        </w:rPr>
      </w:pPr>
      <w:r w:rsidRPr="003B2C41">
        <w:rPr>
          <w:b/>
          <w:bCs/>
        </w:rPr>
        <w:t>Model assumptions for basic linear regression seem to be well met. We will proceed with the analysis as is (inference on means)</w:t>
      </w:r>
    </w:p>
    <w:p w:rsidR="00C5127C" w:rsidRDefault="00543FDD" w:rsidP="00543FDD">
      <w:r>
        <w:tab/>
      </w:r>
    </w:p>
    <w:p w:rsidR="00B90754" w:rsidRDefault="00B90754" w:rsidP="00B90754">
      <w:pPr>
        <w:pStyle w:val="Heading2"/>
      </w:pPr>
      <w:r>
        <w:t>Simple Linear Model Results:</w:t>
      </w:r>
    </w:p>
    <w:p w:rsidR="00B90754" w:rsidRDefault="00B90754" w:rsidP="00B90754">
      <w:pPr>
        <w:rPr>
          <w:noProof/>
        </w:rPr>
      </w:pPr>
    </w:p>
    <w:p w:rsidR="00B90754" w:rsidRDefault="00B90754" w:rsidP="00B90754">
      <w:r>
        <w:rPr>
          <w:noProof/>
        </w:rPr>
        <w:drawing>
          <wp:inline distT="0" distB="0" distL="0" distR="0" wp14:anchorId="46A1233D" wp14:editId="3C61C676">
            <wp:extent cx="4920016" cy="2617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630" cy="264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54" w:rsidRDefault="00B90754" w:rsidP="00B90754">
      <w:r>
        <w:lastRenderedPageBreak/>
        <w:t xml:space="preserve">Assuming the only variable that contributes to </w:t>
      </w:r>
      <w:proofErr w:type="spellStart"/>
      <w:r>
        <w:t>SalePrice</w:t>
      </w:r>
      <w:proofErr w:type="spellEnd"/>
      <w:r>
        <w:t xml:space="preserve"> to be </w:t>
      </w:r>
      <w:proofErr w:type="spellStart"/>
      <w:r>
        <w:t>GrLivArea</w:t>
      </w:r>
      <w:proofErr w:type="spellEnd"/>
      <w:r>
        <w:t xml:space="preserve"> – there appears to be strong evidence of a non-zero intercept (</w:t>
      </w:r>
      <w:r>
        <w:rPr>
          <w:rFonts w:ascii="Symbol" w:hAnsi="Symbol"/>
        </w:rPr>
        <w:t></w:t>
      </w:r>
      <w:proofErr w:type="gramStart"/>
      <w:r>
        <w:rPr>
          <w:vertAlign w:val="subscript"/>
        </w:rPr>
        <w:t>0</w:t>
      </w:r>
      <w:r>
        <w:t xml:space="preserve">  =</w:t>
      </w:r>
      <w:proofErr w:type="gramEnd"/>
      <w:r>
        <w:t xml:space="preserve"> {69,286 – 87,124}). In this instance the intercept can be thought of as the cost of the land (</w:t>
      </w:r>
      <w:proofErr w:type="spellStart"/>
      <w:r>
        <w:t>i.e</w:t>
      </w:r>
      <w:proofErr w:type="spellEnd"/>
      <w:r>
        <w:t xml:space="preserve"> a house with no square footage). </w:t>
      </w:r>
    </w:p>
    <w:p w:rsidR="00B90754" w:rsidRDefault="00B90754" w:rsidP="00B90754">
      <w:r>
        <w:t xml:space="preserve">A strong direct relationship between </w:t>
      </w:r>
      <w:proofErr w:type="spellStart"/>
      <w:r>
        <w:t>GrLivArea</w:t>
      </w:r>
      <w:proofErr w:type="spellEnd"/>
      <w:r>
        <w:t xml:space="preserve"> and </w:t>
      </w:r>
      <w:proofErr w:type="spellStart"/>
      <w:r>
        <w:t>SalePrice</w:t>
      </w:r>
      <w:proofErr w:type="spellEnd"/>
      <w:r>
        <w:t xml:space="preserve"> also exists, accounting for an effect of 45.9$/</w:t>
      </w:r>
      <w:proofErr w:type="spellStart"/>
      <w:r>
        <w:t>sqft</w:t>
      </w:r>
      <w:proofErr w:type="spellEnd"/>
      <w:r>
        <w:t xml:space="preserve"> of living space – or to state it more clearly – an increase </w:t>
      </w:r>
      <w:r w:rsidR="00C5127C">
        <w:t>o</w:t>
      </w:r>
      <w:r>
        <w:t>f approx 4,600$ in sale price can be expected from every increase of 100sqft of living space. A 95% CL puts this accretive affect at anywhere from 3,900/100sqft to 5,200/100sqft.</w:t>
      </w:r>
    </w:p>
    <w:p w:rsidR="00AC417A" w:rsidRDefault="00AC417A" w:rsidP="00B90754">
      <w:r>
        <w:t xml:space="preserve">Given the low R-square value for this regression (0.34) </w:t>
      </w:r>
      <w:proofErr w:type="gramStart"/>
      <w:r>
        <w:t>it is clear that there</w:t>
      </w:r>
      <w:proofErr w:type="gramEnd"/>
      <w:r>
        <w:t xml:space="preserve"> are other variables which contribute to </w:t>
      </w:r>
      <w:proofErr w:type="spellStart"/>
      <w:r>
        <w:t>SalePrice</w:t>
      </w:r>
      <w:proofErr w:type="spellEnd"/>
      <w:r>
        <w:t xml:space="preserve">. </w:t>
      </w:r>
      <w:proofErr w:type="spellStart"/>
      <w:r>
        <w:t>GrLivArea</w:t>
      </w:r>
      <w:proofErr w:type="spellEnd"/>
      <w:r>
        <w:t xml:space="preserve"> only accounts for about 34% of the variance in </w:t>
      </w:r>
      <w:proofErr w:type="spellStart"/>
      <w:r>
        <w:t>SalePrice</w:t>
      </w:r>
      <w:proofErr w:type="spellEnd"/>
      <w:r>
        <w:t>.</w:t>
      </w:r>
    </w:p>
    <w:p w:rsidR="003B2C41" w:rsidRDefault="003B2C41" w:rsidP="00B90754"/>
    <w:p w:rsidR="003A774D" w:rsidRDefault="003A774D" w:rsidP="003A774D">
      <w:pPr>
        <w:pStyle w:val="Heading2"/>
      </w:pPr>
      <w:r>
        <w:t>QOI 2: Does</w:t>
      </w:r>
      <w:r>
        <w:t xml:space="preserve"> relationship between square footage (</w:t>
      </w:r>
      <w:proofErr w:type="spellStart"/>
      <w:r>
        <w:t>GrLivArea</w:t>
      </w:r>
      <w:proofErr w:type="spellEnd"/>
      <w:r>
        <w:t>) and sale price (</w:t>
      </w:r>
      <w:proofErr w:type="spellStart"/>
      <w:r>
        <w:t>SalePrice</w:t>
      </w:r>
      <w:proofErr w:type="spellEnd"/>
      <w:r>
        <w:t>)</w:t>
      </w:r>
      <w:r>
        <w:t xml:space="preserve"> vary based on neighborhood?</w:t>
      </w:r>
    </w:p>
    <w:p w:rsidR="00664CF7" w:rsidRDefault="00664CF7" w:rsidP="00664CF7"/>
    <w:p w:rsidR="00664CF7" w:rsidRDefault="00664CF7" w:rsidP="00664CF7">
      <w:r>
        <w:t xml:space="preserve">To address this </w:t>
      </w:r>
      <w:proofErr w:type="gramStart"/>
      <w:r>
        <w:t>question</w:t>
      </w:r>
      <w:proofErr w:type="gramEnd"/>
      <w:r>
        <w:t xml:space="preserve"> we will consider a regression of the form </w:t>
      </w:r>
      <w:r w:rsidR="001B003D">
        <w:t>(including interaction terms)</w:t>
      </w:r>
    </w:p>
    <w:p w:rsidR="00664CF7" w:rsidRDefault="00664CF7" w:rsidP="00664CF7">
      <w:pPr>
        <w:ind w:firstLine="720"/>
      </w:pPr>
    </w:p>
    <w:p w:rsidR="003A774D" w:rsidRDefault="00664CF7" w:rsidP="00664CF7">
      <w:pPr>
        <w:ind w:firstLine="720"/>
      </w:pPr>
      <w:proofErr w:type="spellStart"/>
      <w:r>
        <w:t>SalePrice</w:t>
      </w:r>
      <w:proofErr w:type="spellEnd"/>
      <w:r>
        <w:t xml:space="preserve"> = </w:t>
      </w:r>
      <w:r>
        <w:rPr>
          <w:rFonts w:ascii="Symbol" w:hAnsi="Symbol"/>
        </w:rPr>
        <w:t></w:t>
      </w:r>
      <w:r>
        <w:rPr>
          <w:vertAlign w:val="subscript"/>
        </w:rPr>
        <w:t>0</w:t>
      </w:r>
      <w:r>
        <w:t xml:space="preserve"> + </w:t>
      </w:r>
      <w:r>
        <w:rPr>
          <w:rFonts w:ascii="Symbol" w:hAnsi="Symbol"/>
        </w:rPr>
        <w:t></w:t>
      </w:r>
      <w:r>
        <w:rPr>
          <w:vertAlign w:val="subscript"/>
        </w:rPr>
        <w:t xml:space="preserve">1 </w:t>
      </w:r>
      <w:proofErr w:type="spellStart"/>
      <w:proofErr w:type="gramStart"/>
      <w:r>
        <w:t>GrLivArea</w:t>
      </w:r>
      <w:proofErr w:type="spellEnd"/>
      <w:r>
        <w:t xml:space="preserve">  +</w:t>
      </w:r>
      <w:proofErr w:type="gramEnd"/>
      <w:r>
        <w:t xml:space="preserve"> </w:t>
      </w:r>
      <w:r>
        <w:rPr>
          <w:rFonts w:ascii="Symbol" w:hAnsi="Symbol"/>
        </w:rPr>
        <w:t></w:t>
      </w:r>
      <w:r>
        <w:rPr>
          <w:vertAlign w:val="subscript"/>
        </w:rPr>
        <w:t xml:space="preserve">2 </w:t>
      </w:r>
      <w:proofErr w:type="spellStart"/>
      <w:r>
        <w:t>BrkSide</w:t>
      </w:r>
      <w:proofErr w:type="spellEnd"/>
      <w:r>
        <w:t xml:space="preserve"> + </w:t>
      </w:r>
      <w:r>
        <w:rPr>
          <w:rFonts w:ascii="Symbol" w:hAnsi="Symbol"/>
        </w:rPr>
        <w:t></w:t>
      </w:r>
      <w:r>
        <w:rPr>
          <w:vertAlign w:val="subscript"/>
        </w:rPr>
        <w:t xml:space="preserve">3 </w:t>
      </w:r>
      <w:r>
        <w:t>Edwards</w:t>
      </w:r>
      <w:r w:rsidR="00263EF2">
        <w:t xml:space="preserve"> + </w:t>
      </w:r>
      <w:r w:rsidR="00263EF2">
        <w:rPr>
          <w:rFonts w:ascii="Symbol" w:hAnsi="Symbol"/>
        </w:rPr>
        <w:t></w:t>
      </w:r>
      <w:r w:rsidR="00263EF2">
        <w:rPr>
          <w:vertAlign w:val="subscript"/>
        </w:rPr>
        <w:t xml:space="preserve">4 </w:t>
      </w:r>
      <w:proofErr w:type="spellStart"/>
      <w:r w:rsidR="00263EF2">
        <w:t>GrLivArea|Edwards</w:t>
      </w:r>
      <w:proofErr w:type="spellEnd"/>
      <w:r w:rsidR="00263EF2">
        <w:t xml:space="preserve"> + </w:t>
      </w:r>
      <w:r w:rsidR="00263EF2">
        <w:rPr>
          <w:rFonts w:ascii="Symbol" w:hAnsi="Symbol"/>
        </w:rPr>
        <w:t></w:t>
      </w:r>
      <w:r w:rsidR="00263EF2">
        <w:rPr>
          <w:vertAlign w:val="subscript"/>
        </w:rPr>
        <w:t xml:space="preserve">5 </w:t>
      </w:r>
      <w:proofErr w:type="spellStart"/>
      <w:r w:rsidR="00263EF2">
        <w:t>GrLivArea|BrkSide</w:t>
      </w:r>
      <w:proofErr w:type="spellEnd"/>
    </w:p>
    <w:p w:rsidR="00664CF7" w:rsidRDefault="00664CF7" w:rsidP="00664CF7">
      <w:pPr>
        <w:ind w:firstLine="720"/>
      </w:pPr>
      <w:r>
        <w:t xml:space="preserve">*reference level for categorical variable is </w:t>
      </w:r>
      <w:proofErr w:type="spellStart"/>
      <w:r>
        <w:t>NAmes</w:t>
      </w:r>
      <w:proofErr w:type="spellEnd"/>
    </w:p>
    <w:p w:rsidR="003A774D" w:rsidRDefault="003B2C41" w:rsidP="003D3202">
      <w:pPr>
        <w:pStyle w:val="Heading2"/>
      </w:pPr>
      <w:r>
        <w:t>Revisiting Assumptions:</w:t>
      </w:r>
    </w:p>
    <w:p w:rsidR="003B2C41" w:rsidRDefault="003B2C41" w:rsidP="003B2C41"/>
    <w:p w:rsidR="003B2C41" w:rsidRDefault="003B2C41" w:rsidP="003D3202">
      <w:pPr>
        <w:pStyle w:val="Heading4"/>
      </w:pPr>
      <w:r>
        <w:t>Normality</w:t>
      </w:r>
    </w:p>
    <w:p w:rsidR="003D3202" w:rsidRDefault="003D3202" w:rsidP="003D3202">
      <w:r>
        <w:tab/>
      </w:r>
      <w:r w:rsidR="00664CF7">
        <w:rPr>
          <w:noProof/>
        </w:rPr>
        <w:drawing>
          <wp:inline distT="0" distB="0" distL="0" distR="0" wp14:anchorId="7CC83FA3" wp14:editId="4412C2F2">
            <wp:extent cx="4286992" cy="37741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4525" cy="378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F7" w:rsidRDefault="00664CF7" w:rsidP="003D3202">
      <w:r>
        <w:t>Final model may want to consider removal of high leverage observations – but data is otherwise clean.</w:t>
      </w:r>
    </w:p>
    <w:p w:rsidR="003D3202" w:rsidRPr="003D3202" w:rsidRDefault="003D3202" w:rsidP="003D3202">
      <w:pPr>
        <w:pStyle w:val="Heading5"/>
      </w:pPr>
      <w:proofErr w:type="spellStart"/>
      <w:r>
        <w:lastRenderedPageBreak/>
        <w:t>BrkSide</w:t>
      </w:r>
      <w:proofErr w:type="spellEnd"/>
    </w:p>
    <w:p w:rsidR="00B90754" w:rsidRDefault="00B90754" w:rsidP="003A774D">
      <w:pPr>
        <w:pStyle w:val="Heading2"/>
      </w:pPr>
    </w:p>
    <w:p w:rsidR="003D3202" w:rsidRDefault="003D3202" w:rsidP="003D3202">
      <w:r>
        <w:rPr>
          <w:noProof/>
        </w:rPr>
        <w:drawing>
          <wp:inline distT="0" distB="0" distL="0" distR="0" wp14:anchorId="4454459C" wp14:editId="1C02DF33">
            <wp:extent cx="5058888" cy="4476853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7104" cy="451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02" w:rsidRDefault="003D3202" w:rsidP="003D3202">
      <w:proofErr w:type="spellStart"/>
      <w:r>
        <w:t>BrkSide</w:t>
      </w:r>
      <w:proofErr w:type="spellEnd"/>
      <w:r>
        <w:t xml:space="preserve"> shows strong evidence of positive skew though not enough to violate the assumption of normality.</w:t>
      </w:r>
    </w:p>
    <w:p w:rsidR="003D3202" w:rsidRDefault="003D3202" w:rsidP="003D3202">
      <w:pPr>
        <w:pStyle w:val="Heading5"/>
      </w:pPr>
      <w:r>
        <w:lastRenderedPageBreak/>
        <w:t>Edwards</w:t>
      </w:r>
    </w:p>
    <w:p w:rsidR="003D3202" w:rsidRDefault="003D3202" w:rsidP="003D3202">
      <w:r>
        <w:rPr>
          <w:noProof/>
        </w:rPr>
        <w:drawing>
          <wp:inline distT="0" distB="0" distL="0" distR="0" wp14:anchorId="20B8C7CB" wp14:editId="43B3BBCA">
            <wp:extent cx="4963885" cy="3838489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3510" cy="387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02" w:rsidRDefault="003D3202" w:rsidP="003D3202">
      <w:r>
        <w:t xml:space="preserve">Edwards also </w:t>
      </w:r>
      <w:r>
        <w:t>shows strong evidence of positive skew though not enough to violate the assumption of normality.</w:t>
      </w:r>
    </w:p>
    <w:p w:rsidR="003D3202" w:rsidRDefault="00300BF7" w:rsidP="00300BF7">
      <w:pPr>
        <w:pStyle w:val="Heading5"/>
      </w:pPr>
      <w:proofErr w:type="spellStart"/>
      <w:r>
        <w:t>NAmes</w:t>
      </w:r>
      <w:proofErr w:type="spellEnd"/>
    </w:p>
    <w:p w:rsidR="00300BF7" w:rsidRDefault="00300BF7" w:rsidP="00300BF7"/>
    <w:p w:rsidR="00300BF7" w:rsidRDefault="00300BF7" w:rsidP="00300BF7">
      <w:r>
        <w:rPr>
          <w:noProof/>
        </w:rPr>
        <w:drawing>
          <wp:inline distT="0" distB="0" distL="0" distR="0" wp14:anchorId="687C8231" wp14:editId="0905D6A2">
            <wp:extent cx="4667311" cy="313508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0643" cy="315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F7" w:rsidRDefault="00300BF7" w:rsidP="00300BF7">
      <w:r>
        <w:t>Of the three neighborhoods, Names exhibits the most</w:t>
      </w:r>
      <w:r>
        <w:t xml:space="preserve"> positive skew though not enough to violate the assumption of normality.</w:t>
      </w:r>
    </w:p>
    <w:p w:rsidR="00A81260" w:rsidRDefault="00A81260" w:rsidP="006C6355">
      <w:pPr>
        <w:pStyle w:val="Heading4"/>
      </w:pPr>
    </w:p>
    <w:p w:rsidR="006C6355" w:rsidRDefault="00A81260" w:rsidP="006C6355">
      <w:pPr>
        <w:pStyle w:val="Heading4"/>
      </w:pPr>
      <w:r>
        <w:t>Linear Trend</w:t>
      </w:r>
    </w:p>
    <w:p w:rsidR="00A81260" w:rsidRDefault="00A81260" w:rsidP="00A81260">
      <w:r>
        <w:rPr>
          <w:noProof/>
        </w:rPr>
        <w:drawing>
          <wp:inline distT="0" distB="0" distL="0" distR="0">
            <wp:extent cx="4572000" cy="6092190"/>
            <wp:effectExtent l="0" t="0" r="0" b="3810"/>
            <wp:docPr id="16" name="Picture 16" descr="C:\Users\skennedy\AppData\Local\Microsoft\Windows\Temporary Internet Files\Content.MSO\22DB64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ennedy\AppData\Local\Microsoft\Windows\Temporary Internet Files\Content.MSO\22DB64EB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60" w:rsidRPr="00A81260" w:rsidRDefault="00A81260" w:rsidP="00A81260">
      <w:r>
        <w:t xml:space="preserve">Generally speaking – each of the neighborhoods exhibits a linear relationship between </w:t>
      </w:r>
      <w:proofErr w:type="spellStart"/>
      <w:r>
        <w:t>GrLivArea</w:t>
      </w:r>
      <w:proofErr w:type="spellEnd"/>
      <w:r>
        <w:t xml:space="preserve"> and </w:t>
      </w:r>
      <w:proofErr w:type="spellStart"/>
      <w:r>
        <w:t>SalePrice</w:t>
      </w:r>
      <w:proofErr w:type="spellEnd"/>
      <w:r>
        <w:t xml:space="preserve">. Edwards being somewhat suspect in that regard having observations with very high square footages and very low sale prices. Possible </w:t>
      </w:r>
      <w:proofErr w:type="gramStart"/>
      <w:r>
        <w:t>outliers ,</w:t>
      </w:r>
      <w:proofErr w:type="gramEnd"/>
      <w:r>
        <w:t xml:space="preserve"> observations 524 and 1299 were both partial sales – this could be useful info down the road.</w:t>
      </w:r>
    </w:p>
    <w:p w:rsidR="00A81260" w:rsidRDefault="00A81260" w:rsidP="006C6355">
      <w:pPr>
        <w:pStyle w:val="Heading4"/>
      </w:pPr>
    </w:p>
    <w:p w:rsidR="00300BF7" w:rsidRDefault="006C6355" w:rsidP="006C6355">
      <w:pPr>
        <w:pStyle w:val="Heading4"/>
      </w:pPr>
      <w:r>
        <w:t>Equal SD</w:t>
      </w:r>
    </w:p>
    <w:p w:rsidR="00A81260" w:rsidRPr="00A81260" w:rsidRDefault="00A81260" w:rsidP="00A81260"/>
    <w:p w:rsidR="006C6355" w:rsidRDefault="00A81260" w:rsidP="006C6355">
      <w:r>
        <w:t>Scatter plots do no</w:t>
      </w:r>
      <w:r w:rsidR="00CF1419">
        <w:t>t</w:t>
      </w:r>
      <w:r>
        <w:t xml:space="preserve"> show any sign of heteroscedasticity amongst the 3 neighborhoods.</w:t>
      </w:r>
    </w:p>
    <w:p w:rsidR="00A81260" w:rsidRDefault="00A81260" w:rsidP="00A81260">
      <w:pPr>
        <w:pStyle w:val="Heading4"/>
      </w:pPr>
      <w:r>
        <w:t>Independence</w:t>
      </w:r>
    </w:p>
    <w:p w:rsidR="00A81260" w:rsidRPr="00A81260" w:rsidRDefault="00A81260" w:rsidP="00A81260"/>
    <w:p w:rsidR="00A81260" w:rsidRDefault="00A81260" w:rsidP="00A81260">
      <w:r>
        <w:t>Since being in one neighborhood implicitly excludes a home from being in the others – we should be fine to assume independence.</w:t>
      </w:r>
    </w:p>
    <w:p w:rsidR="001B003D" w:rsidRDefault="001B003D" w:rsidP="001B003D">
      <w:pPr>
        <w:pStyle w:val="Heading2"/>
      </w:pPr>
      <w:r>
        <w:lastRenderedPageBreak/>
        <w:t xml:space="preserve">Linear Model </w:t>
      </w:r>
      <w:proofErr w:type="gramStart"/>
      <w:r>
        <w:t>With</w:t>
      </w:r>
      <w:proofErr w:type="gramEnd"/>
      <w:r>
        <w:t xml:space="preserve"> Neighborhood Results</w:t>
      </w:r>
    </w:p>
    <w:p w:rsidR="001B003D" w:rsidRDefault="00801EDE" w:rsidP="001B003D">
      <w:r>
        <w:rPr>
          <w:noProof/>
        </w:rPr>
        <w:drawing>
          <wp:inline distT="0" distB="0" distL="0" distR="0" wp14:anchorId="3734A56B" wp14:editId="475901EB">
            <wp:extent cx="5638095" cy="5723809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3D" w:rsidRDefault="001B003D" w:rsidP="001B003D"/>
    <w:p w:rsidR="00263EF2" w:rsidRDefault="00263EF2" w:rsidP="001B003D">
      <w:r>
        <w:t xml:space="preserve">Assuming an </w:t>
      </w:r>
      <w:r w:rsidR="00C34AA1">
        <w:t>un</w:t>
      </w:r>
      <w:r>
        <w:t>equal slope model</w:t>
      </w:r>
      <w:r w:rsidR="00C34AA1">
        <w:t xml:space="preserve"> (interaction terms included)</w:t>
      </w:r>
      <w:r>
        <w:t>:</w:t>
      </w:r>
    </w:p>
    <w:p w:rsidR="00263EF2" w:rsidRDefault="00801EDE" w:rsidP="001B003D">
      <w:r>
        <w:rPr>
          <w:noProof/>
        </w:rPr>
        <w:drawing>
          <wp:inline distT="0" distB="0" distL="0" distR="0">
            <wp:extent cx="3586348" cy="2433893"/>
            <wp:effectExtent l="0" t="0" r="0" b="5080"/>
            <wp:docPr id="26" name="Picture 26" descr="C:\Users\skennedy\AppData\Local\Microsoft\Windows\Temporary Internet Files\Content.MSO\CCB848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kennedy\AppData\Local\Microsoft\Windows\Temporary Internet Files\Content.MSO\CCB848A9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821" cy="245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F2" w:rsidRDefault="00263EF2" w:rsidP="001B003D"/>
    <w:p w:rsidR="00263EF2" w:rsidRDefault="00801EDE" w:rsidP="001B003D">
      <w:r>
        <w:t>Given the full model (5 parameters with interaction terms included we see the following relationships)</w:t>
      </w:r>
    </w:p>
    <w:p w:rsidR="00801EDE" w:rsidRPr="001B003D" w:rsidRDefault="00801EDE" w:rsidP="00801EDE">
      <w:pPr>
        <w:pStyle w:val="ListParagraph"/>
        <w:numPr>
          <w:ilvl w:val="0"/>
          <w:numId w:val="3"/>
        </w:numPr>
      </w:pPr>
      <w:r>
        <w:t xml:space="preserve">Controlling for the effect of square footage, the average home in </w:t>
      </w:r>
      <w:bookmarkStart w:id="1" w:name="_GoBack"/>
      <w:bookmarkEnd w:id="1"/>
    </w:p>
    <w:sectPr w:rsidR="00801EDE" w:rsidRPr="001B003D" w:rsidSect="00300B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22FB5"/>
    <w:multiLevelType w:val="hybridMultilevel"/>
    <w:tmpl w:val="F29A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F12CE"/>
    <w:multiLevelType w:val="hybridMultilevel"/>
    <w:tmpl w:val="3984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8496B"/>
    <w:multiLevelType w:val="hybridMultilevel"/>
    <w:tmpl w:val="9B3A9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B5"/>
    <w:rsid w:val="00041D16"/>
    <w:rsid w:val="00094FCD"/>
    <w:rsid w:val="000D0FE7"/>
    <w:rsid w:val="001A0C0B"/>
    <w:rsid w:val="001B003D"/>
    <w:rsid w:val="001C7214"/>
    <w:rsid w:val="001F269E"/>
    <w:rsid w:val="0023574F"/>
    <w:rsid w:val="002515B2"/>
    <w:rsid w:val="00263EF2"/>
    <w:rsid w:val="00300BF7"/>
    <w:rsid w:val="00354A41"/>
    <w:rsid w:val="003821AC"/>
    <w:rsid w:val="003A774D"/>
    <w:rsid w:val="003B2C41"/>
    <w:rsid w:val="003D3202"/>
    <w:rsid w:val="00470ABE"/>
    <w:rsid w:val="00543FDD"/>
    <w:rsid w:val="00664CF7"/>
    <w:rsid w:val="006C6355"/>
    <w:rsid w:val="007674B5"/>
    <w:rsid w:val="00801EDE"/>
    <w:rsid w:val="008C1E30"/>
    <w:rsid w:val="00A60E42"/>
    <w:rsid w:val="00A81260"/>
    <w:rsid w:val="00AB4C7B"/>
    <w:rsid w:val="00AC417A"/>
    <w:rsid w:val="00B44015"/>
    <w:rsid w:val="00B90754"/>
    <w:rsid w:val="00C34AA1"/>
    <w:rsid w:val="00C5127C"/>
    <w:rsid w:val="00CD505F"/>
    <w:rsid w:val="00CF1419"/>
    <w:rsid w:val="00D07966"/>
    <w:rsid w:val="00DE7C33"/>
    <w:rsid w:val="00F211D9"/>
    <w:rsid w:val="00F773BB"/>
    <w:rsid w:val="00F8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B6D0"/>
  <w15:chartTrackingRefBased/>
  <w15:docId w15:val="{9102D644-E1CE-4EE8-A01B-8CB187EF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C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C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2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A0C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0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0C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A0C0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B2C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D320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Kennedy</dc:creator>
  <cp:keywords/>
  <dc:description/>
  <cp:lastModifiedBy>Sean Kennedy</cp:lastModifiedBy>
  <cp:revision>37</cp:revision>
  <dcterms:created xsi:type="dcterms:W3CDTF">2019-08-14T14:10:00Z</dcterms:created>
  <dcterms:modified xsi:type="dcterms:W3CDTF">2019-08-14T20:20:00Z</dcterms:modified>
</cp:coreProperties>
</file>