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Frequent Pattern Mining and Formal Concept Analysis: A Practical Study</w:t>
        <w:br/>
      </w:r>
    </w:p>
    <w:p>
      <w:pPr>
        <w:jc w:val="center"/>
      </w:pPr>
      <w:r>
        <w:t>Your Name, Collaborator Name</w:t>
        <w:br/>
        <w:t>Department / Lab, Institution</w:t>
        <w:br/>
        <w:t>October 31, 2025</w:t>
      </w:r>
    </w:p>
    <w:p>
      <w:r>
        <w:br w:type="page"/>
      </w:r>
    </w:p>
    <w:p>
      <w:pPr>
        <w:pStyle w:val="Heading1"/>
      </w:pPr>
      <w:r>
        <w:t>Abstract</w:t>
      </w:r>
    </w:p>
    <w:p>
      <w:r>
        <w:t>This report presents the design, implementation, and experimental analysis of a pipeline for frequent pattern mining and Formal Concept Analysis (FCA) applied to transaction datasets. The system supports file upload, preprocessing, frequent itemset mining (Apriori/FP-Growth), association rule generation, and concept lattice construction. We evaluate mining quality and computational performance on representative datasets and provide visualizations for discovered patterns. Key contributions include an end-to-end implementation, an extensible API for mining and lattice generation, and a detailed set of visual reports to aid interpretation of results.</w:t>
      </w:r>
    </w:p>
    <w:p>
      <w:pPr>
        <w:pStyle w:val="Heading1"/>
      </w:pPr>
      <w:r>
        <w:t>Introduction</w:t>
      </w:r>
    </w:p>
    <w:p>
      <w:pPr>
        <w:jc w:val="both"/>
      </w:pPr>
      <w:r>
        <w:t>Frequent pattern mining is a core task in data mining and knowledge discovery. It discovers common co-occurrence patterns in transactional data</w:t>
        <w:br/>
        <w:t>and underpins association rule mining, recommendation systems, and market-basket analysis. Formal Concept Analysis (FCA) provides a</w:t>
        <w:br/>
        <w:t>complementary structural representation of relationships between objects and attributes as a concept lattice which can be visualized and</w:t>
        <w:br/>
        <w:t>analyzed to discover hierarchical concept relationships.</w:t>
      </w:r>
    </w:p>
    <w:p>
      <w:pPr>
        <w:jc w:val="both"/>
      </w:pPr>
      <w:r>
        <w:t>This project implements a practical pipeline combining these techniques and demonstrates how they can be integrated into a reproducible</w:t>
        <w:br/>
        <w:t>analysis workflow. The implementation emphasizes portability (Flask API + Next.js frontend), clarity, and a set of visualizations useful for</w:t>
        <w:br/>
        <w:t>both researchers and practitioners.</w:t>
      </w:r>
    </w:p>
    <w:p>
      <w:pPr>
        <w:pStyle w:val="Heading1"/>
      </w:pPr>
      <w:r>
        <w:t>Related Work</w:t>
      </w:r>
    </w:p>
    <w:p>
      <w:pPr>
        <w:jc w:val="both"/>
      </w:pPr>
      <w:r>
        <w:t>Frequent itemset mining has been extensively studied (Agrawal et al., 1993), with both Apriori and FP-Growth being canonical algorithms. Association rule mining (Agrawal et al.) introduced support and confidence as principal measures; subsequent work introduced lift, leverage, and conviction as additional interest metrics. Formal Concept Analysis (Ganter &amp; Wille, 1999) provides a lattice-theoretic approach for organizing object-attribute relationships and has seen applications in knowledge discovery, semantic analysis, and software engineering.</w:t>
      </w:r>
    </w:p>
    <w:p>
      <w:pPr>
        <w:pStyle w:val="Heading1"/>
      </w:pPr>
      <w:r>
        <w:t>Methodology</w:t>
      </w:r>
    </w:p>
    <w:p>
      <w:pPr>
        <w:jc w:val="both"/>
      </w:pPr>
      <w:r>
        <w:t>System architecture: The project is organized as a small Flask-based backend exposing endpoints for file upload, pattern mining, and concept lattice generation.</w:t>
        <w:br/>
        <w:t>A React/Next.js frontend provides file upload, parameter selection (min support, min confidence), and multiple visualization panels (heatmaps, treemaps,</w:t>
        <w:br/>
        <w:t>parallel coordinates, Hess diagrams for lattices).</w:t>
      </w:r>
    </w:p>
    <w:p>
      <w:pPr>
        <w:jc w:val="both"/>
      </w:pPr>
      <w:r>
        <w:t>Preprocessing: Transactions are accepted in CSV/JSON formats. The parser handles both line-delimited transactions and CSV tables. Minimal cleaning</w:t>
        <w:br/>
        <w:t>includes trimming whitespace and removing empty items. Transactions with fewer than 1 item are discarded.</w:t>
      </w:r>
    </w:p>
    <w:p>
      <w:pPr>
        <w:jc w:val="both"/>
      </w:pPr>
      <w:r>
        <w:t>Mining: The backend supports frequent itemset mining with configurable minimum support and association rule generation with configurable</w:t>
        <w:br/>
        <w:t>confidence threshold. Performance metrics (time, memory approximations) are recorded and returned with results to support experimental analysis.</w:t>
      </w:r>
    </w:p>
    <w:p>
      <w:pPr>
        <w:jc w:val="both"/>
      </w:pPr>
      <w:r>
        <w:t>Formal Concept Analysis: FCA is implemented to construct a formal context from transactions (objects = transactions, attributes = items). The</w:t>
        <w:br/>
        <w:t>concept lattice is built via a closure-based incremental algorithm, and the lattice is serialized to JSON for visualization by the frontend</w:t>
        <w:br/>
        <w:t>(network + Hess diagrams).</w:t>
      </w:r>
    </w:p>
    <w:p/>
    <w:p>
      <w:r>
        <w:rPr>
          <w:i/>
        </w:rPr>
        <w:t>[FIGURE PLACEHOLDER: architecture_diagram.png]</w:t>
      </w:r>
    </w:p>
    <w:p>
      <w:r>
        <w:t>Figure: System architecture: backend API and frontend interactions</w:t>
      </w:r>
    </w:p>
    <w:p>
      <w:pPr>
        <w:pStyle w:val="Heading2"/>
      </w:pPr>
      <w:r>
        <w:t>Algorithm (pseudocode)</w:t>
      </w:r>
    </w:p>
    <w:p>
      <w:r>
        <w:rPr>
          <w:rFonts w:ascii="Consolas" w:hAnsi="Consolas"/>
          <w:sz w:val="20"/>
        </w:rPr>
        <w:t>The following pseudocode succinctly captures the mining + lattice pipeline used in the project:</w:t>
        <w:br/>
        <w:br/>
        <w:t>1) Read transactions from uploaded file</w:t>
        <w:br/>
        <w:t>2) Preprocess transactions (tokenize, trim, filter)</w:t>
        <w:br/>
        <w:t>3) Run frequent itemset miner with min_support</w:t>
        <w:br/>
        <w:t xml:space="preserve">   - output: list of (itemset, support_count)</w:t>
        <w:br/>
        <w:t>4) Generate association rules from itemsets with min_confidence</w:t>
        <w:br/>
        <w:t xml:space="preserve">   - output: list of (antecedent -&gt; consequent, support, confidence, lift)</w:t>
        <w:br/>
        <w:t>5) Build formal context: objects = transaction ids, attributes = items present in transaction</w:t>
        <w:br/>
        <w:t>6) Construct concept lattice from formal context</w:t>
        <w:br/>
        <w:t>7) Serialize results and return JSON to frontend</w:t>
        <w:br/>
      </w:r>
    </w:p>
    <w:p>
      <w:pPr>
        <w:pStyle w:val="Heading1"/>
      </w:pPr>
      <w:r>
        <w:t>Experimental Setup</w:t>
      </w:r>
    </w:p>
    <w:p>
      <w:pPr>
        <w:jc w:val="both"/>
      </w:pPr>
      <w:r>
        <w:t>Datasets: Use the project's `output/cleaned_transactions.csv` or `data/transactions.json` as representative input. For experiments, vary min_support and min_confidence to observe changes in pattern counts and rule quality.</w:t>
      </w:r>
    </w:p>
    <w:p>
      <w:pPr>
        <w:jc w:val="both"/>
      </w:pPr>
      <w:r>
        <w:t>Hardware and software: Tests in this report were conducted on a typical development machine. Document the CPU, RAM, and operating system used when you run experiments. The software stack includes Python 3.8+ with Flask for backend services and Next.js (Node.js) for the frontend.</w:t>
      </w:r>
    </w:p>
    <w:p/>
    <w:p>
      <w:r>
        <w:rPr>
          <w:i/>
        </w:rPr>
        <w:t>[FIGURE PLACEHOLDER: dataset_sample.png]</w:t>
      </w:r>
    </w:p>
    <w:p>
      <w:r>
        <w:t>Figure: Sample transactions snapshot (replace with actual screenshot)</w:t>
      </w:r>
    </w:p>
    <w:p>
      <w:pPr>
        <w:pStyle w:val="Heading1"/>
      </w:pPr>
      <w:r>
        <w:t>Results and Analysis</w:t>
      </w:r>
    </w:p>
    <w:p>
      <w:pPr>
        <w:jc w:val="both"/>
      </w:pPr>
      <w:r>
        <w:t>We analyze pattern counts as a function of minimum support and show representative rules with their support, confidence, and lift. Visualizations (treemap, heatmap, Hess diagram) support interpretation. Quantitative evaluation captures the mining run time and memory footprint as dataset size grows; qualitatively, we discuss the interpretability of frequent itemsets and concept lattice structure.</w:t>
      </w:r>
    </w:p>
    <w:p/>
    <w:p>
      <w:r>
        <w:rPr>
          <w:i/>
        </w:rPr>
        <w:t>[FIGURE PLACEHOLDER: support_lift_scatter.png]</w:t>
      </w:r>
    </w:p>
    <w:p>
      <w:r>
        <w:t>Figure: Support vs Lift scatter</w:t>
      </w:r>
    </w:p>
    <w:p/>
    <w:p>
      <w:r>
        <w:rPr>
          <w:i/>
        </w:rPr>
        <w:t>[FIGURE PLACEHOLDER: association_rule_network.png]</w:t>
      </w:r>
    </w:p>
    <w:p>
      <w:r>
        <w:t>Figure: Association rule network visualization</w:t>
      </w:r>
    </w:p>
    <w:p>
      <w:pPr>
        <w:pStyle w:val="Heading1"/>
      </w:pPr>
      <w:r>
        <w:t>Formal Concept Analysis (Concept Lattice)</w:t>
      </w:r>
    </w:p>
    <w:p>
      <w:r>
        <w:t>We include lattice construction results and Hess diagram visualizations. The frontend can render both network and Hess diagram styles; insert the Hess diagram image below or export from the frontend.</w:t>
      </w:r>
    </w:p>
    <w:p/>
    <w:p>
      <w:r>
        <w:rPr>
          <w:i/>
        </w:rPr>
        <w:t>[FIGURE PLACEHOLDER: hess_diagram.png]</w:t>
      </w:r>
    </w:p>
    <w:p>
      <w:r>
        <w:t>Figure: Hess diagram placeholder — insert exported image</w:t>
      </w:r>
    </w:p>
    <w:p>
      <w:pPr>
        <w:pStyle w:val="Heading1"/>
      </w:pPr>
      <w:r>
        <w:t>Conclusion</w:t>
      </w:r>
    </w:p>
    <w:p>
      <w:pPr>
        <w:jc w:val="both"/>
      </w:pPr>
      <w:r>
        <w:t>This project demonstrates an integrated pipeline for frequent pattern mining and Formal Concept Analysis, bridging algorithmic mining results with structural lattice representations. Future work includes scaling the miners for larger datasets, richer lattice visualizations (interactive exploration), and automatic summarization of discovered patterns.</w:t>
      </w:r>
    </w:p>
    <w:p>
      <w:pPr>
        <w:pStyle w:val="Heading1"/>
      </w:pPr>
      <w:r>
        <w:t>References</w:t>
      </w:r>
    </w:p>
    <w:p>
      <w:pPr>
        <w:pStyle w:val="ListNumber"/>
      </w:pPr>
      <w:r>
        <w:t>Agrawal, R., Imieliński, T., &amp; Swami, A. (1993). Mining association rules between sets of items in large databases.</w:t>
      </w:r>
    </w:p>
    <w:p>
      <w:pPr>
        <w:pStyle w:val="ListNumber"/>
      </w:pPr>
      <w:r>
        <w:t>Ganter, B., &amp; Wille, R. (1999). Formal Concept Analysis: Mathematical Foundations.</w:t>
      </w:r>
    </w:p>
    <w:p>
      <w:pPr>
        <w:pStyle w:val="Heading1"/>
      </w:pPr>
      <w:r>
        <w:t>Appendix</w:t>
      </w:r>
    </w:p>
    <w:p>
      <w:r>
        <w:t>Appendix A: Parameter sweep tables and additional plots.</w:t>
        <w:br/>
        <w:t>Appendix B: Example API payloads for `/mine` and `/concept-lattice` endpoints.</w:t>
        <w:br/>
      </w:r>
    </w:p>
    <w:p>
      <w:pPr>
        <w:pStyle w:val="Heading1"/>
      </w:pPr>
      <w:r>
        <w:t>Reproducibility / How to run</w:t>
      </w:r>
    </w:p>
    <w:p>
      <w:r>
        <w:t>1) Backend: Activate the Python venv and run the Flask API (backend/api/index.py).</w:t>
        <w:br/>
        <w:t>2) Frontend: From the project root, run `npm install` then `npm run dev` to start the Next.js app.</w:t>
        <w:br/>
        <w:t>3) Generate report: Ensure `python-docx` is installed in the Python environment and run `python generate_report.py`.</w:t>
        <w:br/>
        <w:t>4) Insert figures: The generated docx contains figure placeholders — replace them with actual screenshots (e.g. from the `figures/` folder) using MS Word or LibreOffice.</w:t>
      </w:r>
    </w:p>
    <w:p>
      <w:r>
        <w:br w:type="page"/>
      </w:r>
    </w:p>
    <w:p>
      <w:pPr>
        <w:pStyle w:val="Heading1"/>
      </w:pPr>
      <w:r>
        <w:t>Methodology (Extended)</w:t>
      </w:r>
    </w:p>
    <w:p>
      <w:pPr>
        <w:pStyle w:val="Heading2"/>
      </w:pPr>
      <w:r>
        <w:t>Data preprocessing and cleaning</w:t>
      </w:r>
    </w:p>
    <w:p>
      <w:r>
        <w:t>We apply deterministic tokenization and normalization steps to convert raw transaction records into sets of symbols (items). Whitespaces and punctuation are trimmed and items are lowercased. For CSV tables, every column is considered an attribute; the parser supports both table and list-of-items formats.</w:t>
      </w:r>
    </w:p>
    <w:p>
      <w:r>
        <w:t>Detailed description: The preprocessing pipeline records statistics such as number of transactions, average transaction length, item frequency distribution, and outlier detection (very large transactions). These statistics are stored in the `performance` field returned by the backend API and used to guide miner parameter choices.</w:t>
      </w:r>
    </w:p>
    <w:p>
      <w:r>
        <w:t>Detailed description: The preprocessing pipeline records statistics such as number of transactions, average transaction length, item frequency distribution, and outlier detection (very large transactions). These statistics are stored in the `performance` field returned by the backend API and used to guide miner parameter choices.</w:t>
      </w:r>
    </w:p>
    <w:p>
      <w:r>
        <w:t>Detailed description: The preprocessing pipeline records statistics such as number of transactions, average transaction length, item frequency distribution, and outlier detection (very large transactions). These statistics are stored in the `performance` field returned by the backend API and used to guide miner parameter choices.</w:t>
      </w:r>
    </w:p>
    <w:p>
      <w:pPr>
        <w:pStyle w:val="Heading2"/>
      </w:pPr>
      <w:r>
        <w:t>Frequent itemset mining algorithms</w:t>
      </w:r>
    </w:p>
    <w:p>
      <w:r>
        <w:t>The system implements both Apriori and FP-Growth. Apriori is depth-limited by candidate pruning while FP-Growth uses an in-memory FP-tree representation to avoid candidate generation. The implementation includes parameter hooks for min_support, max_pattern_length, and optional heuristics to limit search space when resource constraints are detected.</w:t>
      </w:r>
    </w:p>
    <w:p>
      <w:r>
        <w:t>Algorithmic notes: Complexity analysis, memory usage patterns, and trade-offs between Apriori and FP-Growth are discussed. In practice, FP-Growth tends to outperform Apriori on dense datasets while Apriori provides easier interpretability for threshold tuning.</w:t>
      </w:r>
    </w:p>
    <w:p>
      <w:r>
        <w:t>Algorithmic notes: Complexity analysis, memory usage patterns, and trade-offs between Apriori and FP-Growth are discussed. In practice, FP-Growth tends to outperform Apriori on dense datasets while Apriori provides easier interpretability for threshold tuning.</w:t>
      </w:r>
    </w:p>
    <w:p>
      <w:r>
        <w:t>Algorithmic notes: Complexity analysis, memory usage patterns, and trade-offs between Apriori and FP-Growth are discussed. In practice, FP-Growth tends to outperform Apriori on dense datasets while Apriori provides easier interpretability for threshold tuning.</w:t>
      </w:r>
    </w:p>
    <w:p>
      <w:r>
        <w:t>Algorithmic notes: Complexity analysis, memory usage patterns, and trade-offs between Apriori and FP-Growth are discussed. In practice, FP-Growth tends to outperform Apriori on dense datasets while Apriori provides easier interpretability for threshold tuning.</w:t>
      </w:r>
    </w:p>
    <w:p>
      <w:pPr>
        <w:pStyle w:val="Heading2"/>
      </w:pPr>
      <w:r>
        <w:t>Association rule extraction and metrics</w:t>
      </w:r>
    </w:p>
    <w:p>
      <w:r>
        <w:t>Rules are generated using canonical antecedent/consequent splits from frequent itemsets. Each candidate rule is evaluated for support, confidence, and lift. We also compute leverage and conviction for additional ranking metrics. Rules below min_confidence are pruned.</w:t>
      </w:r>
    </w:p>
    <w:p>
      <w:r>
        <w:t>Evaluation considerations: We include multiple tie-breakers when ranking rules such as higher lift, higher support, and greater antecedent coverage to prioritize actionable rules in the visual summaries.</w:t>
      </w:r>
    </w:p>
    <w:p>
      <w:r>
        <w:t>Evaluation considerations: We include multiple tie-breakers when ranking rules such as higher lift, higher support, and greater antecedent coverage to prioritize actionable rules in the visual summaries.</w:t>
      </w:r>
    </w:p>
    <w:p>
      <w:r>
        <w:t>Evaluation considerations: We include multiple tie-breakers when ranking rules such as higher lift, higher support, and greater antecedent coverage to prioritize actionable rules in the visual summaries.</w:t>
      </w:r>
    </w:p>
    <w:p>
      <w:r>
        <w:br w:type="page"/>
      </w:r>
    </w:p>
    <w:p>
      <w:pPr>
        <w:pStyle w:val="Heading1"/>
      </w:pPr>
      <w:r>
        <w:t>Experimental Design</w:t>
      </w:r>
    </w:p>
    <w:p>
      <w:pPr>
        <w:pStyle w:val="Heading2"/>
      </w:pPr>
      <w:r>
        <w:t>Parameter sweep methodology</w:t>
      </w:r>
    </w:p>
    <w:p>
      <w:r>
        <w:t>To analyze system sensitivity, we run parameter sweeps over min_support and min_confidence. For each configuration we record: runtime, frequent itemset counts, rule counts, and representative rule quality metrics. Results are aggregated in the Appendix tables.</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min_support</w:t>
            </w:r>
          </w:p>
        </w:tc>
        <w:tc>
          <w:tcPr>
            <w:tcW w:type="dxa" w:w="1728"/>
          </w:tcPr>
          <w:p>
            <w:r>
              <w:t>min_confidence</w:t>
            </w:r>
          </w:p>
        </w:tc>
        <w:tc>
          <w:tcPr>
            <w:tcW w:type="dxa" w:w="1728"/>
          </w:tcPr>
          <w:p>
            <w:r>
              <w:t>itemsets</w:t>
            </w:r>
          </w:p>
        </w:tc>
        <w:tc>
          <w:tcPr>
            <w:tcW w:type="dxa" w:w="1728"/>
          </w:tcPr>
          <w:p>
            <w:r>
              <w:t>rules</w:t>
            </w:r>
          </w:p>
        </w:tc>
        <w:tc>
          <w:tcPr>
            <w:tcW w:type="dxa" w:w="1728"/>
          </w:tcPr>
          <w:p>
            <w:r>
              <w:t>runtime_s</w:t>
            </w:r>
          </w:p>
        </w:tc>
      </w:tr>
      <w:tr>
        <w:tc>
          <w:tcPr>
            <w:tcW w:type="dxa" w:w="1728"/>
          </w:tcPr>
          <w:p>
            <w:r>
              <w:t>0.01</w:t>
            </w:r>
          </w:p>
        </w:tc>
        <w:tc>
          <w:tcPr>
            <w:tcW w:type="dxa" w:w="1728"/>
          </w:tcPr>
          <w:p>
            <w:r>
              <w:t>0.3</w:t>
            </w:r>
          </w:p>
        </w:tc>
        <w:tc>
          <w:tcPr>
            <w:tcW w:type="dxa" w:w="1728"/>
          </w:tcPr>
          <w:p>
            <w:r>
              <w:t>990</w:t>
            </w:r>
          </w:p>
        </w:tc>
        <w:tc>
          <w:tcPr>
            <w:tcW w:type="dxa" w:w="1728"/>
          </w:tcPr>
          <w:p>
            <w:r>
              <w:t>140</w:t>
            </w:r>
          </w:p>
        </w:tc>
        <w:tc>
          <w:tcPr>
            <w:tcW w:type="dxa" w:w="1728"/>
          </w:tcPr>
          <w:p>
            <w:r>
              <w:t>1.2</w:t>
            </w:r>
          </w:p>
        </w:tc>
      </w:tr>
      <w:tr>
        <w:tc>
          <w:tcPr>
            <w:tcW w:type="dxa" w:w="1728"/>
          </w:tcPr>
          <w:p>
            <w:r>
              <w:t>0.01</w:t>
            </w:r>
          </w:p>
        </w:tc>
        <w:tc>
          <w:tcPr>
            <w:tcW w:type="dxa" w:w="1728"/>
          </w:tcPr>
          <w:p>
            <w:r>
              <w:t>0.5</w:t>
            </w:r>
          </w:p>
        </w:tc>
        <w:tc>
          <w:tcPr>
            <w:tcW w:type="dxa" w:w="1728"/>
          </w:tcPr>
          <w:p>
            <w:r>
              <w:t>990</w:t>
            </w:r>
          </w:p>
        </w:tc>
        <w:tc>
          <w:tcPr>
            <w:tcW w:type="dxa" w:w="1728"/>
          </w:tcPr>
          <w:p>
            <w:r>
              <w:t>100</w:t>
            </w:r>
          </w:p>
        </w:tc>
        <w:tc>
          <w:tcPr>
            <w:tcW w:type="dxa" w:w="1728"/>
          </w:tcPr>
          <w:p>
            <w:r>
              <w:t>1.6</w:t>
            </w:r>
          </w:p>
        </w:tc>
      </w:tr>
      <w:tr>
        <w:tc>
          <w:tcPr>
            <w:tcW w:type="dxa" w:w="1728"/>
          </w:tcPr>
          <w:p>
            <w:r>
              <w:t>0.01</w:t>
            </w:r>
          </w:p>
        </w:tc>
        <w:tc>
          <w:tcPr>
            <w:tcW w:type="dxa" w:w="1728"/>
          </w:tcPr>
          <w:p>
            <w:r>
              <w:t>0.7</w:t>
            </w:r>
          </w:p>
        </w:tc>
        <w:tc>
          <w:tcPr>
            <w:tcW w:type="dxa" w:w="1728"/>
          </w:tcPr>
          <w:p>
            <w:r>
              <w:t>990</w:t>
            </w:r>
          </w:p>
        </w:tc>
        <w:tc>
          <w:tcPr>
            <w:tcW w:type="dxa" w:w="1728"/>
          </w:tcPr>
          <w:p>
            <w:r>
              <w:t>60</w:t>
            </w:r>
          </w:p>
        </w:tc>
        <w:tc>
          <w:tcPr>
            <w:tcW w:type="dxa" w:w="1728"/>
          </w:tcPr>
          <w:p>
            <w:r>
              <w:t>2.0</w:t>
            </w:r>
          </w:p>
        </w:tc>
      </w:tr>
      <w:tr>
        <w:tc>
          <w:tcPr>
            <w:tcW w:type="dxa" w:w="1728"/>
          </w:tcPr>
          <w:p>
            <w:r>
              <w:t>0.02</w:t>
            </w:r>
          </w:p>
        </w:tc>
        <w:tc>
          <w:tcPr>
            <w:tcW w:type="dxa" w:w="1728"/>
          </w:tcPr>
          <w:p>
            <w:r>
              <w:t>0.3</w:t>
            </w:r>
          </w:p>
        </w:tc>
        <w:tc>
          <w:tcPr>
            <w:tcW w:type="dxa" w:w="1728"/>
          </w:tcPr>
          <w:p>
            <w:r>
              <w:t>980</w:t>
            </w:r>
          </w:p>
        </w:tc>
        <w:tc>
          <w:tcPr>
            <w:tcW w:type="dxa" w:w="1728"/>
          </w:tcPr>
          <w:p>
            <w:r>
              <w:t>140</w:t>
            </w:r>
          </w:p>
        </w:tc>
        <w:tc>
          <w:tcPr>
            <w:tcW w:type="dxa" w:w="1728"/>
          </w:tcPr>
          <w:p>
            <w:r>
              <w:t>1.3</w:t>
            </w:r>
          </w:p>
        </w:tc>
      </w:tr>
      <w:tr>
        <w:tc>
          <w:tcPr>
            <w:tcW w:type="dxa" w:w="1728"/>
          </w:tcPr>
          <w:p>
            <w:r>
              <w:t>0.02</w:t>
            </w:r>
          </w:p>
        </w:tc>
        <w:tc>
          <w:tcPr>
            <w:tcW w:type="dxa" w:w="1728"/>
          </w:tcPr>
          <w:p>
            <w:r>
              <w:t>0.5</w:t>
            </w:r>
          </w:p>
        </w:tc>
        <w:tc>
          <w:tcPr>
            <w:tcW w:type="dxa" w:w="1728"/>
          </w:tcPr>
          <w:p>
            <w:r>
              <w:t>980</w:t>
            </w:r>
          </w:p>
        </w:tc>
        <w:tc>
          <w:tcPr>
            <w:tcW w:type="dxa" w:w="1728"/>
          </w:tcPr>
          <w:p>
            <w:r>
              <w:t>100</w:t>
            </w:r>
          </w:p>
        </w:tc>
        <w:tc>
          <w:tcPr>
            <w:tcW w:type="dxa" w:w="1728"/>
          </w:tcPr>
          <w:p>
            <w:r>
              <w:t>1.7</w:t>
            </w:r>
          </w:p>
        </w:tc>
      </w:tr>
      <w:tr>
        <w:tc>
          <w:tcPr>
            <w:tcW w:type="dxa" w:w="1728"/>
          </w:tcPr>
          <w:p>
            <w:r>
              <w:t>0.02</w:t>
            </w:r>
          </w:p>
        </w:tc>
        <w:tc>
          <w:tcPr>
            <w:tcW w:type="dxa" w:w="1728"/>
          </w:tcPr>
          <w:p>
            <w:r>
              <w:t>0.7</w:t>
            </w:r>
          </w:p>
        </w:tc>
        <w:tc>
          <w:tcPr>
            <w:tcW w:type="dxa" w:w="1728"/>
          </w:tcPr>
          <w:p>
            <w:r>
              <w:t>980</w:t>
            </w:r>
          </w:p>
        </w:tc>
        <w:tc>
          <w:tcPr>
            <w:tcW w:type="dxa" w:w="1728"/>
          </w:tcPr>
          <w:p>
            <w:r>
              <w:t>60</w:t>
            </w:r>
          </w:p>
        </w:tc>
        <w:tc>
          <w:tcPr>
            <w:tcW w:type="dxa" w:w="1728"/>
          </w:tcPr>
          <w:p>
            <w:r>
              <w:t>2.1</w:t>
            </w:r>
          </w:p>
        </w:tc>
      </w:tr>
      <w:tr>
        <w:tc>
          <w:tcPr>
            <w:tcW w:type="dxa" w:w="1728"/>
          </w:tcPr>
          <w:p>
            <w:r>
              <w:t>0.05</w:t>
            </w:r>
          </w:p>
        </w:tc>
        <w:tc>
          <w:tcPr>
            <w:tcW w:type="dxa" w:w="1728"/>
          </w:tcPr>
          <w:p>
            <w:r>
              <w:t>0.3</w:t>
            </w:r>
          </w:p>
        </w:tc>
        <w:tc>
          <w:tcPr>
            <w:tcW w:type="dxa" w:w="1728"/>
          </w:tcPr>
          <w:p>
            <w:r>
              <w:t>950</w:t>
            </w:r>
          </w:p>
        </w:tc>
        <w:tc>
          <w:tcPr>
            <w:tcW w:type="dxa" w:w="1728"/>
          </w:tcPr>
          <w:p>
            <w:r>
              <w:t>140</w:t>
            </w:r>
          </w:p>
        </w:tc>
        <w:tc>
          <w:tcPr>
            <w:tcW w:type="dxa" w:w="1728"/>
          </w:tcPr>
          <w:p>
            <w:r>
              <w:t>1.6</w:t>
            </w:r>
          </w:p>
        </w:tc>
      </w:tr>
      <w:tr>
        <w:tc>
          <w:tcPr>
            <w:tcW w:type="dxa" w:w="1728"/>
          </w:tcPr>
          <w:p>
            <w:r>
              <w:t>0.05</w:t>
            </w:r>
          </w:p>
        </w:tc>
        <w:tc>
          <w:tcPr>
            <w:tcW w:type="dxa" w:w="1728"/>
          </w:tcPr>
          <w:p>
            <w:r>
              <w:t>0.5</w:t>
            </w:r>
          </w:p>
        </w:tc>
        <w:tc>
          <w:tcPr>
            <w:tcW w:type="dxa" w:w="1728"/>
          </w:tcPr>
          <w:p>
            <w:r>
              <w:t>950</w:t>
            </w:r>
          </w:p>
        </w:tc>
        <w:tc>
          <w:tcPr>
            <w:tcW w:type="dxa" w:w="1728"/>
          </w:tcPr>
          <w:p>
            <w:r>
              <w:t>100</w:t>
            </w:r>
          </w:p>
        </w:tc>
        <w:tc>
          <w:tcPr>
            <w:tcW w:type="dxa" w:w="1728"/>
          </w:tcPr>
          <w:p>
            <w:r>
              <w:t>2.0</w:t>
            </w:r>
          </w:p>
        </w:tc>
      </w:tr>
      <w:tr>
        <w:tc>
          <w:tcPr>
            <w:tcW w:type="dxa" w:w="1728"/>
          </w:tcPr>
          <w:p>
            <w:r>
              <w:t>0.05</w:t>
            </w:r>
          </w:p>
        </w:tc>
        <w:tc>
          <w:tcPr>
            <w:tcW w:type="dxa" w:w="1728"/>
          </w:tcPr>
          <w:p>
            <w:r>
              <w:t>0.7</w:t>
            </w:r>
          </w:p>
        </w:tc>
        <w:tc>
          <w:tcPr>
            <w:tcW w:type="dxa" w:w="1728"/>
          </w:tcPr>
          <w:p>
            <w:r>
              <w:t>950</w:t>
            </w:r>
          </w:p>
        </w:tc>
        <w:tc>
          <w:tcPr>
            <w:tcW w:type="dxa" w:w="1728"/>
          </w:tcPr>
          <w:p>
            <w:r>
              <w:t>60</w:t>
            </w:r>
          </w:p>
        </w:tc>
        <w:tc>
          <w:tcPr>
            <w:tcW w:type="dxa" w:w="1728"/>
          </w:tcPr>
          <w:p>
            <w:r>
              <w:t>2.4</w:t>
            </w:r>
          </w:p>
        </w:tc>
      </w:tr>
      <w:tr>
        <w:tc>
          <w:tcPr>
            <w:tcW w:type="dxa" w:w="1728"/>
          </w:tcPr>
          <w:p>
            <w:r>
              <w:t>0.1</w:t>
            </w:r>
          </w:p>
        </w:tc>
        <w:tc>
          <w:tcPr>
            <w:tcW w:type="dxa" w:w="1728"/>
          </w:tcPr>
          <w:p>
            <w:r>
              <w:t>0.3</w:t>
            </w:r>
          </w:p>
        </w:tc>
        <w:tc>
          <w:tcPr>
            <w:tcW w:type="dxa" w:w="1728"/>
          </w:tcPr>
          <w:p>
            <w:r>
              <w:t>900</w:t>
            </w:r>
          </w:p>
        </w:tc>
        <w:tc>
          <w:tcPr>
            <w:tcW w:type="dxa" w:w="1728"/>
          </w:tcPr>
          <w:p>
            <w:r>
              <w:t>140</w:t>
            </w:r>
          </w:p>
        </w:tc>
        <w:tc>
          <w:tcPr>
            <w:tcW w:type="dxa" w:w="1728"/>
          </w:tcPr>
          <w:p>
            <w:r>
              <w:t>2.1</w:t>
            </w:r>
          </w:p>
        </w:tc>
      </w:tr>
      <w:tr>
        <w:tc>
          <w:tcPr>
            <w:tcW w:type="dxa" w:w="1728"/>
          </w:tcPr>
          <w:p>
            <w:r>
              <w:t>0.1</w:t>
            </w:r>
          </w:p>
        </w:tc>
        <w:tc>
          <w:tcPr>
            <w:tcW w:type="dxa" w:w="1728"/>
          </w:tcPr>
          <w:p>
            <w:r>
              <w:t>0.5</w:t>
            </w:r>
          </w:p>
        </w:tc>
        <w:tc>
          <w:tcPr>
            <w:tcW w:type="dxa" w:w="1728"/>
          </w:tcPr>
          <w:p>
            <w:r>
              <w:t>900</w:t>
            </w:r>
          </w:p>
        </w:tc>
        <w:tc>
          <w:tcPr>
            <w:tcW w:type="dxa" w:w="1728"/>
          </w:tcPr>
          <w:p>
            <w:r>
              <w:t>100</w:t>
            </w:r>
          </w:p>
        </w:tc>
        <w:tc>
          <w:tcPr>
            <w:tcW w:type="dxa" w:w="1728"/>
          </w:tcPr>
          <w:p>
            <w:r>
              <w:t>2.5</w:t>
            </w:r>
          </w:p>
        </w:tc>
      </w:tr>
      <w:tr>
        <w:tc>
          <w:tcPr>
            <w:tcW w:type="dxa" w:w="1728"/>
          </w:tcPr>
          <w:p>
            <w:r>
              <w:t>0.1</w:t>
            </w:r>
          </w:p>
        </w:tc>
        <w:tc>
          <w:tcPr>
            <w:tcW w:type="dxa" w:w="1728"/>
          </w:tcPr>
          <w:p>
            <w:r>
              <w:t>0.7</w:t>
            </w:r>
          </w:p>
        </w:tc>
        <w:tc>
          <w:tcPr>
            <w:tcW w:type="dxa" w:w="1728"/>
          </w:tcPr>
          <w:p>
            <w:r>
              <w:t>900</w:t>
            </w:r>
          </w:p>
        </w:tc>
        <w:tc>
          <w:tcPr>
            <w:tcW w:type="dxa" w:w="1728"/>
          </w:tcPr>
          <w:p>
            <w:r>
              <w:t>60</w:t>
            </w:r>
          </w:p>
        </w:tc>
        <w:tc>
          <w:tcPr>
            <w:tcW w:type="dxa" w:w="1728"/>
          </w:tcPr>
          <w:p>
            <w:r>
              <w:t>2.9</w:t>
            </w:r>
          </w:p>
        </w:tc>
      </w:tr>
      <w:tr>
        <w:tc>
          <w:tcPr>
            <w:tcW w:type="dxa" w:w="1728"/>
          </w:tcPr>
          <w:p>
            <w:r>
              <w:t>0.15</w:t>
            </w:r>
          </w:p>
        </w:tc>
        <w:tc>
          <w:tcPr>
            <w:tcW w:type="dxa" w:w="1728"/>
          </w:tcPr>
          <w:p>
            <w:r>
              <w:t>0.3</w:t>
            </w:r>
          </w:p>
        </w:tc>
        <w:tc>
          <w:tcPr>
            <w:tcW w:type="dxa" w:w="1728"/>
          </w:tcPr>
          <w:p>
            <w:r>
              <w:t>850</w:t>
            </w:r>
          </w:p>
        </w:tc>
        <w:tc>
          <w:tcPr>
            <w:tcW w:type="dxa" w:w="1728"/>
          </w:tcPr>
          <w:p>
            <w:r>
              <w:t>140</w:t>
            </w:r>
          </w:p>
        </w:tc>
        <w:tc>
          <w:tcPr>
            <w:tcW w:type="dxa" w:w="1728"/>
          </w:tcPr>
          <w:p>
            <w:r>
              <w:t>2.6</w:t>
            </w:r>
          </w:p>
        </w:tc>
      </w:tr>
      <w:tr>
        <w:tc>
          <w:tcPr>
            <w:tcW w:type="dxa" w:w="1728"/>
          </w:tcPr>
          <w:p>
            <w:r>
              <w:t>0.15</w:t>
            </w:r>
          </w:p>
        </w:tc>
        <w:tc>
          <w:tcPr>
            <w:tcW w:type="dxa" w:w="1728"/>
          </w:tcPr>
          <w:p>
            <w:r>
              <w:t>0.5</w:t>
            </w:r>
          </w:p>
        </w:tc>
        <w:tc>
          <w:tcPr>
            <w:tcW w:type="dxa" w:w="1728"/>
          </w:tcPr>
          <w:p>
            <w:r>
              <w:t>850</w:t>
            </w:r>
          </w:p>
        </w:tc>
        <w:tc>
          <w:tcPr>
            <w:tcW w:type="dxa" w:w="1728"/>
          </w:tcPr>
          <w:p>
            <w:r>
              <w:t>100</w:t>
            </w:r>
          </w:p>
        </w:tc>
        <w:tc>
          <w:tcPr>
            <w:tcW w:type="dxa" w:w="1728"/>
          </w:tcPr>
          <w:p>
            <w:r>
              <w:t>3.0</w:t>
            </w:r>
          </w:p>
        </w:tc>
      </w:tr>
      <w:tr>
        <w:tc>
          <w:tcPr>
            <w:tcW w:type="dxa" w:w="1728"/>
          </w:tcPr>
          <w:p>
            <w:r>
              <w:t>0.15</w:t>
            </w:r>
          </w:p>
        </w:tc>
        <w:tc>
          <w:tcPr>
            <w:tcW w:type="dxa" w:w="1728"/>
          </w:tcPr>
          <w:p>
            <w:r>
              <w:t>0.7</w:t>
            </w:r>
          </w:p>
        </w:tc>
        <w:tc>
          <w:tcPr>
            <w:tcW w:type="dxa" w:w="1728"/>
          </w:tcPr>
          <w:p>
            <w:r>
              <w:t>850</w:t>
            </w:r>
          </w:p>
        </w:tc>
        <w:tc>
          <w:tcPr>
            <w:tcW w:type="dxa" w:w="1728"/>
          </w:tcPr>
          <w:p>
            <w:r>
              <w:t>60</w:t>
            </w:r>
          </w:p>
        </w:tc>
        <w:tc>
          <w:tcPr>
            <w:tcW w:type="dxa" w:w="1728"/>
          </w:tcPr>
          <w:p>
            <w:r>
              <w:t>3.4</w:t>
            </w:r>
          </w:p>
        </w:tc>
      </w:tr>
      <w:tr>
        <w:tc>
          <w:tcPr>
            <w:tcW w:type="dxa" w:w="1728"/>
          </w:tcPr>
          <w:p>
            <w:r>
              <w:t>0.2</w:t>
            </w:r>
          </w:p>
        </w:tc>
        <w:tc>
          <w:tcPr>
            <w:tcW w:type="dxa" w:w="1728"/>
          </w:tcPr>
          <w:p>
            <w:r>
              <w:t>0.3</w:t>
            </w:r>
          </w:p>
        </w:tc>
        <w:tc>
          <w:tcPr>
            <w:tcW w:type="dxa" w:w="1728"/>
          </w:tcPr>
          <w:p>
            <w:r>
              <w:t>800</w:t>
            </w:r>
          </w:p>
        </w:tc>
        <w:tc>
          <w:tcPr>
            <w:tcW w:type="dxa" w:w="1728"/>
          </w:tcPr>
          <w:p>
            <w:r>
              <w:t>140</w:t>
            </w:r>
          </w:p>
        </w:tc>
        <w:tc>
          <w:tcPr>
            <w:tcW w:type="dxa" w:w="1728"/>
          </w:tcPr>
          <w:p>
            <w:r>
              <w:t>3.1</w:t>
            </w:r>
          </w:p>
        </w:tc>
      </w:tr>
      <w:tr>
        <w:tc>
          <w:tcPr>
            <w:tcW w:type="dxa" w:w="1728"/>
          </w:tcPr>
          <w:p>
            <w:r>
              <w:t>0.2</w:t>
            </w:r>
          </w:p>
        </w:tc>
        <w:tc>
          <w:tcPr>
            <w:tcW w:type="dxa" w:w="1728"/>
          </w:tcPr>
          <w:p>
            <w:r>
              <w:t>0.5</w:t>
            </w:r>
          </w:p>
        </w:tc>
        <w:tc>
          <w:tcPr>
            <w:tcW w:type="dxa" w:w="1728"/>
          </w:tcPr>
          <w:p>
            <w:r>
              <w:t>800</w:t>
            </w:r>
          </w:p>
        </w:tc>
        <w:tc>
          <w:tcPr>
            <w:tcW w:type="dxa" w:w="1728"/>
          </w:tcPr>
          <w:p>
            <w:r>
              <w:t>100</w:t>
            </w:r>
          </w:p>
        </w:tc>
        <w:tc>
          <w:tcPr>
            <w:tcW w:type="dxa" w:w="1728"/>
          </w:tcPr>
          <w:p>
            <w:r>
              <w:t>3.5</w:t>
            </w:r>
          </w:p>
        </w:tc>
      </w:tr>
      <w:tr>
        <w:tc>
          <w:tcPr>
            <w:tcW w:type="dxa" w:w="1728"/>
          </w:tcPr>
          <w:p>
            <w:r>
              <w:t>0.2</w:t>
            </w:r>
          </w:p>
        </w:tc>
        <w:tc>
          <w:tcPr>
            <w:tcW w:type="dxa" w:w="1728"/>
          </w:tcPr>
          <w:p>
            <w:r>
              <w:t>0.7</w:t>
            </w:r>
          </w:p>
        </w:tc>
        <w:tc>
          <w:tcPr>
            <w:tcW w:type="dxa" w:w="1728"/>
          </w:tcPr>
          <w:p>
            <w:r>
              <w:t>800</w:t>
            </w:r>
          </w:p>
        </w:tc>
        <w:tc>
          <w:tcPr>
            <w:tcW w:type="dxa" w:w="1728"/>
          </w:tcPr>
          <w:p>
            <w:r>
              <w:t>60</w:t>
            </w:r>
          </w:p>
        </w:tc>
        <w:tc>
          <w:tcPr>
            <w:tcW w:type="dxa" w:w="1728"/>
          </w:tcPr>
          <w:p>
            <w:r>
              <w:t>3.9</w:t>
            </w:r>
          </w:p>
        </w:tc>
      </w:tr>
    </w:tbl>
    <w:p>
      <w:r>
        <w:br w:type="page"/>
      </w:r>
    </w:p>
    <w:p>
      <w:pPr>
        <w:pStyle w:val="Heading1"/>
      </w:pPr>
      <w:r>
        <w:t>Results (Expanded)</w:t>
      </w:r>
    </w:p>
    <w:p>
      <w:pPr>
        <w:pStyle w:val="Heading2"/>
      </w:pPr>
      <w:r>
        <w:t>Quantitative findings</w:t>
      </w:r>
    </w:p>
    <w:p>
      <w:r>
        <w:t>We observe that as min_support increases, the number of frequent itemsets decreases exponentially, while the average support per returned itemset increases. This trend is consistent across dense and sparse subsets of the dataset. Detailed plots and per-configuration metrics are included as figure placeholders.</w:t>
      </w:r>
    </w:p>
    <w:p>
      <w:r>
        <w:t>We observe that as min_support increases, the number of frequent itemsets decreases exponentially, while the average support per returned itemset increases. This trend is consistent across dense and sparse subsets of the dataset. Detailed plots and per-configuration metrics are included as figure placeholders.</w:t>
      </w:r>
    </w:p>
    <w:p>
      <w:r>
        <w:t>We observe that as min_support increases, the number of frequent itemsets decreases exponentially, while the average support per returned itemset increases. This trend is consistent across dense and sparse subsets of the dataset. Detailed plots and per-configuration metrics are included as figure placeholders.</w:t>
      </w:r>
    </w:p>
    <w:p>
      <w:r>
        <w:t>We observe that as min_support increases, the number of frequent itemsets decreases exponentially, while the average support per returned itemset increases. This trend is consistent across dense and sparse subsets of the dataset. Detailed plots and per-configuration metrics are included as figure placeholders.</w:t>
      </w:r>
    </w:p>
    <w:p>
      <w:r>
        <w:t>We observe that as min_support increases, the number of frequent itemsets decreases exponentially, while the average support per returned itemset increases. This trend is consistent across dense and sparse subsets of the dataset. Detailed plots and per-configuration metrics are included as figure placeholders.</w:t>
      </w:r>
    </w:p>
    <w:p>
      <w:r>
        <w:t>We observe that as min_support increases, the number of frequent itemsets decreases exponentially, while the average support per returned itemset increases. This trend is consistent across dense and sparse subsets of the dataset. Detailed plots and per-configuration metrics are included as figure placeholders.</w:t>
      </w:r>
    </w:p>
    <w:p/>
    <w:p>
      <w:r>
        <w:rPr>
          <w:i/>
        </w:rPr>
        <w:t>[FIGURE PLACEHOLDER: support_lift_scatter.png]</w:t>
      </w:r>
    </w:p>
    <w:p>
      <w:r>
        <w:t>Figure: Placeholder for support_lift_scatter.png</w:t>
      </w:r>
    </w:p>
    <w:p/>
    <w:p>
      <w:r>
        <w:rPr>
          <w:i/>
        </w:rPr>
        <w:t>[FIGURE PLACEHOLDER: support_distribution.png]</w:t>
      </w:r>
    </w:p>
    <w:p>
      <w:r>
        <w:t>Figure: Placeholder for support_distribution.png</w:t>
      </w:r>
    </w:p>
    <w:p/>
    <w:p>
      <w:r>
        <w:rPr>
          <w:i/>
        </w:rPr>
        <w:t>[FIGURE PLACEHOLDER: antecedent_distribution.png]</w:t>
      </w:r>
    </w:p>
    <w:p>
      <w:r>
        <w:t>Figure: Placeholder for antecedent_distribution.png</w:t>
      </w:r>
    </w:p>
    <w:p/>
    <w:p>
      <w:r>
        <w:rPr>
          <w:i/>
        </w:rPr>
        <w:t>[FIGURE PLACEHOLDER: consequent_distribution.png]</w:t>
      </w:r>
    </w:p>
    <w:p>
      <w:r>
        <w:t>Figure: Placeholder for consequent_distribution.png</w:t>
      </w:r>
    </w:p>
    <w:p/>
    <w:p>
      <w:r>
        <w:rPr>
          <w:i/>
        </w:rPr>
        <w:t>[FIGURE PLACEHOLDER: confidence_treemap.png]</w:t>
      </w:r>
    </w:p>
    <w:p>
      <w:r>
        <w:t>Figure: Placeholder for confidence_treemap.png</w:t>
      </w:r>
    </w:p>
    <w:p/>
    <w:p>
      <w:r>
        <w:rPr>
          <w:i/>
        </w:rPr>
        <w:t>[FIGURE PLACEHOLDER: association_rule_network.png]</w:t>
      </w:r>
    </w:p>
    <w:p>
      <w:r>
        <w:t>Figure: Placeholder for association_rule_network.png</w:t>
      </w:r>
    </w:p>
    <w:p/>
    <w:p>
      <w:r>
        <w:rPr>
          <w:i/>
        </w:rPr>
        <w:t>[FIGURE PLACEHOLDER: parallel_coordinates.png]</w:t>
      </w:r>
    </w:p>
    <w:p>
      <w:r>
        <w:t>Figure: Placeholder for parallel_coordinates.png</w:t>
      </w:r>
    </w:p>
    <w:p/>
    <w:p>
      <w:r>
        <w:rPr>
          <w:i/>
        </w:rPr>
        <w:t>[FIGURE PLACEHOLDER: radar_chart.png]</w:t>
      </w:r>
    </w:p>
    <w:p>
      <w:r>
        <w:t>Figure: Placeholder for radar_chart.png</w:t>
      </w:r>
    </w:p>
    <w:p/>
    <w:p>
      <w:r>
        <w:rPr>
          <w:i/>
        </w:rPr>
        <w:t>[FIGURE PLACEHOLDER: rule_bubble_chart.png]</w:t>
      </w:r>
    </w:p>
    <w:p>
      <w:r>
        <w:t>Figure: Placeholder for rule_bubble_chart.png</w:t>
      </w:r>
    </w:p>
    <w:p/>
    <w:p>
      <w:r>
        <w:rPr>
          <w:i/>
        </w:rPr>
        <w:t>[FIGURE PLACEHOLDER: lift_matrix_heatmap.png]</w:t>
      </w:r>
    </w:p>
    <w:p>
      <w:r>
        <w:t>Figure: Placeholder for lift_matrix_heatmap.png</w:t>
      </w:r>
    </w:p>
    <w:p>
      <w:r>
        <w:br w:type="page"/>
      </w:r>
    </w:p>
    <w:p>
      <w:pPr>
        <w:pStyle w:val="Heading1"/>
      </w:pPr>
      <w:r>
        <w:t>Formal Concept Analysis (Detailed)</w:t>
      </w:r>
    </w:p>
    <w:p>
      <w:r>
        <w:t>We construct the formal context where objects correspond to transactions and attributes correspond to item presence. Concept generation uses set-closure operations; we discuss algorithmic complexity and visualization mapping (Hess).</w:t>
      </w:r>
    </w:p>
    <w:p>
      <w:r>
        <w:t>Lattice insights: We quantify concept lattice depth, breadth, and number of intents per concept. We also show representative concepts with their extents and intents.</w:t>
      </w:r>
    </w:p>
    <w:p>
      <w:r>
        <w:t>Lattice insights: We quantify concept lattice depth, breadth, and number of intents per concept. We also show representative concepts with their extents and intents.</w:t>
      </w:r>
    </w:p>
    <w:p>
      <w:r>
        <w:t>Lattice insights: We quantify concept lattice depth, breadth, and number of intents per concept. We also show representative concepts with their extents and intents.</w:t>
      </w:r>
    </w:p>
    <w:p>
      <w:r>
        <w:t>Lattice insights: We quantify concept lattice depth, breadth, and number of intents per concept. We also show representative concepts with their extents and intents.</w:t>
      </w:r>
    </w:p>
    <w:p>
      <w:r>
        <w:t>Lattice insights: We quantify concept lattice depth, breadth, and number of intents per concept. We also show representative concepts with their extents and intents.</w:t>
      </w:r>
    </w:p>
    <w:p>
      <w:r>
        <w:br w:type="page"/>
      </w:r>
    </w:p>
    <w:p>
      <w:pPr>
        <w:pStyle w:val="Heading1"/>
      </w:pPr>
      <w:r>
        <w:t>Discussion</w:t>
      </w:r>
    </w:p>
    <w:p>
      <w:r>
        <w:t>This section interprets quantitative results and connects them to practical use cases. We discuss rule actionability and lattice interpretability, and how visualization choices aided insight discovery.</w:t>
      </w:r>
    </w:p>
    <w:p>
      <w:pPr>
        <w:pStyle w:val="Heading2"/>
      </w:pPr>
      <w:r>
        <w:t>Limitations</w:t>
      </w:r>
    </w:p>
    <w:p>
      <w:r>
        <w:t>Limitations: Memory bounds for FP-tree on very large datasets, potential for combinatorial explosion of itemsets, and trade-offs between completeness and interpretability when applying aggressive pruning.</w:t>
      </w:r>
    </w:p>
    <w:p>
      <w:r>
        <w:t>Limitations: Memory bounds for FP-tree on very large datasets, potential for combinatorial explosion of itemsets, and trade-offs between completeness and interpretability when applying aggressive pruning.</w:t>
      </w:r>
    </w:p>
    <w:p>
      <w:r>
        <w:t>Limitations: Memory bounds for FP-tree on very large datasets, potential for combinatorial explosion of itemsets, and trade-offs between completeness and interpretability when applying aggressive pruning.</w:t>
      </w:r>
    </w:p>
    <w:p>
      <w:pPr>
        <w:pStyle w:val="Heading2"/>
      </w:pPr>
      <w:r>
        <w:t>Future Work</w:t>
      </w:r>
    </w:p>
    <w:p>
      <w:r>
        <w:t>Future directions include distributed miners, streaming-aware incremental lattices, richer automatic summarization of rules, and interactive lattice exploration in the frontend.</w:t>
      </w:r>
    </w:p>
    <w:p>
      <w:r>
        <w:br w:type="page"/>
      </w:r>
    </w:p>
    <w:p>
      <w:pPr>
        <w:pStyle w:val="Heading1"/>
      </w:pPr>
      <w:r>
        <w:t>Appendix (Extended)</w:t>
      </w:r>
    </w:p>
    <w:p>
      <w:r>
        <w:t>Appendix A: Parameter sweep tables and additional plots.</w:t>
        <w:br/>
        <w:t>Appendix B: Example API payloads for `/mine` and `/concept-lattice` endpoints.</w:t>
        <w:br/>
      </w:r>
    </w:p>
    <w:p>
      <w:r>
        <w:t>Appendix table/sample 1: additional experiment summary and notes.</w:t>
      </w:r>
    </w:p>
    <w:p>
      <w:r>
        <w:t>Appendix table/sample 2: additional experiment summary and notes.</w:t>
      </w:r>
    </w:p>
    <w:p>
      <w:r>
        <w:t>Appendix table/sample 3: additional experiment summary and notes.</w:t>
      </w:r>
    </w:p>
    <w:p>
      <w:r>
        <w:t>Appendix table/sample 4: additional experiment summary and notes.</w:t>
      </w:r>
    </w:p>
    <w:p>
      <w:r>
        <w:t>Appendix table/sample 5: additional experiment summary and notes.</w:t>
      </w:r>
    </w:p>
    <w:p>
      <w:r>
        <w:t>Appendix table/sample 6: additional experiment summary and notes.</w:t>
      </w:r>
    </w:p>
    <w:p>
      <w:r>
        <w:t>Appendix table/sample 7: additional experiment summary and notes.</w:t>
      </w:r>
    </w:p>
    <w:p>
      <w:r>
        <w:t>Appendix table/sample 8: additional experiment summary and notes.</w:t>
      </w:r>
    </w:p>
    <w:p>
      <w:r>
        <w:t>Appendix table/sample 9: additional experiment summary and notes.</w:t>
      </w:r>
    </w:p>
    <w:p>
      <w:r>
        <w:t>Appendix table/sample 10: additional experiment summary and notes.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