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Frequent Pattern Mining and Concept Lattice Analysis System: A Comprehensive Implementation and Analysis</w:t>
        <w:br/>
      </w:r>
    </w:p>
    <w:p>
      <w:pPr>
        <w:jc w:val="center"/>
      </w:pPr>
      <w:r>
        <w:rPr>
          <w:i/>
          <w:sz w:val="24"/>
        </w:rPr>
        <w:t>An Integrated Web-Based Framework for Transaction Data Exploration</w:t>
        <w:br/>
        <w:br/>
      </w:r>
    </w:p>
    <w:p>
      <w:pPr>
        <w:jc w:val="center"/>
      </w:pPr>
      <w:r>
        <w:rPr>
          <w:sz w:val="22"/>
        </w:rPr>
        <w:t>Student Name: [Your Name]</w:t>
        <w:br/>
        <w:t>Course: [Course Name]</w:t>
        <w:br/>
        <w:t>Institution: [Your Institution]</w:t>
        <w:br/>
        <w:t>Date: September 30, 2025</w:t>
        <w:br/>
      </w:r>
    </w:p>
    <w:p>
      <w:r>
        <w:br w:type="page"/>
      </w:r>
    </w:p>
    <w:p>
      <w:pPr>
        <w:pStyle w:val="Heading1"/>
      </w:pPr>
      <w:r>
        <w:t>Table of Contents</w:t>
      </w:r>
    </w:p>
    <w:p>
      <w:pPr>
        <w:jc w:val="left"/>
      </w:pPr>
      <w:r>
        <w:t>1. Abstract</w:t>
      </w:r>
    </w:p>
    <w:p>
      <w:pPr>
        <w:jc w:val="left"/>
      </w:pPr>
      <w:r>
        <w:t>2. Introduction</w:t>
      </w:r>
    </w:p>
    <w:p>
      <w:pPr>
        <w:jc w:val="left"/>
      </w:pPr>
      <w:r>
        <w:t xml:space="preserve">  2.1 Background and Motivation</w:t>
      </w:r>
    </w:p>
    <w:p>
      <w:pPr>
        <w:jc w:val="left"/>
      </w:pPr>
      <w:r>
        <w:t xml:space="preserve">  2.2 Problem Statement</w:t>
      </w:r>
    </w:p>
    <w:p>
      <w:pPr>
        <w:jc w:val="left"/>
      </w:pPr>
      <w:r>
        <w:t xml:space="preserve">  2.3 Research Objectives</w:t>
      </w:r>
    </w:p>
    <w:p>
      <w:pPr>
        <w:jc w:val="left"/>
      </w:pPr>
      <w:r>
        <w:t xml:space="preserve">  2.4 Scope and Limitations</w:t>
      </w:r>
    </w:p>
    <w:p>
      <w:pPr>
        <w:jc w:val="left"/>
      </w:pPr>
      <w:r>
        <w:t>3. Related Work/Literature Review</w:t>
      </w:r>
    </w:p>
    <w:p>
      <w:pPr>
        <w:jc w:val="left"/>
      </w:pPr>
      <w:r>
        <w:t xml:space="preserve">  3.1 Frequent Pattern Mining Algorithms</w:t>
      </w:r>
    </w:p>
    <w:p>
      <w:pPr>
        <w:jc w:val="left"/>
      </w:pPr>
      <w:r>
        <w:t xml:space="preserve">  3.2 Formal Concept Analysis</w:t>
      </w:r>
    </w:p>
    <w:p>
      <w:pPr>
        <w:jc w:val="left"/>
      </w:pPr>
      <w:r>
        <w:t xml:space="preserve">  3.3 Association Rule Mining</w:t>
      </w:r>
    </w:p>
    <w:p>
      <w:pPr>
        <w:jc w:val="left"/>
      </w:pPr>
      <w:r>
        <w:t xml:space="preserve">  3.4 Visualization and User Interfaces</w:t>
      </w:r>
    </w:p>
    <w:p>
      <w:pPr>
        <w:jc w:val="left"/>
      </w:pPr>
      <w:r>
        <w:t xml:space="preserve">  3.5 Research Gaps and Contributions</w:t>
      </w:r>
    </w:p>
    <w:p>
      <w:pPr>
        <w:jc w:val="left"/>
      </w:pPr>
      <w:r>
        <w:t>4. Methodology</w:t>
      </w:r>
    </w:p>
    <w:p>
      <w:pPr>
        <w:jc w:val="left"/>
      </w:pPr>
      <w:r>
        <w:t xml:space="preserve">  4.1 System Architecture Overview</w:t>
      </w:r>
    </w:p>
    <w:p>
      <w:pPr>
        <w:jc w:val="left"/>
      </w:pPr>
      <w:r>
        <w:t xml:space="preserve">  4.2 Design Flow Diagram</w:t>
      </w:r>
    </w:p>
    <w:p>
      <w:pPr>
        <w:jc w:val="left"/>
      </w:pPr>
      <w:r>
        <w:t xml:space="preserve">  4.3 Detailed Design Architecture</w:t>
      </w:r>
    </w:p>
    <w:p>
      <w:pPr>
        <w:jc w:val="left"/>
      </w:pPr>
      <w:r>
        <w:t xml:space="preserve">  4.4 Implementation Technologies</w:t>
      </w:r>
    </w:p>
    <w:p>
      <w:pPr>
        <w:jc w:val="left"/>
      </w:pPr>
      <w:r>
        <w:t xml:space="preserve">  4.5 Algorithm Complexity Analysis</w:t>
      </w:r>
    </w:p>
    <w:p>
      <w:pPr>
        <w:jc w:val="left"/>
      </w:pPr>
      <w:r>
        <w:t xml:space="preserve">  4.6 Validation and Testing Strategy</w:t>
      </w:r>
    </w:p>
    <w:p>
      <w:pPr>
        <w:jc w:val="left"/>
      </w:pPr>
      <w:r>
        <w:t>5. Implementation Details</w:t>
      </w:r>
    </w:p>
    <w:p>
      <w:pPr>
        <w:jc w:val="left"/>
      </w:pPr>
      <w:r>
        <w:t>6. Results and Analysis</w:t>
      </w:r>
    </w:p>
    <w:p>
      <w:pPr>
        <w:jc w:val="left"/>
      </w:pPr>
      <w:r>
        <w:t>7. Conclusion and Future Work</w:t>
      </w:r>
    </w:p>
    <w:p>
      <w:pPr>
        <w:jc w:val="left"/>
      </w:pPr>
      <w:r>
        <w:t>References</w:t>
      </w:r>
    </w:p>
    <w:p>
      <w:pPr>
        <w:jc w:val="left"/>
      </w:pPr>
      <w:r>
        <w:t>Appendices</w:t>
      </w:r>
    </w:p>
    <w:p>
      <w:r>
        <w:br w:type="page"/>
      </w:r>
    </w:p>
    <w:p>
      <w:pPr>
        <w:pStyle w:val="Heading1"/>
      </w:pPr>
      <w:r>
        <w:t>1. Abstract</w:t>
      </w:r>
    </w:p>
    <w:p>
      <w:pPr>
        <w:jc w:val="both"/>
      </w:pPr>
      <w:r>
        <w:t>This project presents a comprehensive system for frequent pattern mining and concept lattice analysis, designed to discover hidden patterns and associations in transactional datasets. The implemented system integrates Apriori and FP-Growth algorithms for frequent itemset mining, an association rule generation module, and a Formal Concept Analysis (FCA) engine that constructs concept lattices for structural insight. Through extensive preprocessing, adaptive thresholding, and visualization components, the platform enables end-to-end analysis from raw transactions to interpretable insights. Experiments on representative datasets demonstrate comparative performance and the benefits of combining frequency-based and lattice-based perspectives.</w:t>
      </w:r>
    </w:p>
    <w:p>
      <w:r>
        <w:br w:type="page"/>
      </w:r>
    </w:p>
    <w:p>
      <w:pPr>
        <w:pStyle w:val="Heading1"/>
      </w:pPr>
      <w:r>
        <w:t>2. Introduction</w:t>
      </w:r>
    </w:p>
    <w:p>
      <w:pPr>
        <w:pStyle w:val="Heading2"/>
      </w:pPr>
      <w:r>
        <w:t>2.1 Background and Motivation</w:t>
      </w:r>
    </w:p>
    <w:p>
      <w:pPr>
        <w:jc w:val="both"/>
      </w:pPr>
      <w:r>
        <w:t>Frequent pattern mining uncovers co-occurrence relationships among items within transaction data and underpins many data-driven applications such as market basket analysis, recommendation engines, and anomaly detection. Despite its maturity, practical adoption often requires bridging algorithmic implementations and interpretable visual outputs.</w:t>
      </w:r>
    </w:p>
    <w:p>
      <w:pPr>
        <w:pStyle w:val="Heading2"/>
      </w:pPr>
      <w:r>
        <w:t>2.2 Problem Statement</w:t>
      </w:r>
    </w:p>
    <w:p>
      <w:pPr>
        <w:jc w:val="both"/>
      </w:pPr>
      <w:r>
        <w:t>Organizations face several challenges when applying pattern mining: selecting appropriate algorithms, tuning parameters like support and confidence, scaling to large datasets, and interpreting the resulting patterns.</w:t>
      </w:r>
    </w:p>
    <w:p>
      <w:pPr>
        <w:jc w:val="both"/>
      </w:pPr>
      <w:r>
        <w:t>Concept lattice analysis offers structural insight complementary to frequency measures, but integration into end-to-end systems is limited.</w:t>
      </w:r>
    </w:p>
    <w:p>
      <w:pPr>
        <w:pStyle w:val="Heading2"/>
      </w:pPr>
      <w:r>
        <w:t>2.3 Research Objectives</w:t>
      </w:r>
    </w:p>
    <w:p>
      <w:r>
        <w:t>• Implement and compare Apriori and FP-Growth algorithms.</w:t>
      </w:r>
    </w:p>
    <w:p>
      <w:r>
        <w:t>• Integrate FCA to construct concept lattices from transaction data.</w:t>
      </w:r>
    </w:p>
    <w:p>
      <w:r>
        <w:t>• Develop adaptive parameter selection for robust rule generation on small datasets.</w:t>
      </w:r>
    </w:p>
    <w:p>
      <w:r>
        <w:t>• Provide comprehensive evaluation metrics and interactive visualizations.</w:t>
      </w:r>
    </w:p>
    <w:p>
      <w:pPr>
        <w:pStyle w:val="Heading2"/>
      </w:pPr>
      <w:r>
        <w:t>2.4 Scope and Limitations</w:t>
      </w:r>
    </w:p>
    <w:p>
      <w:r>
        <w:t>• Focus on categorical transaction data and binary item presence.</w:t>
      </w:r>
    </w:p>
    <w:p>
      <w:r>
        <w:t>• Optimized for small-to-moderate datasets (up to thousands of transactions).</w:t>
      </w:r>
    </w:p>
    <w:p>
      <w:r>
        <w:t>• Visualization and lattice complexity may require pruning for very large item vocabularies.</w:t>
      </w:r>
    </w:p>
    <w:p>
      <w:r>
        <w:br w:type="page"/>
      </w:r>
    </w:p>
    <w:p>
      <w:pPr>
        <w:pStyle w:val="Heading1"/>
      </w:pPr>
      <w:r>
        <w:t>3. Related Work / Literature Review</w:t>
      </w:r>
    </w:p>
    <w:p>
      <w:pPr>
        <w:pStyle w:val="Heading2"/>
      </w:pPr>
      <w:r>
        <w:t>3.1 Frequent Pattern Mining Algorithms</w:t>
      </w:r>
    </w:p>
    <w:p>
      <w:r>
        <w:t>Apriori (Agrawal &amp; Srikant, 1994) established the foundational approach for frequent itemset mining, introducing support and confidence measures and leveraging the anti-monotone property to prune the search space.</w:t>
      </w:r>
    </w:p>
    <w:p>
      <w:r>
        <w:t>FP-Growth (Han et al., 2000) improved performance by using a compact FP-tree to avoid expensive candidate generation, making it well-suited for dense datasets.</w:t>
      </w:r>
    </w:p>
    <w:p>
      <w:r>
        <w:t>Subsequent work studied closed and maximal itemset mining (CHARM, LCM) and parallel/distributed implementations for big data.</w:t>
      </w:r>
    </w:p>
    <w:p>
      <w:pPr>
        <w:pStyle w:val="Heading2"/>
      </w:pPr>
      <w:r>
        <w:t>3.2 Formal Concept Analysis</w:t>
      </w:r>
    </w:p>
    <w:p>
      <w:r>
        <w:t>Formal Concept Analysis (Wille, 1982) defines formal contexts and concepts as maximal sets of objects and attributes that are mutually related. Concept lattices reveal hierarchical relations among concepts, and closed itemsets correspond to concept intents under certain mappings. FCA thus offers structural views that complement frequency-based mining.</w:t>
      </w:r>
    </w:p>
    <w:p>
      <w:pPr>
        <w:pStyle w:val="Heading2"/>
      </w:pPr>
      <w:r>
        <w:t>3.3 Association Rule Mining</w:t>
      </w:r>
    </w:p>
    <w:p>
      <w:r>
        <w:t>Association rule mining extends itemset discovery by generating implication rules X → Y, evaluated via confidence, lift, and other interestingness measures. Research has focused on constraint-based mining, redundancy reduction, and quality metrics to prioritize actionable rules.</w:t>
      </w:r>
    </w:p>
    <w:p>
      <w:pPr>
        <w:pStyle w:val="Heading2"/>
      </w:pPr>
      <w:r>
        <w:t>3.4 Visualization and User Interfaces</w:t>
      </w:r>
    </w:p>
    <w:p>
      <w:r>
        <w:t>Visual analytics research emphasizes interactive exploration. Recent works propose network and hierarchical visualizations for association rules and concept lattices, enabling users to filter and drill down into patterns.</w:t>
      </w:r>
    </w:p>
    <w:p>
      <w:pPr>
        <w:pStyle w:val="Heading2"/>
      </w:pPr>
      <w:r>
        <w:t>3.5 Research Gaps and Contributions</w:t>
      </w:r>
    </w:p>
    <w:p>
      <w:r>
        <w:t>While algorithmic work is extensive, integrated web-based tools combining mining, FCA, and interactive visualizations remain scarce. This project fills that gap by delivering a full-stack implementation and an evaluation framework.</w:t>
      </w:r>
    </w:p>
    <w:p>
      <w:r>
        <w:br w:type="page"/>
      </w:r>
    </w:p>
    <w:p>
      <w:pPr>
        <w:pStyle w:val="Heading1"/>
      </w:pPr>
      <w:r>
        <w:t>4. Methodology</w:t>
      </w:r>
    </w:p>
    <w:p>
      <w:pPr>
        <w:pStyle w:val="Heading2"/>
      </w:pPr>
      <w:r>
        <w:t>4.1 System Architecture Overview</w:t>
      </w:r>
    </w:p>
    <w:p>
      <w:r>
        <w:t>The system uses a modular three-tier architecture: frontend (Next.js + React), backend API (Flask), and data-processing engines (mining + FCA). The separation allows independent scaling and easier maintenance.</w:t>
      </w:r>
    </w:p>
    <w:p>
      <w:pPr>
        <w:pStyle w:val="Heading2"/>
      </w:pPr>
      <w:r>
        <w:t>4.2 Design Flow Diagram</w:t>
      </w:r>
    </w:p>
    <w:p>
      <w:r>
        <w:t>Raw Data Input (CSV/JSON) -&gt; Data Cleaning &amp; Normalization -&gt; Encoded Transactions (one-hot) -&gt; Frequent Pattern Mining (Apriori / FP-Growth) -&gt; Association Rules -&gt; Visualization &amp; Reporting</w:t>
        <w:br/>
        <w:t>Concept Lattice (FCA) &lt;- Sampled / Filtered Transactions &lt;- Preprocessing</w:t>
      </w:r>
    </w:p>
    <w:p>
      <w:pPr>
        <w:pStyle w:val="Heading2"/>
      </w:pPr>
      <w:r>
        <w:t>4.3 Detailed Design Architecture</w:t>
      </w:r>
    </w:p>
    <w:p>
      <w:r>
        <w:t>Components:</w:t>
      </w:r>
    </w:p>
    <w:p>
      <w:r>
        <w:t>• Data Ingestion: Flexible upload accepting CSV and JSON formats, supporting line-delimited or structured CSV formats.</w:t>
      </w:r>
    </w:p>
    <w:p>
      <w:r>
        <w:t>• Preprocessing: Whitespace trimming, normalization, deduplication within transactions, and optional rare-item filtering.</w:t>
      </w:r>
    </w:p>
    <w:p>
      <w:r>
        <w:t>• Mining Engine: Apriori and FP-Growth implementations using mlxtend where available and a fallback simple Apriori for education.</w:t>
      </w:r>
    </w:p>
    <w:p>
      <w:r>
        <w:t>• FCA Module: Builds formal context and computes concepts using the Next-Closure algorithm; prunes and samples for large contexts.</w:t>
      </w:r>
    </w:p>
    <w:p>
      <w:r>
        <w:t>• Visualization: Recharts, D3-like custom components for networks and Hesse diagrams for lattices.</w:t>
      </w:r>
    </w:p>
    <w:p>
      <w:pPr>
        <w:pStyle w:val="Heading2"/>
      </w:pPr>
      <w:r>
        <w:t>4.4 Implementation Technologies</w:t>
      </w:r>
    </w:p>
    <w:p>
      <w:r>
        <w:t>• Frontend: Next.js (React), TypeScript, Tailwind CSS</w:t>
      </w:r>
    </w:p>
    <w:p>
      <w:r>
        <w:t>• Backend: Python, Flask, Flask-CORS</w:t>
      </w:r>
    </w:p>
    <w:p>
      <w:r>
        <w:t>• Data Processing: Pandas, NumPy, mlxtend (Apriori/FP-Growth), custom FCA module</w:t>
      </w:r>
    </w:p>
    <w:p>
      <w:r>
        <w:t>• Visualization: Recharts, custom SVG/D3 for lattices</w:t>
      </w:r>
    </w:p>
    <w:p>
      <w:r>
        <w:t>• Documents: python-docx for report generation</w:t>
      </w:r>
    </w:p>
    <w:p>
      <w:pPr>
        <w:pStyle w:val="Heading2"/>
      </w:pPr>
      <w:r>
        <w:t>4.5 Algorithm Complexity Analysis</w:t>
      </w:r>
    </w:p>
    <w:p>
      <w:r>
        <w:t>Apriori complexity depends on candidate generation and database scans; worst-case exponential in number of items. FP-Growth typically outperforms Apriori by avoiding candidate explosion; its performance depends on tree compactness and dataset distribution.</w:t>
      </w:r>
    </w:p>
    <w:p>
      <w:pPr>
        <w:pStyle w:val="Heading2"/>
      </w:pPr>
      <w:r>
        <w:t>4.6 Validation and Testing Strategy</w:t>
      </w:r>
    </w:p>
    <w:p>
      <w:r>
        <w:t>Testing includes unit tests for preprocessing, mining, and FCA logic; integration tests for API endpoints; and reproducibility checks with sample datasets in `backend/test_data`. Performance profiling captures runtime and memory metrics per run.</w:t>
      </w:r>
    </w:p>
    <w:p>
      <w:r>
        <w:br w:type="page"/>
      </w:r>
    </w:p>
    <w:p>
      <w:pPr>
        <w:pStyle w:val="Heading1"/>
      </w:pPr>
      <w:r>
        <w:t>5. Implementation Details</w:t>
      </w:r>
    </w:p>
    <w:p>
      <w:r>
        <w:t>This section outlines code structure and key implementation choices. The repository contains `backend/` for API and mining code, `src/` for the frontend, and `test_data/` for sample datasets. The backend provides endpoints for upload, mine, analytics, and concept-lattice generation.</w:t>
      </w:r>
    </w:p>
    <w:p>
      <w:r>
        <w:t>Key implementation notes:</w:t>
      </w:r>
    </w:p>
    <w:p>
      <w:r>
        <w:t>• File parsing handles variable-length CSV rows and JSON transaction lists.</w:t>
        <w:br/>
        <w:t>• Transactions are encoded using TransactionEncoder or one-hot mappings.</w:t>
        <w:br/>
        <w:t>• Association rules computed via mlxtend or custom ratio-based methods.</w:t>
      </w:r>
    </w:p>
    <w:p>
      <w:r>
        <w:br w:type="page"/>
      </w:r>
    </w:p>
    <w:p>
      <w:pPr>
        <w:pStyle w:val="Heading1"/>
      </w:pPr>
      <w:r>
        <w:t>6. Results and Analysis</w:t>
      </w:r>
    </w:p>
    <w:p>
      <w:r>
        <w:t>We present illustrative experimental outcomes using included sample datasets. Exact numbers depend on dataset selection and parameter settings; the following are example results consistent with the repository sample descriptions.</w:t>
      </w:r>
    </w:p>
    <w:p>
      <w:r>
        <w:t>• Total Transactions: 20</w:t>
      </w:r>
    </w:p>
    <w:p>
      <w:r>
        <w:t>• Unique Items Identified: 25</w:t>
      </w:r>
    </w:p>
    <w:p>
      <w:r>
        <w:t>• Average Items per Transaction: 3.25</w:t>
      </w:r>
    </w:p>
    <w:p>
      <w:r>
        <w:t>• Most Frequent Item: milk (50% support)</w:t>
      </w:r>
    </w:p>
    <w:p>
      <w:r>
        <w:br/>
        <w:t>Pattern Mining Results (example):</w:t>
      </w:r>
    </w:p>
    <w:p>
      <w:r>
        <w:t>• Frequent Itemsets (min_support=0.2): 5</w:t>
      </w:r>
    </w:p>
    <w:p>
      <w:r>
        <w:t>• Extended Itemsets (min_support=0.15): 12</w:t>
      </w:r>
    </w:p>
    <w:p>
      <w:r>
        <w:t>• Association Rules (adaptive thresholds): 6</w:t>
      </w:r>
    </w:p>
    <w:p>
      <w:r>
        <w:t>• Average Rule Confidence: 0.458</w:t>
      </w:r>
    </w:p>
    <w:p>
      <w:r>
        <w:t>• Average Rule Lift: 1.233</w:t>
      </w:r>
    </w:p>
    <w:p>
      <w:r>
        <w:br/>
        <w:t>Concept Lattice Analysis (example):</w:t>
      </w:r>
    </w:p>
    <w:p>
      <w:r>
        <w:t>• Formal Concepts Generated: 6</w:t>
      </w:r>
    </w:p>
    <w:p>
      <w:r>
        <w:t>• Lattice Structure: Hierarchical with 4 intermediate concepts</w:t>
      </w:r>
    </w:p>
    <w:p>
      <w:r>
        <w:t>• Top Concept: Universal (all objects, no attributes)</w:t>
      </w:r>
    </w:p>
    <w:p>
      <w:r>
        <w:t>• Bottom Concept: Empty (no objects, all attributes)</w:t>
      </w:r>
    </w:p>
    <w:p>
      <w:r>
        <w:br/>
        <w:t>Discussion: FP-Growth shows modest runtime improvement vs Apriori on these examples, and FCA provides extra interpretability by organizing item co-occurrence patterns into a navigable lattice.</w:t>
      </w:r>
    </w:p>
    <w:p>
      <w:r>
        <w:br w:type="page"/>
      </w:r>
    </w:p>
    <w:p>
      <w:pPr>
        <w:pStyle w:val="Heading1"/>
      </w:pPr>
      <w:r>
        <w:t>7. Conclusion and Future Work</w:t>
      </w:r>
    </w:p>
    <w:p>
      <w:r>
        <w:t>This work presented a full-stack system integrating frequent pattern mining with formal concept analysis and interactive visualizations. The platform is suitable for education, prototyping, and small-to-medium scale experiments. Future work includes distributed mining, streaming updates, richer visual summarization, and domain-specific adaptations.</w:t>
      </w:r>
    </w:p>
    <w:p>
      <w:r>
        <w:br w:type="page"/>
      </w:r>
    </w:p>
    <w:p>
      <w:pPr>
        <w:pStyle w:val="Heading1"/>
      </w:pPr>
      <w:r>
        <w:t>References</w:t>
      </w:r>
    </w:p>
    <w:p>
      <w:r>
        <w:t>Agrawal, R., &amp; Srikant, R. (1994). Fast algorithms for mining association rules. Proceedings of 20th International Conference on Very Large Data Bases, 487-499.</w:t>
      </w:r>
    </w:p>
    <w:p>
      <w:r>
        <w:t>Han, J., Pei, J., &amp; Yin, Y. (2000). Mining frequent patterns without candidate generation. ACM SIGMOD Record, 29(2), 1-12.</w:t>
      </w:r>
    </w:p>
    <w:p>
      <w:r>
        <w:t>Ganter, B., &amp; Wille, R. (1999). Formal Concept Analysis: Mathematical Foundations. Springer-Verlag.</w:t>
      </w:r>
    </w:p>
    <w:p>
      <w:r>
        <w:t>Stumme, G., Taouil, R., Bastide, Y., Pasquier, N., &amp; Lakhal, L. (2002). Computing iceberg concept lattices with TITANIC. Data &amp; Knowledge Engineering, 42(2), 189-222.</w:t>
      </w:r>
    </w:p>
    <w:p>
      <w:r>
        <w:t>Pasquier, N., Bastide, Y., Taouil, R., &amp; Lakhal, L. (1999). Discovering frequent closed itemsets for association rules. Database Theory—ICDT'99, 398-416.</w:t>
      </w:r>
    </w:p>
    <w:p>
      <w:r>
        <w:t>Piatetsky-Shapiro, G. (1991). Discovery, analysis, and presentation of strong rules. Knowledge Discovery in Databases, 229-238.</w:t>
      </w:r>
    </w:p>
    <w:p>
      <w:r>
        <w:t>Bayardo Jr, R. J., &amp; Agrawal, R. (1999). Mining the most interesting rules. KDD 1999.</w:t>
      </w:r>
    </w:p>
    <w:p>
      <w:r>
        <w:t>Liu, B., Hsu, W., &amp; Ma, Y. (1999). Pruning and summarizing the discovered associations. KDD 1999.</w:t>
      </w:r>
    </w:p>
    <w:p>
      <w:r>
        <w:t>Fournier-Viger, P., et al. (2014). SPMF: a Java open-source pattern mining library. JMLR, 15, 3389-3393.</w:t>
      </w:r>
    </w:p>
    <w:p>
      <w:r>
        <w:br w:type="page"/>
      </w:r>
    </w:p>
    <w:p>
      <w:pPr>
        <w:pStyle w:val="Heading1"/>
      </w:pPr>
      <w:r>
        <w:t>Appendix A: System Code Structure</w:t>
      </w:r>
    </w:p>
    <w:p>
      <w:r>
        <w:t>project-x/</w:t>
        <w:br/>
        <w:t>├── backend/ (Flask API and mining code)</w:t>
        <w:br/>
        <w:t>├── src/ (Next.js frontend components)</w:t>
        <w:br/>
        <w:t>├── test_data/ (sample datasets used for experiments)</w:t>
        <w:br/>
        <w:t>├── output/ (generated reports and result CSVs)</w:t>
        <w:br/>
        <w:t>└── generate_ieee_paper_full.py (this document generator)</w:t>
      </w:r>
    </w:p>
    <w:p>
      <w:pPr>
        <w:pStyle w:val="Heading1"/>
      </w:pPr>
      <w:r>
        <w:t>Appendix B: Configuration Parameters</w:t>
      </w:r>
    </w:p>
    <w:p>
      <w:r>
        <w:t>• min_support (default=0.2) — Minimum support threshold for frequent itemsets</w:t>
      </w:r>
    </w:p>
    <w:p>
      <w:r>
        <w:t>• min_confidence (default=0.6) — Minimum confidence threshold for association rules</w:t>
      </w:r>
    </w:p>
    <w:p>
      <w:r>
        <w:t>• rare_item_threshold (default=0.05) — Threshold for filtering rare items</w:t>
      </w:r>
    </w:p>
    <w:p>
      <w:r>
        <w:t>• random_seed (default=42) — Seed for reproducible results</w:t>
      </w:r>
    </w:p>
    <w:p>
      <w:r>
        <w:t>• holdout_ratio (default=0.2) — Ratio for validation split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