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200" w:before="0"/>
      </w:pPr>
      <w:r>
        <w:rPr>
          <w:rFonts w:ascii="Nunito Sans" w:cs="Nunito Sans" w:eastAsia="Nunito Sans" w:hAnsi="Nunito Sans"/>
          <w:b/>
          <w:bCs/>
          <w:color w:val="D8EEE2"/>
          <w:spacing w:val="40"/>
          <w:sz w:val="17"/>
          <w:szCs w:val="17"/>
        </w:rPr>
        <w:t xml:space="preserve">PLANTILLA DE POLÍTICA · MEDIO AMBIENTE Y CLIMA</w:t>
      </w:r>
    </w:p>
    <w:p>
      <w:pPr>
        <w:spacing w:after="360" w:line="360" w:lineRule="atLeast"/>
      </w:pPr>
      <w:r>
        <w:rPr>
          <w:rFonts w:ascii="Nunito Sans" w:cs="Nunito Sans" w:eastAsia="Nunito Sans" w:hAnsi="Nunito Sans"/>
          <w:b/>
          <w:bCs/>
          <w:color w:val="102E3B"/>
          <w:sz w:val="24"/>
          <w:szCs w:val="24"/>
          <w:highlight w:val="yellow"/>
        </w:rPr>
        <w:t xml:space="preserve">[Nombre de la organización]</w:t>
      </w:r>
    </w:p>
    <w:p>
      <w:pPr>
        <w:spacing w:after="280" w:before="120" w:line="920" w:lineRule="atLeast"/>
      </w:pPr>
      <w:r>
        <w:rPr>
          <w:rFonts w:ascii="DM Serif Display" w:cs="DM Serif Display" w:eastAsia="DM Serif Display" w:hAnsi="DM Serif Display"/>
          <w:color w:val="FFFAF3"/>
          <w:sz w:val="76"/>
          <w:szCs w:val="76"/>
        </w:rPr>
        <w:t xml:space="preserve">Política Ambiental</w:t>
      </w:r>
    </w:p>
    <w:p>
      <w:pPr>
        <w:spacing w:after="280"/>
      </w:pPr>
      <w:r>
        <w:rPr>
          <w:rFonts w:ascii="Nunito Sans" w:cs="Nunito Sans" w:eastAsia="Nunito Sans" w:hAnsi="Nunito Sans"/>
          <w:color w:val="E56F4A"/>
          <w:sz w:val="20"/>
          <w:szCs w:val="20"/>
        </w:rPr>
        <w:t xml:space="preserve">————</w:t>
      </w:r>
    </w:p>
    <w:p>
      <w:pPr>
        <w:spacing w:after="0" w:line="320"/>
        <w:ind w:right="3200"/>
      </w:pPr>
      <w:r>
        <w:rPr>
          <w:rFonts w:ascii="Nunito Sans" w:cs="Nunito Sans" w:eastAsia="Nunito Sans" w:hAnsi="Nunito Sans"/>
          <w:color w:val="D8EEE2"/>
          <w:sz w:val="21"/>
          <w:szCs w:val="21"/>
        </w:rPr>
        <w:t xml:space="preserve">Las medidas prácticas que toma </w:t>
      </w:r>
      <w:r>
        <w:rPr>
          <w:rFonts w:ascii="Nunito Sans" w:cs="Nunito Sans" w:eastAsia="Nunito Sans" w:hAnsi="Nunito Sans"/>
          <w:color w:val="102E3B"/>
          <w:sz w:val="21"/>
          <w:szCs w:val="21"/>
          <w:highlight w:val="yellow"/>
        </w:rPr>
        <w:t xml:space="preserve">[Nombre de la organización]</w:t>
      </w:r>
      <w:r>
        <w:rPr>
          <w:rFonts w:ascii="Nunito Sans" w:cs="Nunito Sans" w:eastAsia="Nunito Sans" w:hAnsi="Nunito Sans"/>
          <w:color w:val="D8EEE2"/>
          <w:sz w:val="21"/>
          <w:szCs w:val="21"/>
        </w:rPr>
        <w:t xml:space="preserve"> para medir y reducir su impacto ambiental, para no dañar el medio ambiente con sus programas y para ayudar a las comunidades a las que sirve a hacer frente a un clima cambiante.</w:t>
      </w:r>
    </w:p>
    <w:p>
      <w:pPr>
        <w:sectPr>
          <w:pgSz w:w="11906" w:h="16838" w:orient="portrait"/>
          <w:pgMar w:top="5300" w:right="1200" w:bottom="1000" w:left="1410" w:header="0" w:footer="0" w:gutter="0"/>
          <w:pgNumType/>
          <w:docGrid w:linePitch="360"/>
        </w:sectPr>
      </w:pPr>
    </w:p>
    <w:p>
      <w:pPr>
        <w:spacing w:after="120"/>
      </w:pPr>
      <w:r>
        <w:rPr>
          <w:rFonts w:ascii="Nunito Sans" w:cs="Nunito Sans" w:eastAsia="Nunito Sans" w:hAnsi="Nunito Sans"/>
          <w:b/>
          <w:bCs/>
          <w:color w:val="FFFFFF"/>
          <w:spacing w:val="30"/>
          <w:sz w:val="15"/>
          <w:szCs w:val="15"/>
          <w:shd w:fill="E56F4A" w:color="auto" w:val="clear"/>
        </w:rPr>
        <w:t xml:space="preserve">BORRA ESTA PÁGINA ANTES DE USAR EL DOCUMENTO</w:t>
      </w:r>
    </w:p>
    <w:p>
      <w:pPr>
        <w:keepNext/>
        <w:spacing w:after="80" w:before="0"/>
      </w:pPr>
      <w:r>
        <w:rPr>
          <w:rFonts w:ascii="Nunito Sans" w:cs="Nunito Sans" w:eastAsia="Nunito Sans" w:hAnsi="Nunito Sans"/>
          <w:b/>
          <w:bCs/>
          <w:color w:val="16746E"/>
          <w:spacing w:val="30"/>
          <w:sz w:val="15"/>
          <w:szCs w:val="15"/>
        </w:rPr>
        <w:t xml:space="preserve">METHOD INTO IMPACT · GUÍA DE LA PLANTILLA</w:t>
      </w:r>
    </w:p>
    <w:p>
      <w:pPr>
        <w:spacing w:after="160"/>
      </w:pPr>
      <w:r>
        <w:rPr>
          <w:rFonts w:ascii="DM Serif Display" w:cs="DM Serif Display" w:eastAsia="DM Serif Display" w:hAnsi="DM Serif Display"/>
          <w:color w:val="123C48"/>
          <w:sz w:val="40"/>
          <w:szCs w:val="40"/>
        </w:rPr>
        <w:t xml:space="preserve">Cómo usar esta plantilla</w:t>
      </w:r>
    </w:p>
    <w:p>
      <w:pPr>
        <w:spacing w:after="120" w:before="0" w:line="270"/>
      </w:pPr>
      <w:r>
        <w:rPr>
          <w:rFonts w:ascii="Nunito Sans" w:cs="Nunito Sans" w:eastAsia="Nunito Sans" w:hAnsi="Nunito Sans"/>
          <w:color w:val="102E3B"/>
          <w:sz w:val="18"/>
          <w:szCs w:val="18"/>
        </w:rPr>
        <w:t xml:space="preserve">Una política ambiental demuestra que usted se toma en serio su propia huella y su efecto en los lugares donde trabaja, en proporción a su tamaño. Cada vez más financiadores preguntan por los riesgos ambientales y climáticos en las propuestas y en la debida diligencia. Las comunidades a las que sirve suelen ser las primeras en sufrir los daños ambientales, así que el principio de "no hacer daño" también se aplica al medio ambiente.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VERÁS</w:t>
            </w:r>
          </w:p>
        </w:tc>
        <w:tc>
          <w:tcPr>
            <w:tcW w:type="dxa" w:w="6858"/>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QUÉ HACER</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highlight w:val="yellow"/>
              </w:rPr>
              <w:t xml:space="preserve">[Resaltado amarillo]</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Reemplázalo con tus datos y quita el resaltado (en Word: Inicio › Color de resaltado de texto › Sin color).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Recuadros con barra naranja titulados “Adáptalo”</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Indicaciones para ti. Toma la decisión que describen, ajusta el texto y luego borra el recuadro.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Corchetes con opciones, p. ej. </w:t>
            </w:r>
            <w:r>
              <w:rPr>
                <w:rFonts w:ascii="Nunito Sans" w:cs="Nunito Sans" w:eastAsia="Nunito Sans" w:hAnsi="Nunito Sans"/>
                <w:color w:val="102E3B"/>
                <w:sz w:val="16"/>
                <w:szCs w:val="16"/>
                <w:highlight w:val="yellow"/>
              </w:rPr>
              <w:t xml:space="preserve">[24 horas / 48 horas]</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Elige una opción, o escribe la tuya, y borra el resto.</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Recuadros verdes y crema</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Forman parte del documento final. Mantenlos y actualiza el texto.</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QUIÉN SUELE PEDIRLO</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Financiadores institucionales y fundaciones, en especial los financiadores sensibles al clima y los europeos; ONG internacionales socias; el personal y las personas voluntarias; su órgano de gobierno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TIEMPO PARA ADAPTARLO</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2 horas para adaptarla; una conversación de equipo para acordar el plan de acción del primer año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SE APRENDE EN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Curso 4 · Protect, Módulo 10 (legal, cumplimiento, políticas y riesgos)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ÚSALO JUNTO CON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Política de Compras y Contrataciones · Política de Seguridad en Viajes y Deber de Cuidado · Política de Gastos y Viáticos · Política de TI y Seguridad de la Información · Registro de Riesgos · Código de Conducta · Política de Redes Sociales y Comunicaciones</w:t>
            </w:r>
          </w:p>
        </w:tc>
      </w:tr>
    </w:tbl>
    <w:p>
      <w:pPr>
        <w:spacing w:after="40"/>
      </w:pPr>
    </w:p>
    <w:p>
      <w:pPr>
        <w:keepNext/>
        <w:spacing w:after="80" w:before="120"/>
      </w:pPr>
      <w:r>
        <w:rPr>
          <w:rFonts w:ascii="Nunito Sans" w:cs="Nunito Sans" w:eastAsia="Nunito Sans" w:hAnsi="Nunito Sans"/>
          <w:b/>
          <w:bCs/>
          <w:color w:val="16746E"/>
          <w:spacing w:val="30"/>
          <w:sz w:val="15"/>
          <w:szCs w:val="15"/>
        </w:rPr>
        <w:t xml:space="preserve">CINCO PASOS HASTA EL DOCUMENTO FINAL</w:t>
      </w:r>
    </w:p>
    <w:p>
      <w:pPr>
        <w:pStyle w:val="ListParagraph"/>
        <w:numPr>
          <w:ilvl w:val="0"/>
          <w:numId w:val="2"/>
        </w:numPr>
        <w:spacing w:after="40" w:line="260"/>
      </w:pPr>
      <w:r>
        <w:rPr>
          <w:rFonts w:ascii="Nunito Sans" w:cs="Nunito Sans" w:eastAsia="Nunito Sans" w:hAnsi="Nunito Sans"/>
          <w:color w:val="102E3B"/>
          <w:sz w:val="17"/>
          <w:szCs w:val="17"/>
        </w:rPr>
        <w:t xml:space="preserve">Completa cada campo amarillo y trabaja cada recuadro “Adáptalo”.</w:t>
      </w:r>
    </w:p>
    <w:p>
      <w:pPr>
        <w:pStyle w:val="ListParagraph"/>
        <w:numPr>
          <w:ilvl w:val="0"/>
          <w:numId w:val="2"/>
        </w:numPr>
        <w:spacing w:after="40" w:line="260"/>
      </w:pPr>
      <w:r>
        <w:rPr>
          <w:rFonts w:ascii="Nunito Sans" w:cs="Nunito Sans" w:eastAsia="Nunito Sans" w:hAnsi="Nunito Sans"/>
          <w:color w:val="102E3B"/>
          <w:sz w:val="17"/>
          <w:szCs w:val="17"/>
        </w:rPr>
        <w:t xml:space="preserve">Elimina lo que no aplique y mantén el documento proporcional a tu tamaño.</w:t>
      </w:r>
    </w:p>
    <w:p>
      <w:pPr>
        <w:pStyle w:val="ListParagraph"/>
        <w:numPr>
          <w:ilvl w:val="0"/>
          <w:numId w:val="2"/>
        </w:numPr>
        <w:spacing w:after="40" w:line="260"/>
      </w:pPr>
      <w:r>
        <w:rPr>
          <w:rFonts w:ascii="Nunito Sans" w:cs="Nunito Sans" w:eastAsia="Nunito Sans" w:hAnsi="Nunito Sans"/>
          <w:color w:val="102E3B"/>
          <w:sz w:val="17"/>
          <w:szCs w:val="17"/>
        </w:rPr>
        <w:t xml:space="preserve">Pide a un asesor cualificado de tu país que lo revise según la ley local, las condiciones de tus financiadores y las normas de tu sector. La plantilla de lista de verificación para revisión legal puede guiar esa conversación.</w:t>
      </w:r>
    </w:p>
    <w:p>
      <w:pPr>
        <w:pStyle w:val="ListParagraph"/>
        <w:numPr>
          <w:ilvl w:val="0"/>
          <w:numId w:val="2"/>
        </w:numPr>
        <w:spacing w:after="40" w:line="260"/>
      </w:pPr>
      <w:r>
        <w:rPr>
          <w:rFonts w:ascii="Nunito Sans" w:cs="Nunito Sans" w:eastAsia="Nunito Sans" w:hAnsi="Nunito Sans"/>
          <w:color w:val="102E3B"/>
          <w:sz w:val="17"/>
          <w:szCs w:val="17"/>
        </w:rPr>
        <w:t xml:space="preserve">Apruébalo formalmente (por ejemplo, por decisión del órgano de gobierno o de las personas fundadoras), ponle fecha y fija una fecha de revisión.</w:t>
      </w:r>
    </w:p>
    <w:p>
      <w:pPr>
        <w:pStyle w:val="ListParagraph"/>
        <w:numPr>
          <w:ilvl w:val="0"/>
          <w:numId w:val="2"/>
        </w:numPr>
        <w:spacing w:after="40" w:line="260"/>
      </w:pPr>
      <w:r>
        <w:rPr>
          <w:rFonts w:ascii="Nunito Sans" w:cs="Nunito Sans" w:eastAsia="Nunito Sans" w:hAnsi="Nunito Sans"/>
          <w:color w:val="102E3B"/>
          <w:sz w:val="17"/>
          <w:szCs w:val="17"/>
        </w:rPr>
        <w:t xml:space="preserve">Comunícalo, pide a las personas que confirmen que lo han leído y guárdalo donde todos puedan encontrarlo.</w:t>
      </w:r>
    </w:p>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5B6F78" w:sz="24"/>
              <w:bottom w:val="none" w:color="FFFFFF" w:sz="0"/>
              <w:right w:val="none" w:color="FFFFFF" w:sz="0"/>
            </w:tcBorders>
            <w:shd w:fill="F3F1EC"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5B6F78"/>
                <w:spacing w:val="30"/>
                <w:sz w:val="15"/>
                <w:szCs w:val="15"/>
              </w:rPr>
              <w:t xml:space="preserve">IMPORTANTE</w:t>
            </w:r>
          </w:p>
          <w:p>
            <w:pPr>
              <w:spacing w:after="120" w:before="0" w:line="260"/>
            </w:pPr>
            <w:r>
              <w:rPr>
                <w:rFonts w:ascii="Nunito Sans" w:cs="Nunito Sans" w:eastAsia="Nunito Sans" w:hAnsi="Nunito Sans"/>
                <w:color w:val="102E3B"/>
                <w:sz w:val="16"/>
                <w:szCs w:val="16"/>
              </w:rPr>
              <w:t xml:space="preserve">Esto es una plantilla, no asesoramiento legal. Es un punto de partida general escrito para pequeñas organizaciones con propósito y personas emprendedoras de distintos países. Las leyes, los reguladores y los financiadores varían y cambian. Method into Impact no garantiza que esta plantilla sea completa, actual o adecuada para tu situación, y usarla no crea una relación de asesoramiento profesional. Eres responsable de adaptarla, obtener asesoramiento local y aprobar la versión final. Licencia de uso para una sola organización; no la revendas ni la republiques.</w:t>
            </w:r>
          </w:p>
        </w:tc>
      </w:tr>
    </w:tbl>
    <w:p>
      <w:r>
        <w:br w:type="page"/>
      </w:r>
    </w:p>
    <w:p>
      <w:pPr>
        <w:keepNext/>
        <w:spacing w:after="80" w:before="0"/>
      </w:pPr>
      <w:r>
        <w:rPr>
          <w:rFonts w:ascii="Nunito Sans" w:cs="Nunito Sans" w:eastAsia="Nunito Sans" w:hAnsi="Nunito Sans"/>
          <w:b/>
          <w:bCs/>
          <w:color w:val="16746E"/>
          <w:spacing w:val="30"/>
          <w:sz w:val="15"/>
          <w:szCs w:val="15"/>
        </w:rPr>
        <w:t xml:space="preserve">CONTROL DEL DOCUMENTO</w:t>
      </w:r>
    </w:p>
    <w:p>
      <w:pPr>
        <w:spacing w:after="200"/>
      </w:pPr>
      <w:r>
        <w:rPr>
          <w:rFonts w:ascii="DM Serif Display" w:cs="DM Serif Display" w:eastAsia="DM Serif Display" w:hAnsi="DM Serif Display"/>
          <w:color w:val="123C48"/>
          <w:sz w:val="40"/>
          <w:szCs w:val="40"/>
        </w:rPr>
        <w:t xml:space="preserve">Sobre este documento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DOCUMENTO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Política Ambiental</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TIPO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Política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RESPONSABLE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y cargo de la persona responsable]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APROBADO POR</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cargo y órgano, p. ej. la junta directiva]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VERSIÓN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[1.0]</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FECHA DE APROBACIÓN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[DD de mes de AAAA]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PRÓXIMA REVISIÓN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[Mes AAAA]</w:t>
            </w:r>
            <w:r>
              <w:rPr>
                <w:rFonts w:ascii="Nunito Sans" w:cs="Nunito Sans" w:eastAsia="Nunito Sans" w:hAnsi="Nunito Sans"/>
                <w:color w:val="102E3B"/>
                <w:sz w:val="19"/>
                <w:szCs w:val="19"/>
              </w:rPr>
              <w:t xml:space="preserve">, o antes tras un incidente grave, un cambio en la ley o un cambio importante en nuestra forma de trabajar</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SE APLICA A</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El personal, las personas voluntarias, las personas en prácticas, los miembros del órgano de gobierno, y los contratistas y las personas consultoras cuando trabajan para </w:t>
            </w: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nuestras oficinas, viajes, compras, eventos y programas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ORGANIZACIÓN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legal, forma jurídica, país de registro y número de registro]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CONTACTO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[hola@tuorganizacion.org]</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IDIOMA</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[Español]</w:t>
            </w:r>
            <w:r>
              <w:rPr>
                <w:rFonts w:ascii="Nunito Sans" w:cs="Nunito Sans" w:eastAsia="Nunito Sans" w:hAnsi="Nunito Sans"/>
                <w:color w:val="102E3B"/>
                <w:sz w:val="19"/>
                <w:szCs w:val="19"/>
              </w:rPr>
              <w:t xml:space="preserve">. Traducciones: </w:t>
            </w:r>
            <w:r>
              <w:rPr>
                <w:rFonts w:ascii="Nunito Sans" w:cs="Nunito Sans" w:eastAsia="Nunito Sans" w:hAnsi="Nunito Sans"/>
                <w:color w:val="102E3B"/>
                <w:sz w:val="19"/>
                <w:szCs w:val="19"/>
                <w:highlight w:val="yellow"/>
              </w:rPr>
              <w:t xml:space="preserve">[idiomas, o “ninguna”]</w:t>
            </w:r>
            <w:r>
              <w:rPr>
                <w:rFonts w:ascii="Nunito Sans" w:cs="Nunito Sans" w:eastAsia="Nunito Sans" w:hAnsi="Nunito Sans"/>
                <w:color w:val="102E3B"/>
                <w:sz w:val="19"/>
                <w:szCs w:val="19"/>
              </w:rPr>
              <w:t xml:space="preserve">. Si las versiones difieren, prevalece la versión en </w:t>
            </w:r>
            <w:r>
              <w:rPr>
                <w:rFonts w:ascii="Nunito Sans" w:cs="Nunito Sans" w:eastAsia="Nunito Sans" w:hAnsi="Nunito Sans"/>
                <w:color w:val="102E3B"/>
                <w:sz w:val="19"/>
                <w:szCs w:val="19"/>
                <w:highlight w:val="yellow"/>
              </w:rPr>
              <w:t xml:space="preserve">[español]</w:t>
            </w:r>
            <w:r>
              <w:rPr>
                <w:rFonts w:ascii="Nunito Sans" w:cs="Nunito Sans" w:eastAsia="Nunito Sans" w:hAnsi="Nunito Sans"/>
                <w:color w:val="102E3B"/>
                <w:sz w:val="19"/>
                <w:szCs w:val="19"/>
              </w:rPr>
              <w:t xml:space="preserve">.</w:t>
            </w:r>
          </w:p>
        </w:tc>
      </w:tr>
    </w:tbl>
    <w:p>
      <w:pPr>
        <w:keepNext/>
        <w:spacing w:after="100" w:before="360"/>
      </w:pPr>
      <w:r>
        <w:rPr>
          <w:rFonts w:ascii="Nunito Sans" w:cs="Nunito Sans" w:eastAsia="Nunito Sans" w:hAnsi="Nunito Sans"/>
          <w:b/>
          <w:bCs/>
          <w:color w:val="16746E"/>
          <w:spacing w:val="30"/>
          <w:sz w:val="15"/>
          <w:szCs w:val="15"/>
        </w:rPr>
        <w:t xml:space="preserve">CONTENIDO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62"/>
        <w:gridCol w:w="4762"/>
      </w:tblGrid>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 quién se aplica esta política</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Si no se cumple esta política</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Nuestros compromisos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Seguimiento y revisión</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Roles y responsabilidades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Documentos relacionados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Plan de acción anual e indicadores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Anexo A: Preguntas de evaluación ambiental y climática</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Registros</w:t>
            </w:r>
          </w:p>
        </w:tc>
        <w:tc>
          <w:tcPr>
            <w:tcW w:type="dxa" w:w="4762"/>
            <w:tcBorders>
              <w:top w:val="none" w:color="FFFFFF" w:sz="0"/>
              <w:left w:val="none" w:color="FFFFFF" w:sz="0"/>
              <w:bottom w:val="none" w:color="FFFFFF" w:sz="0"/>
              <w:right w:val="none" w:color="FFFFFF" w:sz="0"/>
            </w:tcBorders>
            <w:tcMar>
              <w:top w:type="dxa" w:w="60"/>
              <w:left w:type="dxa" w:w="300"/>
              <w:bottom w:type="dxa" w:w="60"/>
              <w:right w:type="dxa" w:w="120"/>
            </w:tcMar>
          </w:tcPr>
          <w:p>
            <w:pPr>
              <w:spacing w:after="0"/>
            </w:pPr>
          </w:p>
        </w:tc>
      </w:tr>
    </w:tbl>
    <w:p>
      <w:r>
        <w:br w:type="page"/>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PROPORCIONAL A NUESTRO TAMAÑO</w:t>
            </w:r>
          </w:p>
          <w:p>
            <w:pPr>
              <w:spacing w:after="120" w:before="0" w:line="300"/>
            </w:pP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es </w:t>
            </w:r>
            <w:r>
              <w:rPr>
                <w:rFonts w:ascii="Nunito Sans" w:cs="Nunito Sans" w:eastAsia="Nunito Sans" w:hAnsi="Nunito Sans"/>
                <w:color w:val="102E3B"/>
                <w:sz w:val="19"/>
                <w:szCs w:val="19"/>
                <w:highlight w:val="yellow"/>
              </w:rPr>
              <w:t xml:space="preserve">[una pequeña organización de X personas]</w:t>
            </w:r>
            <w:r>
              <w:rPr>
                <w:rFonts w:ascii="Nunito Sans" w:cs="Nunito Sans" w:eastAsia="Nunito Sans" w:hAnsi="Nunito Sans"/>
                <w:color w:val="102E3B"/>
                <w:sz w:val="19"/>
                <w:szCs w:val="19"/>
              </w:rPr>
              <w:t xml:space="preserve"> con </w:t>
            </w:r>
            <w:r>
              <w:rPr>
                <w:rFonts w:ascii="Nunito Sans" w:cs="Nunito Sans" w:eastAsia="Nunito Sans" w:hAnsi="Nunito Sans"/>
                <w:color w:val="102E3B"/>
                <w:sz w:val="19"/>
                <w:szCs w:val="19"/>
                <w:highlight w:val="yellow"/>
              </w:rPr>
              <w:t xml:space="preserve">[una pequeña oficina / sin oficina: trabajamos desde casa y en terreno]</w:t>
            </w:r>
            <w:r>
              <w:rPr>
                <w:rFonts w:ascii="Nunito Sans" w:cs="Nunito Sans" w:eastAsia="Nunito Sans" w:hAnsi="Nunito Sans"/>
                <w:color w:val="102E3B"/>
                <w:sz w:val="19"/>
                <w:szCs w:val="19"/>
              </w:rPr>
              <w:t xml:space="preserve">. Es probable que nuestros mayores impactos sean </w:t>
            </w:r>
            <w:r>
              <w:rPr>
                <w:rFonts w:ascii="Nunito Sans" w:cs="Nunito Sans" w:eastAsia="Nunito Sans" w:hAnsi="Nunito Sans"/>
                <w:color w:val="102E3B"/>
                <w:sz w:val="19"/>
                <w:szCs w:val="19"/>
                <w:highlight w:val="yellow"/>
              </w:rPr>
              <w:t xml:space="preserve">[los viajes, la electricidad y lo que compramos]</w:t>
            </w:r>
            <w:r>
              <w:rPr>
                <w:rFonts w:ascii="Nunito Sans" w:cs="Nunito Sans" w:eastAsia="Nunito Sans" w:hAnsi="Nunito Sans"/>
                <w:color w:val="102E3B"/>
                <w:sz w:val="19"/>
                <w:szCs w:val="19"/>
              </w:rPr>
              <w:t xml:space="preserve">, y el efecto de nuestros programas en los lugares donde trabajamos. Esta política se centra en ellos. Hasta que crezcamos:</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[Nombre, cargo]</w:t>
            </w:r>
            <w:r>
              <w:rPr>
                <w:rFonts w:ascii="Nunito Sans" w:cs="Nunito Sans" w:eastAsia="Nunito Sans" w:hAnsi="Nunito Sans"/>
                <w:b/>
                <w:bCs/>
                <w:color w:val="102E3B"/>
                <w:sz w:val="19"/>
                <w:szCs w:val="19"/>
              </w:rPr>
              <w:t xml:space="preserve"> es la persona responsable de medio ambiente.</w:t>
            </w:r>
            <w:r>
              <w:rPr>
                <w:rFonts w:ascii="Nunito Sans" w:cs="Nunito Sans" w:eastAsia="Nunito Sans" w:hAnsi="Nunito Sans"/>
                <w:color w:val="102E3B"/>
                <w:sz w:val="19"/>
                <w:szCs w:val="19"/>
              </w:rPr>
              <w:t xml:space="preserve"> Mantiene el plan de acción, recoge las cifras una vez al año e informa al órgano de gobierno.</w:t>
            </w:r>
          </w:p>
          <w:p>
            <w:pPr>
              <w:pStyle w:val="ListParagraph"/>
              <w:numPr>
                <w:ilvl w:val="0"/>
                <w:numId w:val="3"/>
              </w:numPr>
              <w:spacing w:after="80" w:line="290"/>
            </w:pPr>
            <w:r>
              <w:rPr>
                <w:rFonts w:ascii="Nunito Sans" w:cs="Nunito Sans" w:eastAsia="Nunito Sans" w:hAnsi="Nunito Sans"/>
                <w:b/>
                <w:bCs/>
                <w:color w:val="102E3B"/>
                <w:sz w:val="19"/>
                <w:szCs w:val="19"/>
              </w:rPr>
              <w:t xml:space="preserve">Las personas responsables de programas</w:t>
            </w:r>
            <w:r>
              <w:rPr>
                <w:rFonts w:ascii="Nunito Sans" w:cs="Nunito Sans" w:eastAsia="Nunito Sans" w:hAnsi="Nunito Sans"/>
                <w:color w:val="102E3B"/>
                <w:sz w:val="19"/>
                <w:szCs w:val="19"/>
              </w:rPr>
              <w:t xml:space="preserve"> comprueban el riesgo ambiental de las nuevas actividades con las preguntas del Anexo A.</w:t>
            </w:r>
          </w:p>
          <w:p>
            <w:pPr>
              <w:pStyle w:val="ListParagraph"/>
              <w:numPr>
                <w:ilvl w:val="0"/>
                <w:numId w:val="3"/>
              </w:numPr>
              <w:spacing w:after="80" w:line="290"/>
            </w:pPr>
            <w:r>
              <w:rPr>
                <w:rFonts w:ascii="Nunito Sans" w:cs="Nunito Sans" w:eastAsia="Nunito Sans" w:hAnsi="Nunito Sans"/>
                <w:b/>
                <w:bCs/>
                <w:color w:val="102E3B"/>
                <w:sz w:val="19"/>
                <w:szCs w:val="19"/>
              </w:rPr>
              <w:t xml:space="preserve">Revisamos esta política</w:t>
            </w:r>
            <w:r>
              <w:rPr>
                <w:rFonts w:ascii="Nunito Sans" w:cs="Nunito Sans" w:eastAsia="Nunito Sans" w:hAnsi="Nunito Sans"/>
                <w:color w:val="102E3B"/>
                <w:sz w:val="19"/>
                <w:szCs w:val="19"/>
              </w:rPr>
              <w:t xml:space="preserve"> cada </w:t>
            </w:r>
            <w:r>
              <w:rPr>
                <w:rFonts w:ascii="Nunito Sans" w:cs="Nunito Sans" w:eastAsia="Nunito Sans" w:hAnsi="Nunito Sans"/>
                <w:color w:val="102E3B"/>
                <w:sz w:val="19"/>
                <w:szCs w:val="19"/>
                <w:highlight w:val="yellow"/>
              </w:rPr>
              <w:t xml:space="preserve">[dos años]</w:t>
            </w:r>
            <w:r>
              <w:rPr>
                <w:rFonts w:ascii="Nunito Sans" w:cs="Nunito Sans" w:eastAsia="Nunito Sans" w:hAnsi="Nunito Sans"/>
                <w:color w:val="102E3B"/>
                <w:sz w:val="19"/>
                <w:szCs w:val="19"/>
              </w:rPr>
              <w:t xml:space="preserve">, y el plan de acción cada año.</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QUIÉN OCUPA ESTOS ROLES</w:t>
            </w:r>
          </w:p>
          <w:p>
            <w:pPr>
              <w:spacing w:after="120" w:before="0" w:line="300"/>
            </w:pPr>
            <w:r>
              <w:rPr>
                <w:rFonts w:ascii="Nunito Sans" w:cs="Nunito Sans" w:eastAsia="Nunito Sans" w:hAnsi="Nunito Sans"/>
                <w:color w:val="102E3B"/>
                <w:sz w:val="19"/>
                <w:szCs w:val="19"/>
              </w:rPr>
              <w:t xml:space="preserve">La persona responsable de medio ambiente no necesita ser experta. Elige a alguien interesado y organizado, y dale </w:t>
            </w:r>
            <w:r>
              <w:rPr>
                <w:rFonts w:ascii="Nunito Sans" w:cs="Nunito Sans" w:eastAsia="Nunito Sans" w:hAnsi="Nunito Sans"/>
                <w:color w:val="102E3B"/>
                <w:sz w:val="19"/>
                <w:szCs w:val="19"/>
                <w:highlight w:val="yellow"/>
              </w:rPr>
              <w:t xml:space="preserve">[unas pocas horas]</w:t>
            </w:r>
            <w:r>
              <w:rPr>
                <w:rFonts w:ascii="Nunito Sans" w:cs="Nunito Sans" w:eastAsia="Nunito Sans" w:hAnsi="Nunito Sans"/>
                <w:color w:val="102E3B"/>
                <w:sz w:val="19"/>
                <w:szCs w:val="19"/>
              </w:rPr>
              <w:t xml:space="preserve"> cada trimestre. En un equipo muy pequeño puede ser la persona fundadora o una persona voluntaria de operaciones. Si no tienes oficina y haces pocas compras, dilo aquí y centra la política en los viajes y los programas.</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EAF5EF"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DE UN VISTAZO</w:t>
            </w:r>
          </w:p>
          <w:p>
            <w:pPr>
              <w:pStyle w:val="ListParagraph"/>
              <w:numPr>
                <w:ilvl w:val="0"/>
                <w:numId w:val="3"/>
              </w:numPr>
              <w:spacing w:after="80" w:line="290"/>
            </w:pPr>
            <w:r>
              <w:rPr>
                <w:rFonts w:ascii="Nunito Sans" w:cs="Nunito Sans" w:eastAsia="Nunito Sans" w:hAnsi="Nunito Sans"/>
                <w:color w:val="102E3B"/>
                <w:sz w:val="19"/>
                <w:szCs w:val="19"/>
              </w:rPr>
              <w:t xml:space="preserve">Medimos unas pocas cosas que importan, una vez al año: viajes, energía, compras principales y residuos.</w:t>
            </w:r>
          </w:p>
          <w:p>
            <w:pPr>
              <w:pStyle w:val="ListParagraph"/>
              <w:numPr>
                <w:ilvl w:val="0"/>
                <w:numId w:val="3"/>
              </w:numPr>
              <w:spacing w:after="80" w:line="290"/>
            </w:pPr>
            <w:r>
              <w:rPr>
                <w:rFonts w:ascii="Nunito Sans" w:cs="Nunito Sans" w:eastAsia="Nunito Sans" w:hAnsi="Nunito Sans"/>
                <w:color w:val="102E3B"/>
                <w:sz w:val="19"/>
                <w:szCs w:val="19"/>
              </w:rPr>
              <w:t xml:space="preserve">Evitamos los viajes innecesarios, nos reunimos en línea cuando podemos y elegimos medios de transporte con menos emisiones cuando es seguro y práctico.</w:t>
            </w:r>
          </w:p>
          <w:p>
            <w:pPr>
              <w:pStyle w:val="ListParagraph"/>
              <w:numPr>
                <w:ilvl w:val="0"/>
                <w:numId w:val="3"/>
              </w:numPr>
              <w:spacing w:after="80" w:line="290"/>
            </w:pPr>
            <w:r>
              <w:rPr>
                <w:rFonts w:ascii="Nunito Sans" w:cs="Nunito Sans" w:eastAsia="Nunito Sans" w:hAnsi="Nunito Sans"/>
                <w:color w:val="102E3B"/>
                <w:sz w:val="19"/>
                <w:szCs w:val="19"/>
              </w:rPr>
              <w:t xml:space="preserve">Ahorramos energía, compramos bienes duraderos y locales, y reducimos, reutilizamos y reciclamos.</w:t>
            </w:r>
          </w:p>
          <w:p>
            <w:pPr>
              <w:pStyle w:val="ListParagraph"/>
              <w:numPr>
                <w:ilvl w:val="0"/>
                <w:numId w:val="3"/>
              </w:numPr>
              <w:spacing w:after="80" w:line="290"/>
            </w:pPr>
            <w:r>
              <w:rPr>
                <w:rFonts w:ascii="Nunito Sans" w:cs="Nunito Sans" w:eastAsia="Nunito Sans" w:hAnsi="Nunito Sans"/>
                <w:color w:val="102E3B"/>
                <w:sz w:val="19"/>
                <w:szCs w:val="19"/>
              </w:rPr>
              <w:t xml:space="preserve">Comprobamos los nuevos programas en cuanto a daños ambientales y riesgos climáticos antes de empezar, e implicamos a la comunidad en esa comprobación.</w:t>
            </w:r>
          </w:p>
          <w:p>
            <w:pPr>
              <w:pStyle w:val="ListParagraph"/>
              <w:numPr>
                <w:ilvl w:val="0"/>
                <w:numId w:val="3"/>
              </w:numPr>
              <w:spacing w:after="80" w:line="290"/>
            </w:pPr>
            <w:r>
              <w:rPr>
                <w:rFonts w:ascii="Nunito Sans" w:cs="Nunito Sans" w:eastAsia="Nunito Sans" w:hAnsi="Nunito Sans"/>
                <w:color w:val="102E3B"/>
                <w:sz w:val="19"/>
                <w:szCs w:val="19"/>
              </w:rPr>
              <w:t xml:space="preserve">No afirmamos ser "neutros en carbono". Si compensamos, lo decimos con honestidad y seguimos reduciendo primero.</w:t>
            </w:r>
          </w:p>
          <w:p>
            <w:pPr>
              <w:pStyle w:val="ListParagraph"/>
              <w:numPr>
                <w:ilvl w:val="0"/>
                <w:numId w:val="3"/>
              </w:numPr>
              <w:spacing w:after="80" w:line="290"/>
            </w:pPr>
            <w:r>
              <w:rPr>
                <w:rFonts w:ascii="Nunito Sans" w:cs="Nunito Sans" w:eastAsia="Nunito Sans" w:hAnsi="Nunito Sans"/>
                <w:color w:val="102E3B"/>
                <w:sz w:val="19"/>
                <w:szCs w:val="19"/>
              </w:rPr>
              <w:t xml:space="preserve">Fijamos un breve plan de acción cada año e informamos de los avances al órgano de gobierno.</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A quién se aplica esta política</w:t>
      </w:r>
    </w:p>
    <w:p>
      <w:pPr>
        <w:spacing w:after="120" w:before="0" w:line="300"/>
      </w:pPr>
      <w:r>
        <w:rPr>
          <w:rFonts w:ascii="Nunito Sans" w:cs="Nunito Sans" w:eastAsia="Nunito Sans" w:hAnsi="Nunito Sans"/>
          <w:color w:val="102E3B"/>
          <w:sz w:val="20"/>
          <w:szCs w:val="20"/>
        </w:rPr>
        <w:t xml:space="preserve">Esta política se aplica a todas las personas que trabajan con o para </w:t>
      </w: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 el personal, las personas voluntarias, las personas en prácticas, los miembros del órgano de gobierno, y los contratistas y las personas consultoras cuando trabajan para nosotros. Cubre nuestras oficinas, viajes, compras, eventos, herramientas digitales y, sobre todo, nuestros programas y el trabajo de los socios que financiamos.</w:t>
      </w:r>
    </w:p>
    <w:p>
      <w:pPr>
        <w:spacing w:after="120" w:before="0" w:line="300"/>
      </w:pPr>
      <w:r>
        <w:rPr>
          <w:rFonts w:ascii="Nunito Sans" w:cs="Nunito Sans" w:eastAsia="Nunito Sans" w:hAnsi="Nunito Sans"/>
          <w:b/>
          <w:bCs/>
          <w:color w:val="102E3B"/>
          <w:sz w:val="20"/>
          <w:szCs w:val="20"/>
        </w:rPr>
        <w:t xml:space="preserve">Ley.</w:t>
      </w:r>
      <w:r>
        <w:rPr>
          <w:rFonts w:ascii="Nunito Sans" w:cs="Nunito Sans" w:eastAsia="Nunito Sans" w:hAnsi="Nunito Sans"/>
          <w:color w:val="102E3B"/>
          <w:sz w:val="20"/>
          <w:szCs w:val="20"/>
        </w:rPr>
        <w:t xml:space="preserve"> Cumplimos la legislación ambiental de </w:t>
      </w:r>
      <w:r>
        <w:rPr>
          <w:rFonts w:ascii="Nunito Sans" w:cs="Nunito Sans" w:eastAsia="Nunito Sans" w:hAnsi="Nunito Sans"/>
          <w:color w:val="102E3B"/>
          <w:sz w:val="20"/>
          <w:szCs w:val="20"/>
          <w:highlight w:val="yellow"/>
        </w:rPr>
        <w:t xml:space="preserve">[país]</w:t>
      </w:r>
      <w:r>
        <w:rPr>
          <w:rFonts w:ascii="Nunito Sans" w:cs="Nunito Sans" w:eastAsia="Nunito Sans" w:hAnsi="Nunito Sans"/>
          <w:color w:val="102E3B"/>
          <w:sz w:val="20"/>
          <w:szCs w:val="20"/>
        </w:rPr>
        <w:t xml:space="preserve"> y de los demás países donde trabajamos, incluidas las normas sobre residuos, contaminación, áreas protegidas y evaluación ambiental. Cuando nuestros socios o financiadores fijan normas más estrictas para un proyecto, seguimos esas normas.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LEGISLACIÓN AMBIENTAL</w:t>
            </w:r>
          </w:p>
          <w:p>
            <w:pPr>
              <w:spacing w:after="120" w:before="0" w:line="300"/>
            </w:pPr>
            <w:r>
              <w:rPr>
                <w:rFonts w:ascii="Nunito Sans" w:cs="Nunito Sans" w:eastAsia="Nunito Sans" w:hAnsi="Nunito Sans"/>
                <w:color w:val="102E3B"/>
                <w:sz w:val="19"/>
                <w:szCs w:val="19"/>
              </w:rPr>
              <w:t xml:space="preserve">La mayoría de las organizaciones pequeñas no están reguladas directamente, pero algunas actividades sí lo están, como la construcción, los puntos de agua, la agricultura, la gestión de residuos y el trabajo en áreas protegidas. Ejemplos que comprobar: en Kenia, la Environmental Management and Co-ordination Act 1999 exige una licencia de evaluación de impacto ambiental de la National Environment Management Authority para los proyectos incluidos en su lista; en Sudáfrica, la National Environmental Management Act 1998 y su reglamento de evaluación de impacto ambiental; en la India, la EIA Notification 2006. Muchos países también prohíben las bolsas de plástico de un solo uso, como han hecho Kenia y Ruanda. Si tus programas incluyen alguna obra física, consulta tu ley local sobre evaluación ambiental antes de empezar.</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Nuestros compromisos</w:t>
      </w:r>
    </w:p>
    <w:p>
      <w:pPr>
        <w:pStyle w:val="Heading2"/>
        <w:keepNext/>
        <w:spacing w:after="120" w:before="280"/>
      </w:pPr>
      <w:r>
        <w:rPr>
          <w:rFonts w:ascii="DM Serif Display" w:cs="DM Serif Display" w:eastAsia="DM Serif Display" w:hAnsi="DM Serif Display"/>
          <w:color w:val="123C48"/>
          <w:sz w:val="28"/>
          <w:szCs w:val="28"/>
        </w:rPr>
        <w:t xml:space="preserve">1. Medir lo que importa</w:t>
      </w:r>
    </w:p>
    <w:p>
      <w:pPr>
        <w:spacing w:after="120" w:before="0" w:line="300"/>
      </w:pPr>
      <w:r>
        <w:rPr>
          <w:rFonts w:ascii="Nunito Sans" w:cs="Nunito Sans" w:eastAsia="Nunito Sans" w:hAnsi="Nunito Sans"/>
          <w:color w:val="102E3B"/>
          <w:sz w:val="20"/>
          <w:szCs w:val="20"/>
        </w:rPr>
        <w:t xml:space="preserve">Una vez al año, la persona responsable de medio ambiente recoge cifras sencillas de los </w:t>
      </w:r>
      <w:r>
        <w:rPr>
          <w:rFonts w:ascii="Nunito Sans" w:cs="Nunito Sans" w:eastAsia="Nunito Sans" w:hAnsi="Nunito Sans"/>
          <w:color w:val="102E3B"/>
          <w:sz w:val="20"/>
          <w:szCs w:val="20"/>
          <w:highlight w:val="yellow"/>
        </w:rPr>
        <w:t xml:space="preserve">[12 meses]</w:t>
      </w:r>
      <w:r>
        <w:rPr>
          <w:rFonts w:ascii="Nunito Sans" w:cs="Nunito Sans" w:eastAsia="Nunito Sans" w:hAnsi="Nunito Sans"/>
          <w:color w:val="102E3B"/>
          <w:sz w:val="20"/>
          <w:szCs w:val="20"/>
        </w:rPr>
        <w:t xml:space="preserve"> anteriores:</w:t>
      </w:r>
    </w:p>
    <w:p>
      <w:pPr>
        <w:pStyle w:val="ListParagraph"/>
        <w:numPr>
          <w:ilvl w:val="0"/>
          <w:numId w:val="3"/>
        </w:numPr>
        <w:spacing w:after="80" w:line="290"/>
      </w:pPr>
      <w:r>
        <w:rPr>
          <w:rFonts w:ascii="Nunito Sans" w:cs="Nunito Sans" w:eastAsia="Nunito Sans" w:hAnsi="Nunito Sans"/>
          <w:b/>
          <w:bCs/>
          <w:color w:val="102E3B"/>
          <w:sz w:val="20"/>
          <w:szCs w:val="20"/>
        </w:rPr>
        <w:t xml:space="preserve">Viajes:</w:t>
      </w:r>
      <w:r>
        <w:rPr>
          <w:rFonts w:ascii="Nunito Sans" w:cs="Nunito Sans" w:eastAsia="Nunito Sans" w:hAnsi="Nunito Sans"/>
          <w:color w:val="102E3B"/>
          <w:sz w:val="20"/>
          <w:szCs w:val="20"/>
        </w:rPr>
        <w:t xml:space="preserve"> distancia recorrida en avión (por vuelos cortos, medios y largos), distancia en automóvil, motocicleta y transporte público, y noches de hotel.</w:t>
      </w:r>
    </w:p>
    <w:p>
      <w:pPr>
        <w:pStyle w:val="ListParagraph"/>
        <w:numPr>
          <w:ilvl w:val="0"/>
          <w:numId w:val="3"/>
        </w:numPr>
        <w:spacing w:after="80" w:line="290"/>
      </w:pPr>
      <w:r>
        <w:rPr>
          <w:rFonts w:ascii="Nunito Sans" w:cs="Nunito Sans" w:eastAsia="Nunito Sans" w:hAnsi="Nunito Sans"/>
          <w:b/>
          <w:bCs/>
          <w:color w:val="102E3B"/>
          <w:sz w:val="20"/>
          <w:szCs w:val="20"/>
        </w:rPr>
        <w:t xml:space="preserve">Energía:</w:t>
      </w:r>
      <w:r>
        <w:rPr>
          <w:rFonts w:ascii="Nunito Sans" w:cs="Nunito Sans" w:eastAsia="Nunito Sans" w:hAnsi="Nunito Sans"/>
          <w:color w:val="102E3B"/>
          <w:sz w:val="20"/>
          <w:szCs w:val="20"/>
        </w:rPr>
        <w:t xml:space="preserve"> electricidad consumida (según las facturas o las lecturas del contador), combustible del generador, y gas u otros combustibles.</w:t>
      </w:r>
    </w:p>
    <w:p>
      <w:pPr>
        <w:pStyle w:val="ListParagraph"/>
        <w:numPr>
          <w:ilvl w:val="0"/>
          <w:numId w:val="3"/>
        </w:numPr>
        <w:spacing w:after="80" w:line="290"/>
      </w:pPr>
      <w:r>
        <w:rPr>
          <w:rFonts w:ascii="Nunito Sans" w:cs="Nunito Sans" w:eastAsia="Nunito Sans" w:hAnsi="Nunito Sans"/>
          <w:b/>
          <w:bCs/>
          <w:color w:val="102E3B"/>
          <w:sz w:val="20"/>
          <w:szCs w:val="20"/>
        </w:rPr>
        <w:t xml:space="preserve">Compras:</w:t>
      </w:r>
      <w:r>
        <w:rPr>
          <w:rFonts w:ascii="Nunito Sans" w:cs="Nunito Sans" w:eastAsia="Nunito Sans" w:hAnsi="Nunito Sans"/>
          <w:color w:val="102E3B"/>
          <w:sz w:val="20"/>
          <w:szCs w:val="20"/>
        </w:rPr>
        <w:t xml:space="preserve"> los principales artículos que compramos, como papel, impresión, equipos informáticos, vehículos y suministros para eventos.</w:t>
      </w:r>
    </w:p>
    <w:p>
      <w:pPr>
        <w:pStyle w:val="ListParagraph"/>
        <w:numPr>
          <w:ilvl w:val="0"/>
          <w:numId w:val="3"/>
        </w:numPr>
        <w:spacing w:after="80" w:line="290"/>
      </w:pPr>
      <w:r>
        <w:rPr>
          <w:rFonts w:ascii="Nunito Sans" w:cs="Nunito Sans" w:eastAsia="Nunito Sans" w:hAnsi="Nunito Sans"/>
          <w:b/>
          <w:bCs/>
          <w:color w:val="102E3B"/>
          <w:sz w:val="20"/>
          <w:szCs w:val="20"/>
        </w:rPr>
        <w:t xml:space="preserve">Residuos y agua:</w:t>
      </w:r>
      <w:r>
        <w:rPr>
          <w:rFonts w:ascii="Nunito Sans" w:cs="Nunito Sans" w:eastAsia="Nunito Sans" w:hAnsi="Nunito Sans"/>
          <w:color w:val="102E3B"/>
          <w:sz w:val="20"/>
          <w:szCs w:val="20"/>
        </w:rPr>
        <w:t xml:space="preserve"> una estimación aproximada, cuando podemos medirlos.</w:t>
      </w:r>
    </w:p>
    <w:p>
      <w:pPr>
        <w:spacing w:after="120" w:before="0" w:line="300"/>
      </w:pPr>
      <w:r>
        <w:rPr>
          <w:rFonts w:ascii="Nunito Sans" w:cs="Nunito Sans" w:eastAsia="Nunito Sans" w:hAnsi="Nunito Sans"/>
          <w:color w:val="102E3B"/>
          <w:sz w:val="20"/>
          <w:szCs w:val="20"/>
        </w:rPr>
        <w:t xml:space="preserve">Convertimos las cifras principales en una estimación de las emisiones de gases de efecto invernadero con una calculadora gratuita o con factores de conversión publicados. Usamos la estimación para ver dónde están nuestros mayores impactos y si están bajando, no como una cifra exacta.</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CÓMO MEDIR</w:t>
            </w:r>
          </w:p>
          <w:p>
            <w:pPr>
              <w:spacing w:after="120" w:before="0" w:line="300"/>
            </w:pPr>
            <w:r>
              <w:rPr>
                <w:rFonts w:ascii="Nunito Sans" w:cs="Nunito Sans" w:eastAsia="Nunito Sans" w:hAnsi="Nunito Sans"/>
                <w:color w:val="102E3B"/>
                <w:sz w:val="19"/>
                <w:szCs w:val="19"/>
              </w:rPr>
              <w:t xml:space="preserve">Hazlo sencillo: basta con una hoja de cálculo de unas pocas filas. El Greenhouse Gas Protocol es la norma habitual. Agrupa las emisiones en "alcances": el alcance 1 es el combustible que quemas (vehículos, generadores), el alcance 2 es la electricidad que compras y el alcance 3 es todo lo demás, incluidos los vuelos y las compras. Los factores de conversión publicados de forma gratuita, como los que publica cada año el gobierno del Reino Unido, o las herramientas de entidades y redes dedicadas al clima, pueden convertir distancias y kilovatios hora en emisiones. Si compartes oficina o trabajas desde casa, estima tu parte o deja fuera la energía y dilo.</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2. Viajes</w:t>
      </w:r>
    </w:p>
    <w:p>
      <w:pPr>
        <w:spacing w:after="120" w:before="0" w:line="300"/>
      </w:pPr>
      <w:r>
        <w:rPr>
          <w:rFonts w:ascii="Nunito Sans" w:cs="Nunito Sans" w:eastAsia="Nunito Sans" w:hAnsi="Nunito Sans"/>
          <w:color w:val="102E3B"/>
          <w:sz w:val="20"/>
          <w:szCs w:val="20"/>
        </w:rPr>
        <w:t xml:space="preserve">Los viajes suelen ser la mayor fuente de emisiones de una organización pequeña. Nosotros:</w:t>
      </w:r>
    </w:p>
    <w:p>
      <w:pPr>
        <w:pStyle w:val="ListParagraph"/>
        <w:numPr>
          <w:ilvl w:val="0"/>
          <w:numId w:val="3"/>
        </w:numPr>
        <w:spacing w:after="80" w:line="290"/>
      </w:pPr>
      <w:r>
        <w:rPr>
          <w:rFonts w:ascii="Nunito Sans" w:cs="Nunito Sans" w:eastAsia="Nunito Sans" w:hAnsi="Nunito Sans"/>
          <w:color w:val="102E3B"/>
          <w:sz w:val="20"/>
          <w:szCs w:val="20"/>
        </w:rPr>
        <w:t xml:space="preserve">preguntamos primero si un viaje es necesario, y nos reunimos en línea cuando funciona igual de bien;</w:t>
      </w:r>
    </w:p>
    <w:p>
      <w:pPr>
        <w:pStyle w:val="ListParagraph"/>
        <w:numPr>
          <w:ilvl w:val="0"/>
          <w:numId w:val="3"/>
        </w:numPr>
        <w:spacing w:after="80" w:line="290"/>
      </w:pPr>
      <w:r>
        <w:rPr>
          <w:rFonts w:ascii="Nunito Sans" w:cs="Nunito Sans" w:eastAsia="Nunito Sans" w:hAnsi="Nunito Sans"/>
          <w:color w:val="102E3B"/>
          <w:sz w:val="20"/>
          <w:szCs w:val="20"/>
        </w:rPr>
        <w:t xml:space="preserve">combinamos viajes, y nos quedamos más tiempo y viajamos con menos frecuencia cuando tiene sentido;</w:t>
      </w:r>
    </w:p>
    <w:p>
      <w:pPr>
        <w:pStyle w:val="ListParagraph"/>
        <w:numPr>
          <w:ilvl w:val="0"/>
          <w:numId w:val="3"/>
        </w:numPr>
        <w:spacing w:after="80" w:line="290"/>
      </w:pPr>
      <w:r>
        <w:rPr>
          <w:rFonts w:ascii="Nunito Sans" w:cs="Nunito Sans" w:eastAsia="Nunito Sans" w:hAnsi="Nunito Sans"/>
          <w:color w:val="102E3B"/>
          <w:sz w:val="20"/>
          <w:szCs w:val="20"/>
        </w:rPr>
        <w:t xml:space="preserve">usamos el tren o el autobús para los trayectos de menos de </w:t>
      </w:r>
      <w:r>
        <w:rPr>
          <w:rFonts w:ascii="Nunito Sans" w:cs="Nunito Sans" w:eastAsia="Nunito Sans" w:hAnsi="Nunito Sans"/>
          <w:color w:val="102E3B"/>
          <w:sz w:val="20"/>
          <w:szCs w:val="20"/>
          <w:highlight w:val="yellow"/>
        </w:rPr>
        <w:t xml:space="preserve">[6 horas]</w:t>
      </w:r>
      <w:r>
        <w:rPr>
          <w:rFonts w:ascii="Nunito Sans" w:cs="Nunito Sans" w:eastAsia="Nunito Sans" w:hAnsi="Nunito Sans"/>
          <w:color w:val="102E3B"/>
          <w:sz w:val="20"/>
          <w:szCs w:val="20"/>
        </w:rPr>
        <w:t xml:space="preserve"> cuando es seguro, tiene un precio razonable y es práctico;</w:t>
      </w:r>
    </w:p>
    <w:p>
      <w:pPr>
        <w:pStyle w:val="ListParagraph"/>
        <w:numPr>
          <w:ilvl w:val="0"/>
          <w:numId w:val="3"/>
        </w:numPr>
        <w:spacing w:after="80" w:line="290"/>
      </w:pPr>
      <w:r>
        <w:rPr>
          <w:rFonts w:ascii="Nunito Sans" w:cs="Nunito Sans" w:eastAsia="Nunito Sans" w:hAnsi="Nunito Sans"/>
          <w:color w:val="102E3B"/>
          <w:sz w:val="20"/>
          <w:szCs w:val="20"/>
        </w:rPr>
        <w:t xml:space="preserve">volamos en clase económica y elegimos vuelos directos cuando la diferencia de precio es razonable;</w:t>
      </w:r>
    </w:p>
    <w:p>
      <w:pPr>
        <w:pStyle w:val="ListParagraph"/>
        <w:numPr>
          <w:ilvl w:val="0"/>
          <w:numId w:val="3"/>
        </w:numPr>
        <w:spacing w:after="80" w:line="290"/>
      </w:pPr>
      <w:r>
        <w:rPr>
          <w:rFonts w:ascii="Nunito Sans" w:cs="Nunito Sans" w:eastAsia="Nunito Sans" w:hAnsi="Nunito Sans"/>
          <w:color w:val="102E3B"/>
          <w:sz w:val="20"/>
          <w:szCs w:val="20"/>
        </w:rPr>
        <w:t xml:space="preserve">compartimos vehículos, los mantenemos en buen estado y evitamos dejar los motores en marcha sin necesidad;</w:t>
      </w:r>
    </w:p>
    <w:p>
      <w:pPr>
        <w:pStyle w:val="ListParagraph"/>
        <w:numPr>
          <w:ilvl w:val="0"/>
          <w:numId w:val="3"/>
        </w:numPr>
        <w:spacing w:after="80" w:line="290"/>
      </w:pPr>
      <w:r>
        <w:rPr>
          <w:rFonts w:ascii="Nunito Sans" w:cs="Nunito Sans" w:eastAsia="Nunito Sans" w:hAnsi="Nunito Sans"/>
          <w:color w:val="102E3B"/>
          <w:sz w:val="20"/>
          <w:szCs w:val="20"/>
        </w:rPr>
        <w:t xml:space="preserve">nunca pedimos a nadie que elija una opción menos segura para reducir emisiones. La seguridad es lo primero, según nuestra Política de Seguridad en Viajes y Deber de Cuidado.</w:t>
      </w:r>
    </w:p>
    <w:p>
      <w:pPr>
        <w:spacing w:after="120" w:before="0" w:line="300"/>
      </w:pPr>
      <w:r>
        <w:rPr>
          <w:rFonts w:ascii="Nunito Sans" w:cs="Nunito Sans" w:eastAsia="Nunito Sans" w:hAnsi="Nunito Sans"/>
          <w:color w:val="102E3B"/>
          <w:sz w:val="20"/>
          <w:szCs w:val="20"/>
        </w:rPr>
        <w:t xml:space="preserve">Registramos los viajes de forma que sea fácil recoger las cifras anuales, a través de nuestra Política de Gastos y Viáticos.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NORMAS DE VIAJE</w:t>
            </w:r>
          </w:p>
          <w:p>
            <w:pPr>
              <w:spacing w:after="120" w:before="0" w:line="300"/>
            </w:pPr>
            <w:r>
              <w:rPr>
                <w:rFonts w:ascii="Nunito Sans" w:cs="Nunito Sans" w:eastAsia="Nunito Sans" w:hAnsi="Nunito Sans"/>
                <w:color w:val="102E3B"/>
                <w:sz w:val="19"/>
                <w:szCs w:val="19"/>
              </w:rPr>
              <w:t xml:space="preserve">Fija normas que se ajusten a tu contexto. Cuando el tren es limitado o las carreteras no son seguras, volar puede ser la única opción segura; dilo. Podrías fijar un objetivo, como reducir los vuelos en un </w:t>
            </w:r>
            <w:r>
              <w:rPr>
                <w:rFonts w:ascii="Nunito Sans" w:cs="Nunito Sans" w:eastAsia="Nunito Sans" w:hAnsi="Nunito Sans"/>
                <w:color w:val="102E3B"/>
                <w:sz w:val="19"/>
                <w:szCs w:val="19"/>
                <w:highlight w:val="yellow"/>
              </w:rPr>
              <w:t xml:space="preserve">[20 %]</w:t>
            </w:r>
            <w:r>
              <w:rPr>
                <w:rFonts w:ascii="Nunito Sans" w:cs="Nunito Sans" w:eastAsia="Nunito Sans" w:hAnsi="Nunito Sans"/>
                <w:color w:val="102E3B"/>
                <w:sz w:val="19"/>
                <w:szCs w:val="19"/>
              </w:rPr>
              <w:t xml:space="preserve"> en dos años, o una norma según la cual todo vuelo de larga distancia necesita la aprobación de </w:t>
            </w:r>
            <w:r>
              <w:rPr>
                <w:rFonts w:ascii="Nunito Sans" w:cs="Nunito Sans" w:eastAsia="Nunito Sans" w:hAnsi="Nunito Sans"/>
                <w:color w:val="102E3B"/>
                <w:sz w:val="19"/>
                <w:szCs w:val="19"/>
                <w:highlight w:val="yellow"/>
              </w:rPr>
              <w:t xml:space="preserve">[cargo]</w:t>
            </w:r>
            <w:r>
              <w:rPr>
                <w:rFonts w:ascii="Nunito Sans" w:cs="Nunito Sans" w:eastAsia="Nunito Sans" w:hAnsi="Nunito Sans"/>
                <w:color w:val="102E3B"/>
                <w:sz w:val="19"/>
                <w:szCs w:val="19"/>
              </w:rPr>
              <w:t xml:space="preserve">. Para el trabajo de campo, considera si el personal local o los socios pueden hacer el trabajo en lugar de recibir visitas desde lejos. Esto también fortalece el liderazgo local.</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3. Energía y oficinas</w:t>
      </w:r>
    </w:p>
    <w:p>
      <w:pPr>
        <w:pStyle w:val="ListParagraph"/>
        <w:numPr>
          <w:ilvl w:val="0"/>
          <w:numId w:val="3"/>
        </w:numPr>
        <w:spacing w:after="80" w:line="290"/>
      </w:pPr>
      <w:r>
        <w:rPr>
          <w:rFonts w:ascii="Nunito Sans" w:cs="Nunito Sans" w:eastAsia="Nunito Sans" w:hAnsi="Nunito Sans"/>
          <w:color w:val="102E3B"/>
          <w:sz w:val="20"/>
          <w:szCs w:val="20"/>
        </w:rPr>
        <w:t xml:space="preserve">Apagamos las luces, los equipos y el aire acondicionado cuando no se usan, y no ponemos el aire acondicionado por debajo de </w:t>
      </w:r>
      <w:r>
        <w:rPr>
          <w:rFonts w:ascii="Nunito Sans" w:cs="Nunito Sans" w:eastAsia="Nunito Sans" w:hAnsi="Nunito Sans"/>
          <w:color w:val="102E3B"/>
          <w:sz w:val="20"/>
          <w:szCs w:val="20"/>
          <w:highlight w:val="yellow"/>
        </w:rPr>
        <w:t xml:space="preserve">[24 °C]</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Elegimos equipos eficientes e iluminación LED cuando sustituimos artículos.</w:t>
      </w:r>
    </w:p>
    <w:p>
      <w:pPr>
        <w:pStyle w:val="ListParagraph"/>
        <w:numPr>
          <w:ilvl w:val="0"/>
          <w:numId w:val="3"/>
        </w:numPr>
        <w:spacing w:after="80" w:line="290"/>
      </w:pPr>
      <w:r>
        <w:rPr>
          <w:rFonts w:ascii="Nunito Sans" w:cs="Nunito Sans" w:eastAsia="Nunito Sans" w:hAnsi="Nunito Sans"/>
          <w:color w:val="102E3B"/>
          <w:sz w:val="20"/>
          <w:szCs w:val="20"/>
        </w:rPr>
        <w:t xml:space="preserve">Cuando podemos elegir, compramos electricidad de fuentes renovables o instalamos energía solar, en especial cuando además sustituye a un generador diésel.</w:t>
      </w:r>
    </w:p>
    <w:p>
      <w:pPr>
        <w:pStyle w:val="ListParagraph"/>
        <w:numPr>
          <w:ilvl w:val="0"/>
          <w:numId w:val="3"/>
        </w:numPr>
        <w:spacing w:after="80" w:line="290"/>
      </w:pPr>
      <w:r>
        <w:rPr>
          <w:rFonts w:ascii="Nunito Sans" w:cs="Nunito Sans" w:eastAsia="Nunito Sans" w:hAnsi="Nunito Sans"/>
          <w:color w:val="102E3B"/>
          <w:sz w:val="20"/>
          <w:szCs w:val="20"/>
        </w:rPr>
        <w:t xml:space="preserve">Cuando buscamos una nueva oficina, tenemos en cuenta el consumo de energía, el acceso en transporte público y la accesibilidad.</w:t>
      </w:r>
    </w:p>
    <w:p>
      <w:pPr>
        <w:pStyle w:val="Heading2"/>
        <w:keepNext/>
        <w:spacing w:after="120" w:before="280"/>
      </w:pPr>
      <w:r>
        <w:rPr>
          <w:rFonts w:ascii="DM Serif Display" w:cs="DM Serif Display" w:eastAsia="DM Serif Display" w:hAnsi="DM Serif Display"/>
          <w:color w:val="123C48"/>
          <w:sz w:val="28"/>
          <w:szCs w:val="28"/>
        </w:rPr>
        <w:t xml:space="preserve">4. Compras</w:t>
      </w:r>
    </w:p>
    <w:p>
      <w:pPr>
        <w:spacing w:after="120" w:before="0" w:line="300"/>
      </w:pPr>
      <w:r>
        <w:rPr>
          <w:rFonts w:ascii="Nunito Sans" w:cs="Nunito Sans" w:eastAsia="Nunito Sans" w:hAnsi="Nunito Sans"/>
          <w:color w:val="102E3B"/>
          <w:sz w:val="20"/>
          <w:szCs w:val="20"/>
        </w:rPr>
        <w:t xml:space="preserve">Seguimos nuestra Política de Compras y Contrataciones, que incluye criterios ambientales. Cuando compramos bienes o servicios:</w:t>
      </w:r>
    </w:p>
    <w:p>
      <w:pPr>
        <w:pStyle w:val="ListParagraph"/>
        <w:numPr>
          <w:ilvl w:val="0"/>
          <w:numId w:val="3"/>
        </w:numPr>
        <w:spacing w:after="80" w:line="290"/>
      </w:pPr>
      <w:r>
        <w:rPr>
          <w:rFonts w:ascii="Nunito Sans" w:cs="Nunito Sans" w:eastAsia="Nunito Sans" w:hAnsi="Nunito Sans"/>
          <w:color w:val="102E3B"/>
          <w:sz w:val="20"/>
          <w:szCs w:val="20"/>
        </w:rPr>
        <w:t xml:space="preserve">compramos solo lo que necesitamos, y reparamos, compartimos o compramos de segunda mano antes de comprar algo nuevo;</w:t>
      </w:r>
    </w:p>
    <w:p>
      <w:pPr>
        <w:pStyle w:val="ListParagraph"/>
        <w:numPr>
          <w:ilvl w:val="0"/>
          <w:numId w:val="3"/>
        </w:numPr>
        <w:spacing w:after="80" w:line="290"/>
      </w:pPr>
      <w:r>
        <w:rPr>
          <w:rFonts w:ascii="Nunito Sans" w:cs="Nunito Sans" w:eastAsia="Nunito Sans" w:hAnsi="Nunito Sans"/>
          <w:color w:val="102E3B"/>
          <w:sz w:val="20"/>
          <w:szCs w:val="20"/>
        </w:rPr>
        <w:t xml:space="preserve">preferimos productos duraderos, reparables, eficientes energéticamente y de fabricación local cuando la calidad y el precio son razonables;</w:t>
      </w:r>
    </w:p>
    <w:p>
      <w:pPr>
        <w:pStyle w:val="ListParagraph"/>
        <w:numPr>
          <w:ilvl w:val="0"/>
          <w:numId w:val="3"/>
        </w:numPr>
        <w:spacing w:after="80" w:line="290"/>
      </w:pPr>
      <w:r>
        <w:rPr>
          <w:rFonts w:ascii="Nunito Sans" w:cs="Nunito Sans" w:eastAsia="Nunito Sans" w:hAnsi="Nunito Sans"/>
          <w:color w:val="102E3B"/>
          <w:sz w:val="20"/>
          <w:szCs w:val="20"/>
        </w:rPr>
        <w:t xml:space="preserve">evitamos el plástico de un solo uso y los artículos desechables, como las botellas de agua de plástico en los eventos;</w:t>
      </w:r>
    </w:p>
    <w:p>
      <w:pPr>
        <w:pStyle w:val="ListParagraph"/>
        <w:numPr>
          <w:ilvl w:val="0"/>
          <w:numId w:val="3"/>
        </w:numPr>
        <w:spacing w:after="80" w:line="290"/>
      </w:pPr>
      <w:r>
        <w:rPr>
          <w:rFonts w:ascii="Nunito Sans" w:cs="Nunito Sans" w:eastAsia="Nunito Sans" w:hAnsi="Nunito Sans"/>
          <w:color w:val="102E3B"/>
          <w:sz w:val="20"/>
          <w:szCs w:val="20"/>
        </w:rPr>
        <w:t xml:space="preserve">preguntamos a los principales proveedores cómo reducen su impacto ambiental, y le damos peso al comparar cotizaciones para contratos de más de </w:t>
      </w:r>
      <w:r>
        <w:rPr>
          <w:rFonts w:ascii="Nunito Sans" w:cs="Nunito Sans" w:eastAsia="Nunito Sans" w:hAnsi="Nunito Sans"/>
          <w:color w:val="102E3B"/>
          <w:sz w:val="20"/>
          <w:szCs w:val="20"/>
          <w:highlight w:val="yellow"/>
        </w:rPr>
        <w:t xml:space="preserve">[importe y moneda]</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compramos papel reciclado e imprimimos solo cuando es necesario, a doble cara.</w:t>
      </w:r>
    </w:p>
    <w:p>
      <w:pPr>
        <w:pStyle w:val="Heading2"/>
        <w:keepNext/>
        <w:spacing w:after="120" w:before="280"/>
      </w:pPr>
      <w:r>
        <w:rPr>
          <w:rFonts w:ascii="DM Serif Display" w:cs="DM Serif Display" w:eastAsia="DM Serif Display" w:hAnsi="DM Serif Display"/>
          <w:color w:val="123C48"/>
          <w:sz w:val="28"/>
          <w:szCs w:val="28"/>
        </w:rPr>
        <w:t xml:space="preserve">5. Residuos, agua y recursos</w:t>
      </w:r>
    </w:p>
    <w:p>
      <w:pPr>
        <w:pStyle w:val="ListParagraph"/>
        <w:numPr>
          <w:ilvl w:val="0"/>
          <w:numId w:val="3"/>
        </w:numPr>
        <w:spacing w:after="80" w:line="290"/>
      </w:pPr>
      <w:r>
        <w:rPr>
          <w:rFonts w:ascii="Nunito Sans" w:cs="Nunito Sans" w:eastAsia="Nunito Sans" w:hAnsi="Nunito Sans"/>
          <w:color w:val="102E3B"/>
          <w:sz w:val="20"/>
          <w:szCs w:val="20"/>
        </w:rPr>
        <w:t xml:space="preserve">Reducimos, reutilizamos y reciclamos, en ese orden. Ponemos contenedores separados donde existe reciclaje local.</w:t>
      </w:r>
    </w:p>
    <w:p>
      <w:pPr>
        <w:pStyle w:val="ListParagraph"/>
        <w:numPr>
          <w:ilvl w:val="0"/>
          <w:numId w:val="3"/>
        </w:numPr>
        <w:spacing w:after="80" w:line="290"/>
      </w:pPr>
      <w:r>
        <w:rPr>
          <w:rFonts w:ascii="Nunito Sans" w:cs="Nunito Sans" w:eastAsia="Nunito Sans" w:hAnsi="Nunito Sans"/>
          <w:color w:val="102E3B"/>
          <w:sz w:val="20"/>
          <w:szCs w:val="20"/>
        </w:rPr>
        <w:t xml:space="preserve">Eliminamos los residuos electrónicos, las baterías y los materiales peligrosos a través de gestores autorizados, y borramos los datos de los dispositivos antes de desecharlos, según nuestra Política de TI y Seguridad de la Información.</w:t>
      </w:r>
    </w:p>
    <w:p>
      <w:pPr>
        <w:pStyle w:val="ListParagraph"/>
        <w:numPr>
          <w:ilvl w:val="0"/>
          <w:numId w:val="3"/>
        </w:numPr>
        <w:spacing w:after="80" w:line="290"/>
      </w:pPr>
      <w:r>
        <w:rPr>
          <w:rFonts w:ascii="Nunito Sans" w:cs="Nunito Sans" w:eastAsia="Nunito Sans" w:hAnsi="Nunito Sans"/>
          <w:color w:val="102E3B"/>
          <w:sz w:val="20"/>
          <w:szCs w:val="20"/>
        </w:rPr>
        <w:t xml:space="preserve">Damos una segunda vida a los equipos viejos, por ejemplo donando a socios portátiles que funcionan después de borrarlos.</w:t>
      </w:r>
    </w:p>
    <w:p>
      <w:pPr>
        <w:pStyle w:val="ListParagraph"/>
        <w:numPr>
          <w:ilvl w:val="0"/>
          <w:numId w:val="3"/>
        </w:numPr>
        <w:spacing w:after="80" w:line="290"/>
      </w:pPr>
      <w:r>
        <w:rPr>
          <w:rFonts w:ascii="Nunito Sans" w:cs="Nunito Sans" w:eastAsia="Nunito Sans" w:hAnsi="Nunito Sans"/>
          <w:color w:val="102E3B"/>
          <w:sz w:val="20"/>
          <w:szCs w:val="20"/>
        </w:rPr>
        <w:t xml:space="preserve">Usamos el agua con cuidado, en especial en zonas donde escasea.</w:t>
      </w:r>
    </w:p>
    <w:p>
      <w:pPr>
        <w:pStyle w:val="Heading2"/>
        <w:keepNext/>
        <w:spacing w:after="120" w:before="280"/>
      </w:pPr>
      <w:r>
        <w:rPr>
          <w:rFonts w:ascii="DM Serif Display" w:cs="DM Serif Display" w:eastAsia="DM Serif Display" w:hAnsi="DM Serif Display"/>
          <w:color w:val="123C48"/>
          <w:sz w:val="28"/>
          <w:szCs w:val="28"/>
        </w:rPr>
        <w:t xml:space="preserve">6. Entorno digital</w:t>
      </w:r>
    </w:p>
    <w:p>
      <w:pPr>
        <w:spacing w:after="120" w:before="0" w:line="300"/>
      </w:pPr>
      <w:r>
        <w:rPr>
          <w:rFonts w:ascii="Nunito Sans" w:cs="Nunito Sans" w:eastAsia="Nunito Sans" w:hAnsi="Nunito Sans"/>
          <w:color w:val="102E3B"/>
          <w:sz w:val="20"/>
          <w:szCs w:val="20"/>
        </w:rPr>
        <w:t xml:space="preserve">Las herramientas digitales ahorran viajes, pero también consumen energía. Nosotros:</w:t>
      </w:r>
    </w:p>
    <w:p>
      <w:pPr>
        <w:pStyle w:val="ListParagraph"/>
        <w:numPr>
          <w:ilvl w:val="0"/>
          <w:numId w:val="3"/>
        </w:numPr>
        <w:spacing w:after="80" w:line="290"/>
      </w:pPr>
      <w:r>
        <w:rPr>
          <w:rFonts w:ascii="Nunito Sans" w:cs="Nunito Sans" w:eastAsia="Nunito Sans" w:hAnsi="Nunito Sans"/>
          <w:color w:val="102E3B"/>
          <w:sz w:val="20"/>
          <w:szCs w:val="20"/>
        </w:rPr>
        <w:t xml:space="preserve">conservamos los dispositivos mientras funcionan bien, y compramos equipos reacondicionados cuando es adecuado;</w:t>
      </w:r>
    </w:p>
    <w:p>
      <w:pPr>
        <w:pStyle w:val="ListParagraph"/>
        <w:numPr>
          <w:ilvl w:val="0"/>
          <w:numId w:val="3"/>
        </w:numPr>
        <w:spacing w:after="80" w:line="290"/>
      </w:pPr>
      <w:r>
        <w:rPr>
          <w:rFonts w:ascii="Nunito Sans" w:cs="Nunito Sans" w:eastAsia="Nunito Sans" w:hAnsi="Nunito Sans"/>
          <w:color w:val="102E3B"/>
          <w:sz w:val="20"/>
          <w:szCs w:val="20"/>
        </w:rPr>
        <w:t xml:space="preserve">borramos los archivos y correos electrónicos que ya no necesitamos, de acuerdo con nuestro Calendario de Conservación de Registros;</w:t>
      </w:r>
    </w:p>
    <w:p>
      <w:pPr>
        <w:pStyle w:val="ListParagraph"/>
        <w:numPr>
          <w:ilvl w:val="0"/>
          <w:numId w:val="3"/>
        </w:numPr>
        <w:spacing w:after="80" w:line="290"/>
      </w:pPr>
      <w:r>
        <w:rPr>
          <w:rFonts w:ascii="Nunito Sans" w:cs="Nunito Sans" w:eastAsia="Nunito Sans" w:hAnsi="Nunito Sans"/>
          <w:color w:val="102E3B"/>
          <w:sz w:val="20"/>
          <w:szCs w:val="20"/>
        </w:rPr>
        <w:t xml:space="preserve">apagamos las cámaras en las reuniones en línea grandes cuando hay personas con mala conexión, lo que también favorece la inclusión;</w:t>
      </w:r>
    </w:p>
    <w:p>
      <w:pPr>
        <w:pStyle w:val="ListParagraph"/>
        <w:numPr>
          <w:ilvl w:val="0"/>
          <w:numId w:val="3"/>
        </w:numPr>
        <w:spacing w:after="80" w:line="290"/>
      </w:pPr>
      <w:r>
        <w:rPr>
          <w:rFonts w:ascii="Nunito Sans" w:cs="Nunito Sans" w:eastAsia="Nunito Sans" w:hAnsi="Nunito Sans"/>
          <w:color w:val="102E3B"/>
          <w:sz w:val="20"/>
          <w:szCs w:val="20"/>
        </w:rPr>
        <w:t xml:space="preserve">elegimos proveedores de servicios en línea que publican sus compromisos ambientales, cuando por lo demás las opciones son equivalentes.</w:t>
      </w:r>
    </w:p>
    <w:p>
      <w:pPr>
        <w:pStyle w:val="Heading2"/>
        <w:keepNext/>
        <w:spacing w:after="120" w:before="280"/>
      </w:pPr>
      <w:r>
        <w:rPr>
          <w:rFonts w:ascii="DM Serif Display" w:cs="DM Serif Display" w:eastAsia="DM Serif Display" w:hAnsi="DM Serif Display"/>
          <w:color w:val="123C48"/>
          <w:sz w:val="28"/>
          <w:szCs w:val="28"/>
        </w:rPr>
        <w:t xml:space="preserve">7. Eventos</w:t>
      </w:r>
    </w:p>
    <w:p>
      <w:pPr>
        <w:spacing w:after="120" w:before="0" w:line="300"/>
      </w:pPr>
      <w:r>
        <w:rPr>
          <w:rFonts w:ascii="Nunito Sans" w:cs="Nunito Sans" w:eastAsia="Nunito Sans" w:hAnsi="Nunito Sans"/>
          <w:color w:val="102E3B"/>
          <w:sz w:val="20"/>
          <w:szCs w:val="20"/>
        </w:rPr>
        <w:t xml:space="preserve">Cuando organizamos eventos, talleres o formaciones:</w:t>
      </w:r>
    </w:p>
    <w:p>
      <w:pPr>
        <w:pStyle w:val="ListParagraph"/>
        <w:numPr>
          <w:ilvl w:val="0"/>
          <w:numId w:val="3"/>
        </w:numPr>
        <w:spacing w:after="80" w:line="290"/>
      </w:pPr>
      <w:r>
        <w:rPr>
          <w:rFonts w:ascii="Nunito Sans" w:cs="Nunito Sans" w:eastAsia="Nunito Sans" w:hAnsi="Nunito Sans"/>
          <w:color w:val="102E3B"/>
          <w:sz w:val="20"/>
          <w:szCs w:val="20"/>
        </w:rPr>
        <w:t xml:space="preserve">elegimos lugares cercanos a las personas participantes o accesibles en transporte público, y ofrecemos participación en línea cuando es posible;</w:t>
      </w:r>
    </w:p>
    <w:p>
      <w:pPr>
        <w:pStyle w:val="ListParagraph"/>
        <w:numPr>
          <w:ilvl w:val="0"/>
          <w:numId w:val="3"/>
        </w:numPr>
        <w:spacing w:after="80" w:line="290"/>
      </w:pPr>
      <w:r>
        <w:rPr>
          <w:rFonts w:ascii="Nunito Sans" w:cs="Nunito Sans" w:eastAsia="Nunito Sans" w:hAnsi="Nunito Sans"/>
          <w:color w:val="102E3B"/>
          <w:sz w:val="20"/>
          <w:szCs w:val="20"/>
        </w:rPr>
        <w:t xml:space="preserve">servimos comida local y de temporada, con opciones vegetarianas por defecto;</w:t>
      </w:r>
    </w:p>
    <w:p>
      <w:pPr>
        <w:pStyle w:val="ListParagraph"/>
        <w:numPr>
          <w:ilvl w:val="0"/>
          <w:numId w:val="3"/>
        </w:numPr>
        <w:spacing w:after="80" w:line="290"/>
      </w:pPr>
      <w:r>
        <w:rPr>
          <w:rFonts w:ascii="Nunito Sans" w:cs="Nunito Sans" w:eastAsia="Nunito Sans" w:hAnsi="Nunito Sans"/>
          <w:color w:val="102E3B"/>
          <w:sz w:val="20"/>
          <w:szCs w:val="20"/>
        </w:rPr>
        <w:t xml:space="preserve">evitamos el plástico de un solo uso, las carpetas impresas y los obsequios que nadie necesita;</w:t>
      </w:r>
    </w:p>
    <w:p>
      <w:pPr>
        <w:pStyle w:val="ListParagraph"/>
        <w:numPr>
          <w:ilvl w:val="0"/>
          <w:numId w:val="3"/>
        </w:numPr>
        <w:spacing w:after="80" w:line="290"/>
      </w:pPr>
      <w:r>
        <w:rPr>
          <w:rFonts w:ascii="Nunito Sans" w:cs="Nunito Sans" w:eastAsia="Nunito Sans" w:hAnsi="Nunito Sans"/>
          <w:color w:val="102E3B"/>
          <w:sz w:val="20"/>
          <w:szCs w:val="20"/>
        </w:rPr>
        <w:t xml:space="preserve">compartimos los materiales en formato digital, pero guardamos copias impresas para las personas participantes sin dispositivos ni conexión.</w:t>
      </w:r>
    </w:p>
    <w:p>
      <w:pPr>
        <w:pStyle w:val="Heading2"/>
        <w:keepNext/>
        <w:spacing w:after="120" w:before="280"/>
      </w:pPr>
      <w:r>
        <w:rPr>
          <w:rFonts w:ascii="DM Serif Display" w:cs="DM Serif Display" w:eastAsia="DM Serif Display" w:hAnsi="DM Serif Display"/>
          <w:color w:val="123C48"/>
          <w:sz w:val="28"/>
          <w:szCs w:val="28"/>
        </w:rPr>
        <w:t xml:space="preserve">8. Riesgos climáticos y ambientales en nuestros programas</w:t>
      </w:r>
    </w:p>
    <w:p>
      <w:pPr>
        <w:spacing w:after="120" w:before="0" w:line="300"/>
      </w:pPr>
      <w:r>
        <w:rPr>
          <w:rFonts w:ascii="Nunito Sans" w:cs="Nunito Sans" w:eastAsia="Nunito Sans" w:hAnsi="Nunito Sans"/>
          <w:color w:val="102E3B"/>
          <w:sz w:val="20"/>
          <w:szCs w:val="20"/>
        </w:rPr>
        <w:t xml:space="preserve">Nuestros programas pueden afectar al medio ambiente, y el medio ambiente afecta a nuestros programas. Aplicamos el principio de </w:t>
      </w:r>
      <w:r>
        <w:rPr>
          <w:rFonts w:ascii="Nunito Sans" w:cs="Nunito Sans" w:eastAsia="Nunito Sans" w:hAnsi="Nunito Sans"/>
          <w:b/>
          <w:bCs/>
          <w:color w:val="102E3B"/>
          <w:sz w:val="20"/>
          <w:szCs w:val="20"/>
        </w:rPr>
        <w:t xml:space="preserve">no hacer daño</w:t>
      </w:r>
      <w:r>
        <w:rPr>
          <w:rFonts w:ascii="Nunito Sans" w:cs="Nunito Sans" w:eastAsia="Nunito Sans" w:hAnsi="Nunito Sans"/>
          <w:color w:val="102E3B"/>
          <w:sz w:val="20"/>
          <w:szCs w:val="20"/>
        </w:rPr>
        <w:t xml:space="preserve"> en ambos sentidos.</w:t>
      </w:r>
    </w:p>
    <w:p>
      <w:pPr>
        <w:spacing w:after="120" w:before="0" w:line="300"/>
      </w:pPr>
      <w:r>
        <w:rPr>
          <w:rFonts w:ascii="Nunito Sans" w:cs="Nunito Sans" w:eastAsia="Nunito Sans" w:hAnsi="Nunito Sans"/>
          <w:b/>
          <w:bCs/>
          <w:color w:val="102E3B"/>
          <w:sz w:val="20"/>
          <w:szCs w:val="20"/>
        </w:rPr>
        <w:t xml:space="preserve">Antes de que empiece un nuevo programa o una actividad importante</w:t>
      </w:r>
      <w:r>
        <w:rPr>
          <w:rFonts w:ascii="Nunito Sans" w:cs="Nunito Sans" w:eastAsia="Nunito Sans" w:hAnsi="Nunito Sans"/>
          <w:color w:val="102E3B"/>
          <w:sz w:val="20"/>
          <w:szCs w:val="20"/>
        </w:rPr>
        <w:t xml:space="preserve">, la persona responsable del programa responde a las preguntas de evaluación del Anexo A con la comunidad y los socios. Si las respuestas muestran un riesgo significativo, la persona responsable acuerda cambios con </w:t>
      </w:r>
      <w:r>
        <w:rPr>
          <w:rFonts w:ascii="Nunito Sans" w:cs="Nunito Sans" w:eastAsia="Nunito Sans" w:hAnsi="Nunito Sans"/>
          <w:color w:val="102E3B"/>
          <w:sz w:val="20"/>
          <w:szCs w:val="20"/>
          <w:highlight w:val="yellow"/>
        </w:rPr>
        <w:t xml:space="preserve">[la Dirección Ejecutiva / la persona fundadora]</w:t>
      </w:r>
      <w:r>
        <w:rPr>
          <w:rFonts w:ascii="Nunito Sans" w:cs="Nunito Sans" w:eastAsia="Nunito Sans" w:hAnsi="Nunito Sans"/>
          <w:color w:val="102E3B"/>
          <w:sz w:val="20"/>
          <w:szCs w:val="20"/>
        </w:rPr>
        <w:t xml:space="preserve"> y, en el caso de los riesgos altos, pide asesoramiento especializado y anota el riesgo en el Registro de Riesgos.</w:t>
      </w:r>
    </w:p>
    <w:p>
      <w:pPr>
        <w:spacing w:after="120" w:before="0" w:line="300"/>
      </w:pPr>
      <w:r>
        <w:rPr>
          <w:rFonts w:ascii="Nunito Sans" w:cs="Nunito Sans" w:eastAsia="Nunito Sans" w:hAnsi="Nunito Sans"/>
          <w:color w:val="102E3B"/>
          <w:sz w:val="20"/>
          <w:szCs w:val="20"/>
        </w:rPr>
        <w:t xml:space="preserve">Prestamos especial atención a:</w:t>
      </w:r>
    </w:p>
    <w:p>
      <w:pPr>
        <w:pStyle w:val="ListParagraph"/>
        <w:numPr>
          <w:ilvl w:val="0"/>
          <w:numId w:val="3"/>
        </w:numPr>
        <w:spacing w:after="80" w:line="290"/>
      </w:pPr>
      <w:r>
        <w:rPr>
          <w:rFonts w:ascii="Nunito Sans" w:cs="Nunito Sans" w:eastAsia="Nunito Sans" w:hAnsi="Nunito Sans"/>
          <w:color w:val="102E3B"/>
          <w:sz w:val="20"/>
          <w:szCs w:val="20"/>
        </w:rPr>
        <w:t xml:space="preserve">las actividades que implican construcción, agua, tierra, agricultura, energía, residuos o el uso de productos químicos;</w:t>
      </w:r>
    </w:p>
    <w:p>
      <w:pPr>
        <w:pStyle w:val="ListParagraph"/>
        <w:numPr>
          <w:ilvl w:val="0"/>
          <w:numId w:val="3"/>
        </w:numPr>
        <w:spacing w:after="80" w:line="290"/>
      </w:pPr>
      <w:r>
        <w:rPr>
          <w:rFonts w:ascii="Nunito Sans" w:cs="Nunito Sans" w:eastAsia="Nunito Sans" w:hAnsi="Nunito Sans"/>
          <w:color w:val="102E3B"/>
          <w:sz w:val="20"/>
          <w:szCs w:val="20"/>
        </w:rPr>
        <w:t xml:space="preserve">el trabajo en áreas protegidas, bosques, humedales, costas y otros lugares frágiles, o cerca de ellos;</w:t>
      </w:r>
    </w:p>
    <w:p>
      <w:pPr>
        <w:pStyle w:val="ListParagraph"/>
        <w:numPr>
          <w:ilvl w:val="0"/>
          <w:numId w:val="3"/>
        </w:numPr>
        <w:spacing w:after="80" w:line="290"/>
      </w:pPr>
      <w:r>
        <w:rPr>
          <w:rFonts w:ascii="Nunito Sans" w:cs="Nunito Sans" w:eastAsia="Nunito Sans" w:hAnsi="Nunito Sans"/>
          <w:color w:val="102E3B"/>
          <w:sz w:val="20"/>
          <w:szCs w:val="20"/>
        </w:rPr>
        <w:t xml:space="preserve">el uso de recursos naturales como la leña, el agua y la madera, por nuestra parte o por las personas participantes como consecuencia de nuestro trabajo;</w:t>
      </w:r>
    </w:p>
    <w:p>
      <w:pPr>
        <w:pStyle w:val="ListParagraph"/>
        <w:numPr>
          <w:ilvl w:val="0"/>
          <w:numId w:val="3"/>
        </w:numPr>
        <w:spacing w:after="80" w:line="290"/>
      </w:pPr>
      <w:r>
        <w:rPr>
          <w:rFonts w:ascii="Nunito Sans" w:cs="Nunito Sans" w:eastAsia="Nunito Sans" w:hAnsi="Nunito Sans"/>
          <w:color w:val="102E3B"/>
          <w:sz w:val="20"/>
          <w:szCs w:val="20"/>
        </w:rPr>
        <w:t xml:space="preserve">si los peligros climáticos, como inundaciones, sequías, calor o tormentas, podrían afectar a la seguridad de las personas, a nuestras actividades o a lo que construimos.</w:t>
      </w:r>
    </w:p>
    <w:p>
      <w:pPr>
        <w:spacing w:after="120" w:before="0" w:line="300"/>
      </w:pPr>
      <w:r>
        <w:rPr>
          <w:rFonts w:ascii="Nunito Sans" w:cs="Nunito Sans" w:eastAsia="Nunito Sans" w:hAnsi="Nunito Sans"/>
          <w:b/>
          <w:bCs/>
          <w:color w:val="102E3B"/>
          <w:sz w:val="20"/>
          <w:szCs w:val="20"/>
        </w:rPr>
        <w:t xml:space="preserve">Apoyo a la adaptación.</w:t>
      </w:r>
      <w:r>
        <w:rPr>
          <w:rFonts w:ascii="Nunito Sans" w:cs="Nunito Sans" w:eastAsia="Nunito Sans" w:hAnsi="Nunito Sans"/>
          <w:color w:val="102E3B"/>
          <w:sz w:val="20"/>
          <w:szCs w:val="20"/>
        </w:rPr>
        <w:t xml:space="preserve"> Cuando encaja con nuestra misión, ayudamos a las comunidades a prepararse para el cambio climático, usando su propio conocimiento de su entorno junto con la información científica. Pedimos a los socios que financiamos que sigan los mismos principios.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EVALUACIÓN DE PROGRAMAS</w:t>
            </w:r>
          </w:p>
          <w:p>
            <w:pPr>
              <w:spacing w:after="120" w:before="0" w:line="300"/>
            </w:pPr>
            <w:r>
              <w:rPr>
                <w:rFonts w:ascii="Nunito Sans" w:cs="Nunito Sans" w:eastAsia="Nunito Sans" w:hAnsi="Nunito Sans"/>
                <w:color w:val="102E3B"/>
                <w:sz w:val="19"/>
                <w:szCs w:val="19"/>
              </w:rPr>
              <w:t xml:space="preserve">Mantén la evaluación proporcionada: un programa de formación solo necesita las primeras preguntas; un proyecto que construye puntos de agua o apoya la agricultura las necesita todas, y puede requerir una evaluación ambiental formal según la ley local. Las organizaciones humanitarias y de desarrollo pueden firmar la Carta sobre el Clima y el Medio Ambiente para las Organizaciones Humanitarias, lanzada en 2021, y herramientas gratuitas como NEAT+ ayudan a evaluar los riesgos ambientales en contextos humanitarios. Algunos financiadores tienen sus propias salvaguardas ambientales y sociales; síguelas cuando uses sus fondos.</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9. Compensación</w:t>
      </w:r>
    </w:p>
    <w:p>
      <w:pPr>
        <w:spacing w:after="120" w:before="0" w:line="300"/>
      </w:pPr>
      <w:r>
        <w:rPr>
          <w:rFonts w:ascii="Nunito Sans" w:cs="Nunito Sans" w:eastAsia="Nunito Sans" w:hAnsi="Nunito Sans"/>
          <w:color w:val="102E3B"/>
          <w:sz w:val="20"/>
          <w:szCs w:val="20"/>
        </w:rPr>
        <w:t xml:space="preserve">Nuestra prioridad es </w:t>
      </w:r>
      <w:r>
        <w:rPr>
          <w:rFonts w:ascii="Nunito Sans" w:cs="Nunito Sans" w:eastAsia="Nunito Sans" w:hAnsi="Nunito Sans"/>
          <w:b/>
          <w:bCs/>
          <w:color w:val="102E3B"/>
          <w:sz w:val="20"/>
          <w:szCs w:val="20"/>
        </w:rPr>
        <w:t xml:space="preserve">reducir</w:t>
      </w:r>
      <w:r>
        <w:rPr>
          <w:rFonts w:ascii="Nunito Sans" w:cs="Nunito Sans" w:eastAsia="Nunito Sans" w:hAnsi="Nunito Sans"/>
          <w:color w:val="102E3B"/>
          <w:sz w:val="20"/>
          <w:szCs w:val="20"/>
        </w:rPr>
        <w:t xml:space="preserve"> nuestras emisiones. La </w:t>
      </w:r>
      <w:r>
        <w:rPr>
          <w:rFonts w:ascii="Nunito Sans" w:cs="Nunito Sans" w:eastAsia="Nunito Sans" w:hAnsi="Nunito Sans"/>
          <w:b/>
          <w:bCs/>
          <w:color w:val="102E3B"/>
          <w:sz w:val="20"/>
          <w:szCs w:val="20"/>
        </w:rPr>
        <w:t xml:space="preserve">compensación de carbono</w:t>
      </w:r>
      <w:r>
        <w:rPr>
          <w:rFonts w:ascii="Nunito Sans" w:cs="Nunito Sans" w:eastAsia="Nunito Sans" w:hAnsi="Nunito Sans"/>
          <w:color w:val="102E3B"/>
          <w:sz w:val="20"/>
          <w:szCs w:val="20"/>
        </w:rPr>
        <w:t xml:space="preserve"> consiste en pagar por un proyecto en otro lugar que pretende reducir o eliminar emisiones, como la plantación de árboles o las cocinas limpias, para equilibrar las propias. Las compensaciones tienen límites reales: su calidad varía, algunos proyectos se habrían hecho de todos modos y los beneficios pueden exagerarse o durar poco. Nuestra posición es:</w:t>
      </w:r>
    </w:p>
    <w:p>
      <w:pPr>
        <w:pStyle w:val="ListParagraph"/>
        <w:numPr>
          <w:ilvl w:val="0"/>
          <w:numId w:val="3"/>
        </w:numPr>
        <w:spacing w:after="80" w:line="290"/>
      </w:pPr>
      <w:r>
        <w:rPr>
          <w:rFonts w:ascii="Nunito Sans" w:cs="Nunito Sans" w:eastAsia="Nunito Sans" w:hAnsi="Nunito Sans"/>
          <w:color w:val="102E3B"/>
          <w:sz w:val="20"/>
          <w:szCs w:val="20"/>
          <w:highlight w:val="yellow"/>
        </w:rPr>
        <w:t xml:space="preserve">[Actualmente no compramos compensaciones. Dedicamos nuestro tiempo y nuestro dinero a reducir nuestras propias emisiones y a nuestros programas.]</w:t>
      </w:r>
    </w:p>
    <w:p>
      <w:pPr>
        <w:pStyle w:val="ListParagraph"/>
        <w:numPr>
          <w:ilvl w:val="0"/>
          <w:numId w:val="3"/>
        </w:numPr>
        <w:spacing w:after="80" w:line="290"/>
      </w:pPr>
      <w:r>
        <w:rPr>
          <w:rFonts w:ascii="Nunito Sans" w:cs="Nunito Sans" w:eastAsia="Nunito Sans" w:hAnsi="Nunito Sans"/>
          <w:color w:val="102E3B"/>
          <w:sz w:val="20"/>
          <w:szCs w:val="20"/>
          <w:highlight w:val="yellow"/>
        </w:rPr>
        <w:t xml:space="preserve">[O bien: cada año reservamos un importe, por ejemplo una parte de nuestros gastos de viaje, como "contribución climática" para proyectos verificados, usando créditos certificados según normas reconocidas como Gold Standard o Verra, o para trabajo ambiental en las comunidades a las que servimos.]</w:t>
      </w:r>
    </w:p>
    <w:p>
      <w:pPr>
        <w:pStyle w:val="ListParagraph"/>
        <w:numPr>
          <w:ilvl w:val="0"/>
          <w:numId w:val="3"/>
        </w:numPr>
        <w:spacing w:after="80" w:line="290"/>
      </w:pPr>
      <w:r>
        <w:rPr>
          <w:rFonts w:ascii="Nunito Sans" w:cs="Nunito Sans" w:eastAsia="Nunito Sans" w:hAnsi="Nunito Sans"/>
          <w:color w:val="102E3B"/>
          <w:sz w:val="20"/>
          <w:szCs w:val="20"/>
        </w:rPr>
        <w:t xml:space="preserve">No nos describimos como "neutros en carbono" ni con "cero emisiones netas" basándonos en compensaciones.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CÓMO ELEGIR TU POSICIÓN SOBRE LA COMPENSACIÓN</w:t>
            </w:r>
          </w:p>
          <w:p>
            <w:pPr>
              <w:spacing w:after="120" w:before="0" w:line="300"/>
            </w:pPr>
            <w:r>
              <w:rPr>
                <w:rFonts w:ascii="Nunito Sans" w:cs="Nunito Sans" w:eastAsia="Nunito Sans" w:hAnsi="Nunito Sans"/>
                <w:color w:val="102E3B"/>
                <w:sz w:val="19"/>
                <w:szCs w:val="19"/>
              </w:rPr>
              <w:t xml:space="preserve">Elige una de las dos opciones anteriores y borra la otra. Ambas son posiciones honestas para una organización pequeña. Si compras créditos, comprueba el proyecto con cuidado, prefiere proyectos que también beneficien a las comunidades locales y guarda un registro de los certificados. Ten en cuenta que las normas sobre las declaraciones ambientales en la publicidad son cada vez más estrictas en varios lugares, como la Unión Europea y el Reino Unido, y que afirmaciones como "neutro en carbono" pueden impugnarse.</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10. Comunicación honesta</w:t>
      </w:r>
    </w:p>
    <w:p>
      <w:pPr>
        <w:spacing w:after="120" w:before="0" w:line="300"/>
      </w:pPr>
      <w:r>
        <w:rPr>
          <w:rFonts w:ascii="Nunito Sans" w:cs="Nunito Sans" w:eastAsia="Nunito Sans" w:hAnsi="Nunito Sans"/>
          <w:color w:val="102E3B"/>
          <w:sz w:val="20"/>
          <w:szCs w:val="20"/>
        </w:rPr>
        <w:t xml:space="preserve">Describimos nuestros esfuerzos ambientales con exactitud y modestia. No exageramos, e informamos tanto de lo que aún no hemos logrado como de lo que sí. Seguimos nuestra Política de Redes Sociales y Comunicaciones.</w:t>
      </w:r>
    </w:p>
    <w:p>
      <w:pPr>
        <w:pStyle w:val="Heading1"/>
        <w:keepNext/>
        <w:spacing w:after="160" w:before="360"/>
      </w:pPr>
      <w:r>
        <w:rPr>
          <w:rFonts w:ascii="DM Serif Display" w:cs="DM Serif Display" w:eastAsia="DM Serif Display" w:hAnsi="DM Serif Display"/>
          <w:color w:val="123C48"/>
          <w:sz w:val="40"/>
          <w:szCs w:val="40"/>
        </w:rPr>
        <w:t xml:space="preserve">Roles y responsabilidades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57"/>
        <w:gridCol w:w="6667"/>
      </w:tblGrid>
      <w:tr>
        <w:trPr>
          <w:cantSplit/>
          <w:tblHeader/>
        </w:trPr>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QUIÉN</w:t>
            </w:r>
          </w:p>
        </w:tc>
        <w:tc>
          <w:tcPr>
            <w:tcW w:type="dxa" w:w="666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RESPONSABILIDADES</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El órgano de gobierno</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Aprueba esta política; revisa el informe anual y el plan de acción; incluye los riesgos ambientales y climáticos en su supervisión del Registro de Riesgos</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[Dirección Ejecutiva / persona fundadora]</w:t>
            </w:r>
          </w:p>
        </w:tc>
        <w:tc>
          <w:tcPr>
            <w:tcW w:type="dxa" w:w="666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 asegura de que la política se cumpla y tenga recursos; aprueba las excepciones, como los vuelos de larga distancia; decide sobre las actividades de programa de alto riesgo</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responsable de medio ambiente </w:t>
            </w:r>
            <w:r>
              <w:rPr>
                <w:rFonts w:ascii="Nunito Sans" w:cs="Nunito Sans" w:eastAsia="Nunito Sans" w:hAnsi="Nunito Sans"/>
                <w:color w:val="102E3B"/>
                <w:sz w:val="18"/>
                <w:szCs w:val="18"/>
                <w:highlight w:val="yellow"/>
              </w:rPr>
              <w:t xml:space="preserve">[Nombre]</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Mantiene el plan de acción; recoge las cifras anuales; apoya a sus colegas; informa al órgano de gobierno</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Personas responsables de programas</w:t>
            </w:r>
          </w:p>
        </w:tc>
        <w:tc>
          <w:tcPr>
            <w:tcW w:type="dxa" w:w="666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Evalúan las nuevas actividades con el Anexo A; implican a las comunidades y a los socios; anotan los riesgos significativos</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Todas las personas</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Cumplen esta política en su trabajo diario; proponen mejoras; plantean sus preocupaciones sobre daños ambientales</w:t>
            </w:r>
          </w:p>
        </w:tc>
      </w:tr>
    </w:tbl>
    <w:p>
      <w:pPr>
        <w:spacing w:after="120"/>
      </w:pPr>
    </w:p>
    <w:p>
      <w:pPr>
        <w:spacing w:after="120" w:before="0" w:line="300"/>
      </w:pPr>
      <w:r>
        <w:rPr>
          <w:rFonts w:ascii="Nunito Sans" w:cs="Nunito Sans" w:eastAsia="Nunito Sans" w:hAnsi="Nunito Sans"/>
          <w:color w:val="102E3B"/>
          <w:sz w:val="20"/>
          <w:szCs w:val="20"/>
        </w:rPr>
        <w:t xml:space="preserve">Cualquier persona que vea que nuestro trabajo causa daños ambientales puede plantearlo a </w:t>
      </w:r>
      <w:r>
        <w:rPr>
          <w:rFonts w:ascii="Nunito Sans" w:cs="Nunito Sans" w:eastAsia="Nunito Sans" w:hAnsi="Nunito Sans"/>
          <w:color w:val="102E3B"/>
          <w:sz w:val="20"/>
          <w:szCs w:val="20"/>
          <w:highlight w:val="yellow"/>
        </w:rPr>
        <w:t xml:space="preserve">[Nombre, cargo]</w:t>
      </w:r>
      <w:r>
        <w:rPr>
          <w:rFonts w:ascii="Nunito Sans" w:cs="Nunito Sans" w:eastAsia="Nunito Sans" w:hAnsi="Nunito Sans"/>
          <w:color w:val="102E3B"/>
          <w:sz w:val="20"/>
          <w:szCs w:val="20"/>
        </w:rPr>
        <w:t xml:space="preserve">, mediante nuestro Procedimiento de Quejas y Retroalimentación o, en el caso de preocupaciones graves, mediante nuestra Política y Procedimiento de Denuncia de Irregularidades.</w:t>
      </w:r>
    </w:p>
    <w:p>
      <w:pPr>
        <w:pStyle w:val="Heading1"/>
        <w:keepNext/>
        <w:spacing w:after="160" w:before="360"/>
      </w:pPr>
      <w:r>
        <w:rPr>
          <w:rFonts w:ascii="DM Serif Display" w:cs="DM Serif Display" w:eastAsia="DM Serif Display" w:hAnsi="DM Serif Display"/>
          <w:color w:val="123C48"/>
          <w:sz w:val="40"/>
          <w:szCs w:val="40"/>
        </w:rPr>
        <w:t xml:space="preserve">Plan de acción anual e indicadores</w:t>
      </w:r>
    </w:p>
    <w:p>
      <w:pPr>
        <w:spacing w:after="120" w:before="0" w:line="300"/>
      </w:pPr>
      <w:r>
        <w:rPr>
          <w:rFonts w:ascii="Nunito Sans" w:cs="Nunito Sans" w:eastAsia="Nunito Sans" w:hAnsi="Nunito Sans"/>
          <w:color w:val="102E3B"/>
          <w:sz w:val="20"/>
          <w:szCs w:val="20"/>
        </w:rPr>
        <w:t xml:space="preserve">Cada año, el equipo acuerda hasta </w:t>
      </w:r>
      <w:r>
        <w:rPr>
          <w:rFonts w:ascii="Nunito Sans" w:cs="Nunito Sans" w:eastAsia="Nunito Sans" w:hAnsi="Nunito Sans"/>
          <w:color w:val="102E3B"/>
          <w:sz w:val="20"/>
          <w:szCs w:val="20"/>
          <w:highlight w:val="yellow"/>
        </w:rPr>
        <w:t xml:space="preserve">[cinco]</w:t>
      </w:r>
      <w:r>
        <w:rPr>
          <w:rFonts w:ascii="Nunito Sans" w:cs="Nunito Sans" w:eastAsia="Nunito Sans" w:hAnsi="Nunito Sans"/>
          <w:color w:val="102E3B"/>
          <w:sz w:val="20"/>
          <w:szCs w:val="20"/>
        </w:rPr>
        <w:t xml:space="preserve"> acciones. La persona responsable de medio ambiente les hace seguimiento e informa en la reunión del órgano de gobierno del </w:t>
      </w:r>
      <w:r>
        <w:rPr>
          <w:rFonts w:ascii="Nunito Sans" w:cs="Nunito Sans" w:eastAsia="Nunito Sans" w:hAnsi="Nunito Sans"/>
          <w:color w:val="102E3B"/>
          <w:sz w:val="20"/>
          <w:szCs w:val="20"/>
          <w:highlight w:val="yellow"/>
        </w:rPr>
        <w:t xml:space="preserve">[trimestre]</w:t>
      </w:r>
      <w:r>
        <w:rPr>
          <w:rFonts w:ascii="Nunito Sans" w:cs="Nunito Sans" w:eastAsia="Nunito Sans" w:hAnsi="Nunito Sans"/>
          <w:color w:val="102E3B"/>
          <w:sz w:val="20"/>
          <w:szCs w:val="20"/>
        </w:rPr>
        <w:t xml:space="preserv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38"/>
        <w:gridCol w:w="1714"/>
        <w:gridCol w:w="1523"/>
        <w:gridCol w:w="3049"/>
      </w:tblGrid>
      <w:tr>
        <w:trPr>
          <w:cantSplit/>
          <w:tblHeader/>
        </w:trPr>
        <w:tc>
          <w:tcPr>
            <w:tcW w:type="dxa" w:w="323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ACCIÓN</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RESPONSABLE</w:t>
            </w:r>
          </w:p>
        </w:tc>
        <w:tc>
          <w:tcPr>
            <w:tcW w:type="dxa" w:w="152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PLAZO</w:t>
            </w:r>
          </w:p>
        </w:tc>
        <w:tc>
          <w:tcPr>
            <w:tcW w:type="dxa" w:w="304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AVANCE</w:t>
            </w:r>
          </w:p>
        </w:tc>
      </w:tr>
      <w:tr>
        <w:trPr>
          <w:cantSplit/>
          <w:tblHeader w:val="off"/>
        </w:trPr>
        <w:tc>
          <w:tcPr>
            <w:tcW w:type="dxa" w:w="323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Registrar todos los viajes por medio de transporte y distancia en las solicitudes de reembolso de gastos</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[Oficial de finanzas]</w:t>
            </w:r>
          </w:p>
        </w:tc>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[Mes]</w:t>
            </w:r>
          </w:p>
        </w:tc>
        <w:tc>
          <w:tcPr>
            <w:tcW w:type="dxa" w:w="304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r>
        <w:trPr>
          <w:cantSplit/>
          <w:tblHeader w:val="off"/>
        </w:trPr>
        <w:tc>
          <w:tcPr>
            <w:tcW w:type="dxa" w:w="323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Sustituir el generador de la oficina por energía solar y baterías</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[Responsable de operaciones]</w:t>
            </w:r>
          </w:p>
        </w:tc>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[Mes]</w:t>
            </w:r>
          </w:p>
        </w:tc>
        <w:tc>
          <w:tcPr>
            <w:tcW w:type="dxa" w:w="304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r>
        <w:trPr>
          <w:cantSplit/>
          <w:tblHeader w:val="off"/>
        </w:trPr>
        <w:tc>
          <w:tcPr>
            <w:tcW w:type="dxa" w:w="323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Añadir preguntas ambientales a las cotizaciones de proveedores de más de </w:t>
            </w:r>
            <w:r>
              <w:rPr>
                <w:rFonts w:ascii="Nunito Sans" w:cs="Nunito Sans" w:eastAsia="Nunito Sans" w:hAnsi="Nunito Sans"/>
                <w:color w:val="102E3B"/>
                <w:sz w:val="18"/>
                <w:szCs w:val="18"/>
                <w:highlight w:val="yellow"/>
              </w:rPr>
              <w:t xml:space="preserve">[importe]</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[Responsable de compras]</w:t>
            </w:r>
          </w:p>
        </w:tc>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[Mes]</w:t>
            </w:r>
          </w:p>
        </w:tc>
        <w:tc>
          <w:tcPr>
            <w:tcW w:type="dxa" w:w="304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r>
        <w:trPr>
          <w:cantSplit/>
          <w:tblHeader w:val="off"/>
        </w:trPr>
        <w:tc>
          <w:tcPr>
            <w:tcW w:type="dxa" w:w="323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Evaluar todos los programas nuevos con el Anexo A</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[Responsable de programa]</w:t>
            </w:r>
          </w:p>
        </w:tc>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[Continuo]</w:t>
            </w:r>
          </w:p>
        </w:tc>
        <w:tc>
          <w:tcPr>
            <w:tcW w:type="dxa" w:w="304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r>
        <w:trPr>
          <w:cantSplit/>
          <w:tblHeader w:val="off"/>
        </w:trPr>
        <w:tc>
          <w:tcPr>
            <w:tcW w:type="dxa" w:w="323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Celebrar en línea dos de nuestras cuatro reuniones del órgano de gobierno</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[Presidencia]</w:t>
            </w:r>
          </w:p>
        </w:tc>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[Mes]</w:t>
            </w:r>
          </w:p>
        </w:tc>
        <w:tc>
          <w:tcPr>
            <w:tcW w:type="dxa" w:w="304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9"/>
        <w:gridCol w:w="1904"/>
        <w:gridCol w:w="1904"/>
        <w:gridCol w:w="1907"/>
      </w:tblGrid>
      <w:tr>
        <w:trPr>
          <w:cantSplit/>
          <w:tblHeader/>
        </w:trPr>
        <w:tc>
          <w:tcPr>
            <w:tcW w:type="dxa" w:w="380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INDICADOR</w:t>
            </w:r>
          </w:p>
        </w:tc>
        <w:tc>
          <w:tcPr>
            <w:tcW w:type="dxa" w:w="190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AÑO PASADO</w:t>
            </w:r>
          </w:p>
        </w:tc>
        <w:tc>
          <w:tcPr>
            <w:tcW w:type="dxa" w:w="190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ESTE AÑO</w:t>
            </w:r>
          </w:p>
        </w:tc>
        <w:tc>
          <w:tcPr>
            <w:tcW w:type="dxa" w:w="190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META</w:t>
            </w: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Vuelos realizados (número y distancia total)</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90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 ej. un 20 % menos]</w:t>
            </w: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Electricidad consumida (kWh) y porcentaje de fuentes renovables</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90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Combustible del generador consumido (litros)</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90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Papel comprado (resmas)</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90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Emisiones estimadas (toneladas de CO2 equivalente)</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90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Programas nuevos evaluados en cuanto a riesgo ambiental (%)</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90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100 %</w:t>
            </w:r>
          </w:p>
        </w:tc>
      </w:tr>
    </w:tbl>
    <w:p>
      <w:pPr>
        <w:spacing w:after="120"/>
      </w:pPr>
    </w:p>
    <w:p>
      <w:pPr>
        <w:spacing w:after="120" w:before="0" w:line="300"/>
      </w:pPr>
      <w:r>
        <w:rPr>
          <w:rFonts w:ascii="Nunito Sans" w:cs="Nunito Sans" w:eastAsia="Nunito Sans" w:hAnsi="Nunito Sans"/>
          <w:color w:val="102E3B"/>
          <w:sz w:val="20"/>
          <w:szCs w:val="20"/>
        </w:rPr>
        <w:t xml:space="preserve">Las filas de ejemplo muestran el tipo de acción que conviene elegir. Sustitúyalas por las suyas.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CÓMO ELEGIR ACCIONES E INDICADORES</w:t>
            </w:r>
          </w:p>
          <w:p>
            <w:pPr>
              <w:spacing w:after="120" w:before="0" w:line="300"/>
            </w:pPr>
            <w:r>
              <w:rPr>
                <w:rFonts w:ascii="Nunito Sans" w:cs="Nunito Sans" w:eastAsia="Nunito Sans" w:hAnsi="Nunito Sans"/>
                <w:color w:val="102E3B"/>
                <w:sz w:val="19"/>
                <w:szCs w:val="19"/>
              </w:rPr>
              <w:t xml:space="preserve">Elige unas pocas acciones que realmente puedas completar en un año, empezando por tu mayor impacto. Elige indicadores que puedas medir con registros que ya llevas, como facturas, solicitudes de reembolso de gastos y órdenes de compra. Está bien empezar con un año de referencia en el que solo midas.</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Registros</w:t>
      </w:r>
    </w:p>
    <w:p>
      <w:pPr>
        <w:spacing w:after="120" w:before="0" w:line="300"/>
      </w:pPr>
      <w:r>
        <w:rPr>
          <w:rFonts w:ascii="Nunito Sans" w:cs="Nunito Sans" w:eastAsia="Nunito Sans" w:hAnsi="Nunito Sans"/>
          <w:color w:val="102E3B"/>
          <w:sz w:val="20"/>
          <w:szCs w:val="20"/>
        </w:rPr>
        <w:t xml:space="preserve">La persona responsable de medio ambiente conserva las cifras anuales, el plan de acción y los registros de evaluación de programas durante al menos </w:t>
      </w:r>
      <w:r>
        <w:rPr>
          <w:rFonts w:ascii="Nunito Sans" w:cs="Nunito Sans" w:eastAsia="Nunito Sans" w:hAnsi="Nunito Sans"/>
          <w:color w:val="102E3B"/>
          <w:sz w:val="20"/>
          <w:szCs w:val="20"/>
          <w:highlight w:val="yellow"/>
        </w:rPr>
        <w:t xml:space="preserve">[5 años]</w:t>
      </w:r>
      <w:r>
        <w:rPr>
          <w:rFonts w:ascii="Nunito Sans" w:cs="Nunito Sans" w:eastAsia="Nunito Sans" w:hAnsi="Nunito Sans"/>
          <w:color w:val="102E3B"/>
          <w:sz w:val="20"/>
          <w:szCs w:val="20"/>
        </w:rPr>
        <w:t xml:space="preserve">, para que podamos demostrar los avances a lo largo del tiempo.</w:t>
      </w:r>
    </w:p>
    <w:p>
      <w:pPr>
        <w:pStyle w:val="Heading1"/>
        <w:keepNext/>
        <w:spacing w:after="160" w:before="360"/>
      </w:pPr>
      <w:r>
        <w:rPr>
          <w:rFonts w:ascii="DM Serif Display" w:cs="DM Serif Display" w:eastAsia="DM Serif Display" w:hAnsi="DM Serif Display"/>
          <w:color w:val="123C48"/>
          <w:sz w:val="40"/>
          <w:szCs w:val="40"/>
        </w:rPr>
        <w:t xml:space="preserve">Si no se cumple esta política</w:t>
      </w:r>
    </w:p>
    <w:p>
      <w:pPr>
        <w:spacing w:after="120" w:before="0" w:line="300"/>
      </w:pPr>
      <w:r>
        <w:rPr>
          <w:rFonts w:ascii="Nunito Sans" w:cs="Nunito Sans" w:eastAsia="Nunito Sans" w:hAnsi="Nunito Sans"/>
          <w:color w:val="102E3B"/>
          <w:sz w:val="20"/>
          <w:szCs w:val="20"/>
        </w:rPr>
        <w:t xml:space="preserve">La mayoría de los problemas se resuelven mejor con una conversación y una mejor forma de trabajar. El incumplimiento repetido o deliberado de esta política, o cualquier acción que cause daños ambientales graves o infrinja la legislación ambiental, se tratará conforme a nuestro Código de Conducta y nuestro Procedimiento Disciplinario y de Reclamaciones, o conforme a las condiciones de un contrato o acuerdo de alianza.</w:t>
      </w:r>
    </w:p>
    <w:p>
      <w:pPr>
        <w:pStyle w:val="Heading1"/>
        <w:keepNext/>
        <w:spacing w:after="160" w:before="360"/>
      </w:pPr>
      <w:r>
        <w:rPr>
          <w:rFonts w:ascii="DM Serif Display" w:cs="DM Serif Display" w:eastAsia="DM Serif Display" w:hAnsi="DM Serif Display"/>
          <w:color w:val="123C48"/>
          <w:sz w:val="40"/>
          <w:szCs w:val="40"/>
        </w:rPr>
        <w:t xml:space="preserve">Seguimiento y revisión</w:t>
      </w:r>
    </w:p>
    <w:p>
      <w:pPr>
        <w:spacing w:after="120" w:before="0" w:line="300"/>
      </w:pPr>
      <w:r>
        <w:rPr>
          <w:rFonts w:ascii="Nunito Sans" w:cs="Nunito Sans" w:eastAsia="Nunito Sans" w:hAnsi="Nunito Sans"/>
          <w:color w:val="102E3B"/>
          <w:sz w:val="20"/>
          <w:szCs w:val="20"/>
        </w:rPr>
        <w:t xml:space="preserve">El órgano de gobierno revisa los avances del plan de acción una vez al año. Revisamos esta política cada </w:t>
      </w:r>
      <w:r>
        <w:rPr>
          <w:rFonts w:ascii="Nunito Sans" w:cs="Nunito Sans" w:eastAsia="Nunito Sans" w:hAnsi="Nunito Sans"/>
          <w:color w:val="102E3B"/>
          <w:sz w:val="20"/>
          <w:szCs w:val="20"/>
          <w:highlight w:val="yellow"/>
        </w:rPr>
        <w:t xml:space="preserve">[dos años]</w:t>
      </w:r>
      <w:r>
        <w:rPr>
          <w:rFonts w:ascii="Nunito Sans" w:cs="Nunito Sans" w:eastAsia="Nunito Sans" w:hAnsi="Nunito Sans"/>
          <w:color w:val="102E3B"/>
          <w:sz w:val="20"/>
          <w:szCs w:val="20"/>
        </w:rPr>
        <w:t xml:space="preserve">, o antes si cambian nuestras actividades, la ley o los requisitos de nuestros financiadores.</w:t>
      </w:r>
    </w:p>
    <w:p>
      <w:pPr>
        <w:pStyle w:val="Heading1"/>
        <w:keepNext/>
        <w:spacing w:after="160" w:before="360"/>
      </w:pPr>
      <w:r>
        <w:rPr>
          <w:rFonts w:ascii="DM Serif Display" w:cs="DM Serif Display" w:eastAsia="DM Serif Display" w:hAnsi="DM Serif Display"/>
          <w:color w:val="123C48"/>
          <w:sz w:val="40"/>
          <w:szCs w:val="40"/>
        </w:rPr>
        <w:t xml:space="preserve">Documentos relacionados</w:t>
      </w:r>
    </w:p>
    <w:p>
      <w:pPr>
        <w:pStyle w:val="ListParagraph"/>
        <w:numPr>
          <w:ilvl w:val="0"/>
          <w:numId w:val="3"/>
        </w:numPr>
        <w:spacing w:after="80" w:line="290"/>
      </w:pPr>
      <w:r>
        <w:rPr>
          <w:rFonts w:ascii="Nunito Sans" w:cs="Nunito Sans" w:eastAsia="Nunito Sans" w:hAnsi="Nunito Sans"/>
          <w:color w:val="102E3B"/>
          <w:sz w:val="20"/>
          <w:szCs w:val="20"/>
        </w:rPr>
        <w:t xml:space="preserve">Política de Compras y Contrataciones</w:t>
      </w:r>
    </w:p>
    <w:p>
      <w:pPr>
        <w:pStyle w:val="ListParagraph"/>
        <w:numPr>
          <w:ilvl w:val="0"/>
          <w:numId w:val="3"/>
        </w:numPr>
        <w:spacing w:after="80" w:line="290"/>
      </w:pPr>
      <w:r>
        <w:rPr>
          <w:rFonts w:ascii="Nunito Sans" w:cs="Nunito Sans" w:eastAsia="Nunito Sans" w:hAnsi="Nunito Sans"/>
          <w:color w:val="102E3B"/>
          <w:sz w:val="20"/>
          <w:szCs w:val="20"/>
        </w:rPr>
        <w:t xml:space="preserve">Política de Seguridad en Viajes y Deber de Cuidado</w:t>
      </w:r>
    </w:p>
    <w:p>
      <w:pPr>
        <w:pStyle w:val="ListParagraph"/>
        <w:numPr>
          <w:ilvl w:val="0"/>
          <w:numId w:val="3"/>
        </w:numPr>
        <w:spacing w:after="80" w:line="290"/>
      </w:pPr>
      <w:r>
        <w:rPr>
          <w:rFonts w:ascii="Nunito Sans" w:cs="Nunito Sans" w:eastAsia="Nunito Sans" w:hAnsi="Nunito Sans"/>
          <w:color w:val="102E3B"/>
          <w:sz w:val="20"/>
          <w:szCs w:val="20"/>
        </w:rPr>
        <w:t xml:space="preserve">Política de Gastos y Viáticos</w:t>
      </w:r>
    </w:p>
    <w:p>
      <w:pPr>
        <w:pStyle w:val="ListParagraph"/>
        <w:numPr>
          <w:ilvl w:val="0"/>
          <w:numId w:val="3"/>
        </w:numPr>
        <w:spacing w:after="80" w:line="290"/>
      </w:pPr>
      <w:r>
        <w:rPr>
          <w:rFonts w:ascii="Nunito Sans" w:cs="Nunito Sans" w:eastAsia="Nunito Sans" w:hAnsi="Nunito Sans"/>
          <w:color w:val="102E3B"/>
          <w:sz w:val="20"/>
          <w:szCs w:val="20"/>
        </w:rPr>
        <w:t xml:space="preserve">Política de TI y Seguridad de la Información</w:t>
      </w:r>
    </w:p>
    <w:p>
      <w:pPr>
        <w:pStyle w:val="ListParagraph"/>
        <w:numPr>
          <w:ilvl w:val="0"/>
          <w:numId w:val="3"/>
        </w:numPr>
        <w:spacing w:after="80" w:line="290"/>
      </w:pPr>
      <w:r>
        <w:rPr>
          <w:rFonts w:ascii="Nunito Sans" w:cs="Nunito Sans" w:eastAsia="Nunito Sans" w:hAnsi="Nunito Sans"/>
          <w:color w:val="102E3B"/>
          <w:sz w:val="20"/>
          <w:szCs w:val="20"/>
        </w:rPr>
        <w:t xml:space="preserve">Registro de Riesgos</w:t>
      </w:r>
    </w:p>
    <w:p>
      <w:pPr>
        <w:pStyle w:val="ListParagraph"/>
        <w:numPr>
          <w:ilvl w:val="0"/>
          <w:numId w:val="3"/>
        </w:numPr>
        <w:spacing w:after="80" w:line="290"/>
      </w:pPr>
      <w:r>
        <w:rPr>
          <w:rFonts w:ascii="Nunito Sans" w:cs="Nunito Sans" w:eastAsia="Nunito Sans" w:hAnsi="Nunito Sans"/>
          <w:color w:val="102E3B"/>
          <w:sz w:val="20"/>
          <w:szCs w:val="20"/>
        </w:rPr>
        <w:t xml:space="preserve">Código de Conducta</w:t>
      </w:r>
    </w:p>
    <w:p>
      <w:pPr>
        <w:pStyle w:val="ListParagraph"/>
        <w:numPr>
          <w:ilvl w:val="0"/>
          <w:numId w:val="3"/>
        </w:numPr>
        <w:spacing w:after="80" w:line="290"/>
      </w:pPr>
      <w:r>
        <w:rPr>
          <w:rFonts w:ascii="Nunito Sans" w:cs="Nunito Sans" w:eastAsia="Nunito Sans" w:hAnsi="Nunito Sans"/>
          <w:color w:val="102E3B"/>
          <w:sz w:val="20"/>
          <w:szCs w:val="20"/>
        </w:rPr>
        <w:t xml:space="preserve">Política de Redes Sociales y Comunicaciones</w:t>
      </w:r>
    </w:p>
    <w:p>
      <w:pPr>
        <w:pStyle w:val="ListParagraph"/>
        <w:numPr>
          <w:ilvl w:val="0"/>
          <w:numId w:val="3"/>
        </w:numPr>
        <w:spacing w:after="80" w:line="290"/>
      </w:pPr>
      <w:r>
        <w:rPr>
          <w:rFonts w:ascii="Nunito Sans" w:cs="Nunito Sans" w:eastAsia="Nunito Sans" w:hAnsi="Nunito Sans"/>
          <w:color w:val="102E3B"/>
          <w:sz w:val="20"/>
          <w:szCs w:val="20"/>
        </w:rPr>
        <w:t xml:space="preserve">Calendario de Conservación de Registros</w:t>
      </w:r>
    </w:p>
    <w:p>
      <w:r>
        <w:br w:type="page"/>
      </w:r>
    </w:p>
    <w:p>
      <w:pPr>
        <w:pStyle w:val="Heading1"/>
        <w:keepNext/>
        <w:spacing w:after="160" w:before="360"/>
      </w:pPr>
      <w:r>
        <w:rPr>
          <w:rFonts w:ascii="DM Serif Display" w:cs="DM Serif Display" w:eastAsia="DM Serif Display" w:hAnsi="DM Serif Display"/>
          <w:color w:val="123C48"/>
          <w:sz w:val="40"/>
          <w:szCs w:val="40"/>
        </w:rPr>
        <w:t xml:space="preserve">Anexo A: Preguntas de evaluación ambiental y climática</w:t>
      </w:r>
    </w:p>
    <w:p>
      <w:pPr>
        <w:spacing w:after="120" w:before="0" w:line="300"/>
      </w:pPr>
      <w:r>
        <w:rPr>
          <w:rFonts w:ascii="Nunito Sans" w:cs="Nunito Sans" w:eastAsia="Nunito Sans" w:hAnsi="Nunito Sans"/>
          <w:color w:val="102E3B"/>
          <w:sz w:val="20"/>
          <w:szCs w:val="20"/>
        </w:rPr>
        <w:t xml:space="preserve">Responda a estas preguntas con la comunidad y los socios antes de que empiece un nuevo programa o una actividad importante. Cualquier "sí" o "no estoy seguro" necesita una breve nota sobre cómo se evitará o reducirá el riesgo.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14"/>
        <w:gridCol w:w="1142"/>
        <w:gridCol w:w="2668"/>
      </w:tblGrid>
      <w:tr>
        <w:trPr>
          <w:cantSplit/>
          <w:tblHeader/>
        </w:trPr>
        <w:tc>
          <w:tcPr>
            <w:tcW w:type="dxa" w:w="5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PREGUNTA</w:t>
            </w:r>
          </w:p>
        </w:tc>
        <w:tc>
          <w:tcPr>
            <w:tcW w:type="dxa" w:w="114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SÍ / NO / NO ESTOY SEGURO</w:t>
            </w:r>
          </w:p>
        </w:tc>
        <w:tc>
          <w:tcPr>
            <w:tcW w:type="dxa" w:w="266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CÓMO EVITAREMOS O REDUCIREMOS EL RIESGO</w:t>
            </w:r>
          </w:p>
        </w:tc>
      </w:tr>
      <w:tr>
        <w:trPr>
          <w:cantSplit/>
          <w:tblHeader w:val="off"/>
        </w:trPr>
        <w:tc>
          <w:tcPr>
            <w:tcW w:type="dxa" w:w="5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¿La actividad implicará construcción, excavación, desbroce de terrenos o la construcción de puntos de agua?</w:t>
            </w:r>
          </w:p>
        </w:tc>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266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r>
        <w:trPr>
          <w:cantSplit/>
          <w:tblHeader w:val="off"/>
        </w:trPr>
        <w:tc>
          <w:tcPr>
            <w:tcW w:type="dxa" w:w="5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 realizará en un área protegida, bosque, humedal, río o costa, o cerca de ellos?</w:t>
            </w:r>
          </w:p>
        </w:tc>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266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r>
        <w:trPr>
          <w:cantSplit/>
          <w:tblHeader w:val="off"/>
        </w:trPr>
        <w:tc>
          <w:tcPr>
            <w:tcW w:type="dxa" w:w="5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¿Aumentará el uso de agua, leña, carbón vegetal, madera u otros recursos naturales?</w:t>
            </w:r>
          </w:p>
        </w:tc>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266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r>
        <w:trPr>
          <w:cantSplit/>
          <w:tblHeader w:val="off"/>
        </w:trPr>
        <w:tc>
          <w:tcPr>
            <w:tcW w:type="dxa" w:w="5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¿Usará o producirá productos químicos, combustible, residuos médicos o electrónicos, o grandes cantidades de plástico?</w:t>
            </w:r>
          </w:p>
        </w:tc>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266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r>
        <w:trPr>
          <w:cantSplit/>
          <w:tblHeader w:val="off"/>
        </w:trPr>
        <w:tc>
          <w:tcPr>
            <w:tcW w:type="dxa" w:w="5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¿Podría afectar al uso de la tierra, al pastoreo o al acceso a los recursos de una forma que genere conflictos?</w:t>
            </w:r>
          </w:p>
        </w:tc>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266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r>
        <w:trPr>
          <w:cantSplit/>
          <w:tblHeader w:val="off"/>
        </w:trPr>
        <w:tc>
          <w:tcPr>
            <w:tcW w:type="dxa" w:w="5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¿Podrían las inundaciones, las sequías, el calor, las tormentas o los deslizamientos de tierra afectar a la seguridad de las personas participantes o a la actividad?</w:t>
            </w:r>
          </w:p>
        </w:tc>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266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r>
        <w:trPr>
          <w:cantSplit/>
          <w:tblHeader w:val="off"/>
        </w:trPr>
        <w:tc>
          <w:tcPr>
            <w:tcW w:type="dxa" w:w="5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¿Lo que construyamos o proporcionemos seguirá funcionando con fenómenos meteorológicos más extremos en el futuro?</w:t>
            </w:r>
          </w:p>
        </w:tc>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266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r>
        <w:trPr>
          <w:cantSplit/>
          <w:tblHeader w:val="off"/>
        </w:trPr>
        <w:tc>
          <w:tcPr>
            <w:tcW w:type="dxa" w:w="5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¿Exige la ley una evaluación ambiental o un permiso para esta actividad?</w:t>
            </w:r>
          </w:p>
        </w:tc>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266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r>
        <w:trPr>
          <w:cantSplit/>
          <w:tblHeader w:val="off"/>
        </w:trPr>
        <w:tc>
          <w:tcPr>
            <w:tcW w:type="dxa" w:w="5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¿Hemos preguntado a la comunidad por su conocimiento de los riesgos ambientales locales?</w:t>
            </w:r>
          </w:p>
        </w:tc>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266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r>
        <w:trPr>
          <w:cantSplit/>
          <w:tblHeader w:val="off"/>
        </w:trPr>
        <w:tc>
          <w:tcPr>
            <w:tcW w:type="dxa" w:w="5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¿Podría diseñarse la actividad para que también beneficie al medio ambiente, por ejemplo mediante la plantación de árboles, la energía solar o la captación de agua?</w:t>
            </w:r>
          </w:p>
        </w:tc>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266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Evaluado por: nombre y cargo</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Fecha</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Revisado por: nombre y cargo</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Fecha</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Historial del documento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42"/>
        <w:gridCol w:w="1714"/>
        <w:gridCol w:w="4285"/>
        <w:gridCol w:w="2383"/>
      </w:tblGrid>
      <w:tr>
        <w:trPr>
          <w:cantSplit/>
          <w:tblHeader/>
        </w:trPr>
        <w:tc>
          <w:tcPr>
            <w:tcW w:type="dxa" w:w="114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VERSIÓN</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FECHA</w:t>
            </w:r>
          </w:p>
        </w:tc>
        <w:tc>
          <w:tcPr>
            <w:tcW w:type="dxa" w:w="4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QUÉ CAMBIÓ</w:t>
            </w:r>
          </w:p>
        </w:tc>
        <w:tc>
          <w:tcPr>
            <w:tcW w:type="dxa" w:w="238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APROBADO POR</w:t>
            </w:r>
          </w:p>
        </w:tc>
      </w:tr>
      <w:tr>
        <w:trPr>
          <w:cantSplit/>
          <w:tblHeader w:val="off"/>
        </w:trPr>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[1.0]</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[DD de mes de AAAA]</w:t>
            </w:r>
          </w:p>
        </w:tc>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Primera versión, adaptada de la plantilla Política Ambiental de Method into Impact (v1.0)</w:t>
            </w:r>
          </w:p>
        </w:tc>
        <w:tc>
          <w:tcPr>
            <w:tcW w:type="dxa" w:w="238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 cargo]</w:t>
            </w:r>
          </w:p>
        </w:tc>
      </w:tr>
      <w:tr>
        <w:trPr>
          <w:cantSplit/>
          <w:tblHeader w:val="off"/>
        </w:trPr>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38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before="480"/>
        <w:jc w:val="center"/>
      </w:pPr>
      <w:r>
        <w:rPr>
          <w:rFonts w:ascii="Nunito Sans" w:cs="Nunito Sans" w:eastAsia="Nunito Sans" w:hAnsi="Nunito Sans"/>
          <w:color w:val="5B6F78"/>
          <w:sz w:val="15"/>
          <w:szCs w:val="15"/>
        </w:rPr>
        <w:t xml:space="preserve">Adaptado de una plantilla de Method into Impact · Mejores bases. Organizaciones más fuertes. · methodintoimpact.com</w:t>
      </w:r>
    </w:p>
    <w:sectPr>
      <w:headerReference w:type="default" r:id="rId6"/>
      <w:footerReference w:type="default" r:id="rId7"/>
      <w:pgSz w:w="11906" w:h="16838" w:orient="portrait"/>
      <w:pgMar w:top="1300" w:right="1191" w:bottom="1200" w:left="1191"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Sans">
    <w:family w:val="auto"/>
    <w:pitch w:val="variable"/>
    <w:sig w:usb0="E0002AFF" w:usb1="C000247B" w:usb2="00000009" w:usb3="00000000" w:csb0="000001FF" w:csb1="00000000"/>
    <w:embedRegular r:id="rId1" w:fontKey="{85028E13-651B-F417-D3E1-1B3BE07F4113}"/>
  </w:font>
  <w:font w:name="DM Serif Display">
    <w:family w:val="auto"/>
    <w:pitch w:val="variable"/>
    <w:sig w:usb0="E0002AFF" w:usb1="C000247B" w:usb2="00000009" w:usb3="00000000" w:csb0="000001FF" w:csb1="00000000"/>
    <w:embedRegular r:id="rId2" w:fontKey="{ABB27661-D686-E859-96A0-636C03565265}"/>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524"/>
      </w:tabs>
    </w:pPr>
    <w:r>
      <w:rPr>
        <w:rFonts w:ascii="Nunito Sans" w:cs="Nunito Sans" w:eastAsia="Nunito Sans" w:hAnsi="Nunito Sans"/>
        <w:color w:val="5B6F78"/>
        <w:sz w:val="14"/>
        <w:szCs w:val="14"/>
        <w:highlight w:val="yellow"/>
      </w:rPr>
      <w:t xml:space="preserve">[Nombre de la organización]</w:t>
    </w:r>
    <w:r>
      <w:rPr>
        <w:rFonts w:ascii="Nunito Sans" w:cs="Nunito Sans" w:eastAsia="Nunito Sans" w:hAnsi="Nunito Sans"/>
        <w:color w:val="5B6F78"/>
        <w:sz w:val="14"/>
        <w:szCs w:val="14"/>
      </w:rPr>
      <w:t xml:space="preserve">  |  Política Ambiental  |  Versión [1.0]  |  Plantilla de Method into Impact, edición 2026-10</w:t>
    </w:r>
    <w:r>
      <w:rPr>
        <w:rFonts w:ascii="Nunito Sans" w:cs="Nunito Sans" w:eastAsia="Nunito Sans" w:hAnsi="Nunito Sans"/>
        <w:color w:val="5B6F7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D8" w:sz="4" w:space="6"/>
      </w:pBdr>
      <w:tabs>
        <w:tab w:val="right" w:pos="9524"/>
      </w:tabs>
      <w:spacing w:after="0"/>
    </w:pPr>
    <w:r>
      <w:drawing>
        <wp:inline distT="0" distB="0" distL="0" distR="0">
          <wp:extent cx="1333500" cy="204788"/>
          <wp:effectExtent t="0" r="0" b="0" l="0"/>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04788"/>
                  </a:xfrm>
                  <a:prstGeom prst="rect">
                    <a:avLst/>
                  </a:prstGeom>
                </pic:spPr>
              </pic:pic>
            </a:graphicData>
          </a:graphic>
        </wp:inline>
      </w:drawing>
    </w:r>
    <w:r>
      <w:rPr>
        <w:rFonts w:ascii="Nunito Sans" w:cs="Nunito Sans" w:eastAsia="Nunito Sans" w:hAnsi="Nunito Sans"/>
        <w:b/>
        <w:bCs/>
        <w:color w:val="5B6F78"/>
        <w:spacing w:val="30"/>
        <w:sz w:val="14"/>
        <w:szCs w:val="14"/>
      </w:rPr>
      <w:t xml:space="preserve">	POLÍTICA AMBIENTAL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16746E"/>
      </w:rPr>
    </w:lvl>
    <w:lvl w:ilvl="1" w:tentative="1">
      <w:start w:val="1"/>
      <w:numFmt w:val="bullet"/>
      <w:lvlText w:val="–"/>
      <w:lvlJc w:val="left"/>
      <w:pPr>
        <w:ind w:left="720" w:hanging="260"/>
      </w:pPr>
      <w:rPr>
        <w:color w:val="16746E"/>
      </w:rPr>
    </w:lvl>
  </w:abstractNum>
  <w:abstractNum w:abstractNumId="3" w15:restartNumberingAfterBreak="0">
    <w:multiLevelType w:val="hybridMultilevel"/>
    <w:lvl w:ilvl="0" w:tentative="1">
      <w:start w:val="1"/>
      <w:numFmt w:val="decimal"/>
      <w:lvlText w:val="%1."/>
      <w:lvlJc w:val="left"/>
      <w:pPr>
        <w:ind w:left="400" w:hanging="340"/>
      </w:pPr>
      <w:rPr>
        <w:b/>
        <w:bCs/>
        <w:color w:val="16746E"/>
      </w:rPr>
    </w:lvl>
    <w:lvl w:ilvl="1" w:tentative="1">
      <w:start w:val="1"/>
      <w:numFmt w:val="lowerLetter"/>
      <w:lvlText w:val="(%2)"/>
      <w:lvlJc w:val="left"/>
      <w:pPr>
        <w:ind w:left="800" w:hanging="360"/>
      </w:pPr>
      <w:rPr>
        <w:color w:val="16746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02E3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M Serif Display" w:cs="DM Serif Display" w:eastAsia="DM Serif Display" w:hAnsi="DM Serif Display"/>
      <w:color w:val="123C48"/>
      <w:sz w:val="40"/>
      <w:szCs w:val="40"/>
    </w:rPr>
  </w:style>
  <w:style w:type="paragraph" w:styleId="Heading2">
    <w:name w:val="Heading 2"/>
    <w:basedOn w:val="Normal"/>
    <w:next w:val="Normal"/>
    <w:qFormat/>
    <w:pPr>
      <w:outlineLvl w:val="1"/>
    </w:pPr>
    <w:rPr>
      <w:rFonts w:ascii="DM Serif Display" w:cs="DM Serif Display" w:eastAsia="DM Serif Display" w:hAnsi="DM Serif Display"/>
      <w:color w:val="123C48"/>
      <w:sz w:val="28"/>
      <w:szCs w:val="28"/>
    </w:rPr>
  </w:style>
  <w:style w:type="paragraph" w:styleId="Heading3">
    <w:name w:val="Heading 3"/>
    <w:basedOn w:val="Normal"/>
    <w:next w:val="Normal"/>
    <w:qFormat/>
    <w:pPr>
      <w:outlineLvl w:val="2"/>
    </w:pPr>
    <w:rPr>
      <w:rFonts w:ascii="Nunito Sans" w:cs="Nunito Sans" w:eastAsia="Nunito Sans" w:hAnsi="Nunito Sans"/>
      <w:b/>
      <w:bCs/>
      <w:color w:val="16746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184047304b5248b738443469294e6487b5bff68d.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af2bce2db023367740f277ae96b7322baa269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Política Ambiental</dc:title>
  <dc:creator>Method into Impact</dc:creator>
  <dc:description>Las medidas prácticas que toma [[Nombre de la organización]] para medir y reducir su impacto ambiental, para no dañar el medio ambiente con sus programas y para ayudar a las comunidades a las que sirve a hacer frente a un clima cambiante.</dc:description>
  <cp:lastModifiedBy>Un-named</cp:lastModifiedBy>
  <cp:revision>1</cp:revision>
  <dcterms:created xsi:type="dcterms:W3CDTF">2026-10-29T06:09:24.126Z</dcterms:created>
  <dcterms:modified xsi:type="dcterms:W3CDTF">2026-10-29T06:09:24.126Z</dcterms:modified>
</cp:coreProperties>
</file>

<file path=docProps/custom.xml><?xml version="1.0" encoding="utf-8"?>
<Properties xmlns="http://schemas.openxmlformats.org/officeDocument/2006/custom-properties" xmlns:vt="http://schemas.openxmlformats.org/officeDocument/2006/docPropsVTypes"/>
</file>