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4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anchor>
        </w:drawing>
      </w:r>
    </w:p>
    <w:p>
      <w:pPr>
        <w:spacing w:after="200" w:before="0"/>
      </w:pPr>
      <w:r>
        <w:rPr>
          <w:rFonts w:ascii="Nunito Sans" w:cs="Nunito Sans" w:eastAsia="Nunito Sans" w:hAnsi="Nunito Sans"/>
          <w:b/>
          <w:bCs/>
          <w:color w:val="D8EEE2"/>
          <w:spacing w:val="40"/>
          <w:sz w:val="17"/>
          <w:szCs w:val="17"/>
        </w:rPr>
        <w:t xml:space="preserve">POLICY TEMPLATE · FINANCE</w:t>
      </w:r>
    </w:p>
    <w:p>
      <w:pPr>
        <w:spacing w:after="360" w:line="360" w:lineRule="atLeast"/>
      </w:pPr>
      <w:r>
        <w:rPr>
          <w:rFonts w:ascii="Nunito Sans" w:cs="Nunito Sans" w:eastAsia="Nunito Sans" w:hAnsi="Nunito Sans"/>
          <w:b/>
          <w:bCs/>
          <w:color w:val="102E3B"/>
          <w:sz w:val="24"/>
          <w:szCs w:val="24"/>
          <w:highlight w:val="yellow"/>
        </w:rPr>
        <w:t xml:space="preserve">[Organisation name]</w:t>
      </w:r>
    </w:p>
    <w:p>
      <w:pPr>
        <w:spacing w:after="280" w:before="120" w:line="920" w:lineRule="atLeast"/>
      </w:pPr>
      <w:r>
        <w:rPr>
          <w:rFonts w:ascii="DM Serif Display" w:cs="DM Serif Display" w:eastAsia="DM Serif Display" w:hAnsi="DM Serif Display"/>
          <w:color w:val="FFFAF3"/>
          <w:sz w:val="76"/>
          <w:szCs w:val="76"/>
        </w:rPr>
        <w:t xml:space="preserve">Expenses and Per Diem Policy</w:t>
      </w:r>
    </w:p>
    <w:p>
      <w:pPr>
        <w:spacing w:after="280"/>
      </w:pPr>
      <w:r>
        <w:rPr>
          <w:rFonts w:ascii="Nunito Sans" w:cs="Nunito Sans" w:eastAsia="Nunito Sans" w:hAnsi="Nunito Sans"/>
          <w:color w:val="E56F4A"/>
          <w:sz w:val="20"/>
          <w:szCs w:val="20"/>
        </w:rPr>
        <w:t xml:space="preserve">————</w:t>
      </w:r>
    </w:p>
    <w:p>
      <w:pPr>
        <w:spacing w:after="0" w:line="320"/>
        <w:ind w:right="3200"/>
      </w:pPr>
      <w:r>
        <w:rPr>
          <w:rFonts w:ascii="Nunito Sans" w:cs="Nunito Sans" w:eastAsia="Nunito Sans" w:hAnsi="Nunito Sans"/>
          <w:color w:val="D8EEE2"/>
          <w:sz w:val="21"/>
          <w:szCs w:val="21"/>
        </w:rPr>
        <w:t xml:space="preserve">Clear, fair rules for what </w:t>
      </w:r>
      <w:r>
        <w:rPr>
          <w:rFonts w:ascii="Nunito Sans" w:cs="Nunito Sans" w:eastAsia="Nunito Sans" w:hAnsi="Nunito Sans"/>
          <w:color w:val="102E3B"/>
          <w:sz w:val="21"/>
          <w:szCs w:val="21"/>
          <w:highlight w:val="yellow"/>
        </w:rPr>
        <w:t xml:space="preserve">[Organisation name]</w:t>
      </w:r>
      <w:r>
        <w:rPr>
          <w:rFonts w:ascii="Nunito Sans" w:cs="Nunito Sans" w:eastAsia="Nunito Sans" w:hAnsi="Nunito Sans"/>
          <w:color w:val="D8EEE2"/>
          <w:sz w:val="21"/>
          <w:szCs w:val="21"/>
        </w:rPr>
        <w:t xml:space="preserve"> pays when people spend money or travel for its work, including per diems for staff, volunteers and the community members who take part in our activities.</w:t>
      </w:r>
    </w:p>
    <w:p>
      <w:pPr>
        <w:sectPr>
          <w:pgSz w:w="11906" w:h="16838" w:orient="portrait"/>
          <w:pgMar w:top="5300" w:right="1200" w:bottom="1000" w:left="1410" w:header="0" w:footer="0" w:gutter="0"/>
          <w:pgNumType/>
          <w:docGrid w:linePitch="360"/>
        </w:sectPr>
      </w:pPr>
    </w:p>
    <w:p>
      <w:pPr>
        <w:spacing w:after="120"/>
      </w:pPr>
      <w:r>
        <w:rPr>
          <w:rFonts w:ascii="Nunito Sans" w:cs="Nunito Sans" w:eastAsia="Nunito Sans" w:hAnsi="Nunito Sans"/>
          <w:b/>
          <w:bCs/>
          <w:color w:val="FFFFFF"/>
          <w:spacing w:val="30"/>
          <w:sz w:val="15"/>
          <w:szCs w:val="15"/>
          <w:shd w:fill="E56F4A" w:color="auto" w:val="clear"/>
        </w:rPr>
        <w:t xml:space="preserve">DELETE THIS PAGE BEFORE USE</w:t>
      </w:r>
    </w:p>
    <w:p>
      <w:pPr>
        <w:keepNext/>
        <w:spacing w:after="80" w:before="0"/>
      </w:pPr>
      <w:r>
        <w:rPr>
          <w:rFonts w:ascii="Nunito Sans" w:cs="Nunito Sans" w:eastAsia="Nunito Sans" w:hAnsi="Nunito Sans"/>
          <w:b/>
          <w:bCs/>
          <w:color w:val="16746E"/>
          <w:spacing w:val="30"/>
          <w:sz w:val="15"/>
          <w:szCs w:val="15"/>
        </w:rPr>
        <w:t xml:space="preserve">METHOD INTO IMPACT · TEMPLATE GUIDE</w:t>
      </w:r>
    </w:p>
    <w:p>
      <w:pPr>
        <w:spacing w:after="160"/>
      </w:pPr>
      <w:r>
        <w:rPr>
          <w:rFonts w:ascii="DM Serif Display" w:cs="DM Serif Display" w:eastAsia="DM Serif Display" w:hAnsi="DM Serif Display"/>
          <w:color w:val="123C48"/>
          <w:sz w:val="40"/>
          <w:szCs w:val="40"/>
        </w:rPr>
        <w:t xml:space="preserve">How to use this template</w:t>
      </w:r>
    </w:p>
    <w:p>
      <w:pPr>
        <w:spacing w:after="120" w:before="0" w:line="270"/>
      </w:pPr>
      <w:r>
        <w:rPr>
          <w:rFonts w:ascii="Nunito Sans" w:cs="Nunito Sans" w:eastAsia="Nunito Sans" w:hAnsi="Nunito Sans"/>
          <w:color w:val="102E3B"/>
          <w:sz w:val="18"/>
          <w:szCs w:val="18"/>
        </w:rPr>
        <w:t xml:space="preserve">Expenses and per diems are among the most common sources of disallowed costs and small-scale fraud in non-profits. Clear rules make sure nobody is out of pocket for doing their job, that funds are used only for the work, and that every payment can be explained to a funder or auditor. Fair, transparent rules for community allowances also protect your relationships and your reputation.</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6858"/>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YOU WILL SEE</w:t>
            </w:r>
          </w:p>
        </w:tc>
        <w:tc>
          <w:tcPr>
            <w:tcW w:type="dxa" w:w="6858"/>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WHAT TO DO</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highlight w:val="yellow"/>
              </w:rPr>
              <w:t xml:space="preserve">[Yellow highlight]</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Replace with your own details, then remove the highlight (in Word: Home › Text Highlight Colour › No Colour).</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Orange-bar boxes headed “Adapt this”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Guidance for you. Make the decision it describes, edit the text around it, then delete the box.</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Square brackets with options, e.g. </w:t>
            </w:r>
            <w:r>
              <w:rPr>
                <w:rFonts w:ascii="Nunito Sans" w:cs="Nunito Sans" w:eastAsia="Nunito Sans" w:hAnsi="Nunito Sans"/>
                <w:color w:val="102E3B"/>
                <w:sz w:val="16"/>
                <w:szCs w:val="16"/>
                <w:highlight w:val="yellow"/>
              </w:rPr>
              <w:t xml:space="preserve">[24 hours / 48 hours]</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Choose one option, or write your own, and delete the rest.</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Green and cream boxes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Part of the finished document. Keep them, and update the wording.</w:t>
            </w:r>
          </w:p>
        </w:tc>
      </w:tr>
    </w:tbl>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WHO USUALLY ASKS FOR IT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Institutional and government funders, auditors, tax authorities, your board and new staff</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TIME TO ADAPT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2–3 hours to adapt, plus time to set your rates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LEARN IT IN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Course 4 · Protect, Module 9 (Financial management)</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USE IT WITH</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Financial Controls Policy · Delegation of Authority Matrix · Travel Safety and Duty of Care Policy · Procurement Policy · Fraud, Bribery and Corruption Policy and Procedure · Volunteer Agreement · Employment Contract · Records Retention Schedule</w:t>
            </w:r>
          </w:p>
        </w:tc>
      </w:tr>
    </w:tbl>
    <w:p>
      <w:pPr>
        <w:spacing w:after="40"/>
      </w:pPr>
    </w:p>
    <w:p>
      <w:pPr>
        <w:keepNext/>
        <w:spacing w:after="80" w:before="120"/>
      </w:pPr>
      <w:r>
        <w:rPr>
          <w:rFonts w:ascii="Nunito Sans" w:cs="Nunito Sans" w:eastAsia="Nunito Sans" w:hAnsi="Nunito Sans"/>
          <w:b/>
          <w:bCs/>
          <w:color w:val="16746E"/>
          <w:spacing w:val="30"/>
          <w:sz w:val="15"/>
          <w:szCs w:val="15"/>
        </w:rPr>
        <w:t xml:space="preserve">FIVE STEPS TO A FINISHED DOCUMENT</w:t>
      </w:r>
    </w:p>
    <w:p>
      <w:pPr>
        <w:pStyle w:val="ListParagraph"/>
        <w:numPr>
          <w:ilvl w:val="0"/>
          <w:numId w:val="2"/>
        </w:numPr>
        <w:spacing w:after="40" w:line="260"/>
      </w:pPr>
      <w:r>
        <w:rPr>
          <w:rFonts w:ascii="Nunito Sans" w:cs="Nunito Sans" w:eastAsia="Nunito Sans" w:hAnsi="Nunito Sans"/>
          <w:color w:val="102E3B"/>
          <w:sz w:val="17"/>
          <w:szCs w:val="17"/>
        </w:rPr>
        <w:t xml:space="preserve">Fill in every yellow field and work through each “Adapt this” box.</w:t>
      </w:r>
    </w:p>
    <w:p>
      <w:pPr>
        <w:pStyle w:val="ListParagraph"/>
        <w:numPr>
          <w:ilvl w:val="0"/>
          <w:numId w:val="2"/>
        </w:numPr>
        <w:spacing w:after="40" w:line="260"/>
      </w:pPr>
      <w:r>
        <w:rPr>
          <w:rFonts w:ascii="Nunito Sans" w:cs="Nunito Sans" w:eastAsia="Nunito Sans" w:hAnsi="Nunito Sans"/>
          <w:color w:val="102E3B"/>
          <w:sz w:val="17"/>
          <w:szCs w:val="17"/>
        </w:rPr>
        <w:t xml:space="preserve">Cut what does not apply to you, and keep the document proportionate to your size.</w:t>
      </w:r>
    </w:p>
    <w:p>
      <w:pPr>
        <w:pStyle w:val="ListParagraph"/>
        <w:numPr>
          <w:ilvl w:val="0"/>
          <w:numId w:val="2"/>
        </w:numPr>
        <w:spacing w:after="40" w:line="260"/>
      </w:pPr>
      <w:r>
        <w:rPr>
          <w:rFonts w:ascii="Nunito Sans" w:cs="Nunito Sans" w:eastAsia="Nunito Sans" w:hAnsi="Nunito Sans"/>
          <w:color w:val="102E3B"/>
          <w:sz w:val="17"/>
          <w:szCs w:val="17"/>
        </w:rPr>
        <w:t xml:space="preserve">Ask a qualified adviser in your country to check it against local law, your funders’ conditions and your sector’s rules. The legal review checklist template can guide that conversation.</w:t>
      </w:r>
    </w:p>
    <w:p>
      <w:pPr>
        <w:pStyle w:val="ListParagraph"/>
        <w:numPr>
          <w:ilvl w:val="0"/>
          <w:numId w:val="2"/>
        </w:numPr>
        <w:spacing w:after="40" w:line="260"/>
      </w:pPr>
      <w:r>
        <w:rPr>
          <w:rFonts w:ascii="Nunito Sans" w:cs="Nunito Sans" w:eastAsia="Nunito Sans" w:hAnsi="Nunito Sans"/>
          <w:color w:val="102E3B"/>
          <w:sz w:val="17"/>
          <w:szCs w:val="17"/>
        </w:rPr>
        <w:t xml:space="preserve">Approve it formally (for example, a board or founder decision), date it and set a review date.</w:t>
      </w:r>
    </w:p>
    <w:p>
      <w:pPr>
        <w:pStyle w:val="ListParagraph"/>
        <w:numPr>
          <w:ilvl w:val="0"/>
          <w:numId w:val="2"/>
        </w:numPr>
        <w:spacing w:after="40" w:line="260"/>
      </w:pPr>
      <w:r>
        <w:rPr>
          <w:rFonts w:ascii="Nunito Sans" w:cs="Nunito Sans" w:eastAsia="Nunito Sans" w:hAnsi="Nunito Sans"/>
          <w:color w:val="102E3B"/>
          <w:sz w:val="17"/>
          <w:szCs w:val="17"/>
        </w:rPr>
        <w:t xml:space="preserve">Tell people about it, ask them to confirm they have read it, and keep it where everyone can find it.</w:t>
      </w:r>
    </w:p>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5B6F78" w:sz="24"/>
              <w:bottom w:val="none" w:color="FFFFFF" w:sz="0"/>
              <w:right w:val="none" w:color="FFFFFF" w:sz="0"/>
            </w:tcBorders>
            <w:shd w:fill="F3F1EC"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5B6F78"/>
                <w:spacing w:val="30"/>
                <w:sz w:val="15"/>
                <w:szCs w:val="15"/>
              </w:rPr>
              <w:t xml:space="preserve">IMPORTANT</w:t>
            </w:r>
          </w:p>
          <w:p>
            <w:pPr>
              <w:spacing w:after="120" w:before="0" w:line="260"/>
            </w:pPr>
            <w:r>
              <w:rPr>
                <w:rFonts w:ascii="Nunito Sans" w:cs="Nunito Sans" w:eastAsia="Nunito Sans" w:hAnsi="Nunito Sans"/>
                <w:color w:val="102E3B"/>
                <w:sz w:val="16"/>
                <w:szCs w:val="16"/>
              </w:rPr>
              <w:t xml:space="preserve">This is a template, not legal advice. It is a general starting point written for small purpose-led organisations and entrepreneurs working in different countries. Laws, regulators and funders differ, and they change. Method into Impact does not guarantee that this template is complete, current or suitable for your circumstances, and using it does not create an adviser–client relationship. You are responsible for adapting it, getting local advice and approving the final version. Licensed for use within one organisation; please do not resell or republish it.</w:t>
            </w:r>
          </w:p>
        </w:tc>
      </w:tr>
    </w:tbl>
    <w:p>
      <w:r>
        <w:br w:type="page"/>
      </w:r>
    </w:p>
    <w:p>
      <w:pPr>
        <w:keepNext/>
        <w:spacing w:after="80" w:before="0"/>
      </w:pPr>
      <w:r>
        <w:rPr>
          <w:rFonts w:ascii="Nunito Sans" w:cs="Nunito Sans" w:eastAsia="Nunito Sans" w:hAnsi="Nunito Sans"/>
          <w:b/>
          <w:bCs/>
          <w:color w:val="16746E"/>
          <w:spacing w:val="30"/>
          <w:sz w:val="15"/>
          <w:szCs w:val="15"/>
        </w:rPr>
        <w:t xml:space="preserve">DOCUMENT CONTROL</w:t>
      </w:r>
    </w:p>
    <w:p>
      <w:pPr>
        <w:spacing w:after="200"/>
      </w:pPr>
      <w:r>
        <w:rPr>
          <w:rFonts w:ascii="DM Serif Display" w:cs="DM Serif Display" w:eastAsia="DM Serif Display" w:hAnsi="DM Serif Display"/>
          <w:color w:val="123C48"/>
          <w:sz w:val="40"/>
          <w:szCs w:val="40"/>
        </w:rPr>
        <w:t xml:space="preserve">About this document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DOCUMENT</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Expenses and Per Diem Policy</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TYPE</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Policy and procedure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OWNER</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[Name and role of the person responsible]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APPROVED BY</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[Name, role and body, e.g. the board of trustees]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VERSION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[1.0]</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DATE OF APPROVAL</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[DD Month YYYY]</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NEXT REVIEW</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[Month YYYY]</w:t>
            </w:r>
            <w:r>
              <w:rPr>
                <w:rFonts w:ascii="Nunito Sans" w:cs="Nunito Sans" w:eastAsia="Nunito Sans" w:hAnsi="Nunito Sans"/>
                <w:color w:val="102E3B"/>
                <w:sz w:val="19"/>
                <w:szCs w:val="19"/>
              </w:rPr>
              <w:t xml:space="preserve">, or sooner after a serious incident, a change in the law or a major change in how we work</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APPLIES TO</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Staff, volunteers, interns, board members and, where their contract says so, consultants of </w:t>
            </w: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participants and community members who receive allowances from us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ORGANISATION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[Legal name, legal form, country of registration and registration number]</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CONTACT</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[finance@yourorganisation.org]</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LANGUAGE</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[English]</w:t>
            </w:r>
            <w:r>
              <w:rPr>
                <w:rFonts w:ascii="Nunito Sans" w:cs="Nunito Sans" w:eastAsia="Nunito Sans" w:hAnsi="Nunito Sans"/>
                <w:color w:val="102E3B"/>
                <w:sz w:val="19"/>
                <w:szCs w:val="19"/>
              </w:rPr>
              <w:t xml:space="preserve">. Translations: </w:t>
            </w:r>
            <w:r>
              <w:rPr>
                <w:rFonts w:ascii="Nunito Sans" w:cs="Nunito Sans" w:eastAsia="Nunito Sans" w:hAnsi="Nunito Sans"/>
                <w:color w:val="102E3B"/>
                <w:sz w:val="19"/>
                <w:szCs w:val="19"/>
                <w:highlight w:val="yellow"/>
              </w:rPr>
              <w:t xml:space="preserve">[languages, or “none”]</w:t>
            </w:r>
            <w:r>
              <w:rPr>
                <w:rFonts w:ascii="Nunito Sans" w:cs="Nunito Sans" w:eastAsia="Nunito Sans" w:hAnsi="Nunito Sans"/>
                <w:color w:val="102E3B"/>
                <w:sz w:val="19"/>
                <w:szCs w:val="19"/>
              </w:rPr>
              <w:t xml:space="preserve">. If versions differ, the </w:t>
            </w:r>
            <w:r>
              <w:rPr>
                <w:rFonts w:ascii="Nunito Sans" w:cs="Nunito Sans" w:eastAsia="Nunito Sans" w:hAnsi="Nunito Sans"/>
                <w:color w:val="102E3B"/>
                <w:sz w:val="19"/>
                <w:szCs w:val="19"/>
                <w:highlight w:val="yellow"/>
              </w:rPr>
              <w:t xml:space="preserve">[English]</w:t>
            </w:r>
            <w:r>
              <w:rPr>
                <w:rFonts w:ascii="Nunito Sans" w:cs="Nunito Sans" w:eastAsia="Nunito Sans" w:hAnsi="Nunito Sans"/>
                <w:color w:val="102E3B"/>
                <w:sz w:val="19"/>
                <w:szCs w:val="19"/>
              </w:rPr>
              <w:t xml:space="preserve"> version applies.</w:t>
            </w:r>
          </w:p>
        </w:tc>
      </w:tr>
    </w:tbl>
    <w:p>
      <w:pPr>
        <w:keepNext/>
        <w:spacing w:after="100" w:before="360"/>
      </w:pPr>
      <w:r>
        <w:rPr>
          <w:rFonts w:ascii="Nunito Sans" w:cs="Nunito Sans" w:eastAsia="Nunito Sans" w:hAnsi="Nunito Sans"/>
          <w:b/>
          <w:bCs/>
          <w:color w:val="16746E"/>
          <w:spacing w:val="30"/>
          <w:sz w:val="15"/>
          <w:szCs w:val="15"/>
        </w:rPr>
        <w:t xml:space="preserve">CONTENTS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762"/>
        <w:gridCol w:w="4762"/>
      </w:tblGrid>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Who this policy applies to</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If this policy is breached</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Policy</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Monitoring and review</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Procedure: how to claim</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Related documents</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Roles and responsibilities</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Acknowledgement</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Records, confidentiality and data</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Annex 1: Expense claim form</w:t>
            </w:r>
          </w:p>
        </w:tc>
      </w:tr>
    </w:tbl>
    <w:p>
      <w:r>
        <w:br w:type="page"/>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6746E" w:sz="24"/>
              <w:bottom w:val="none" w:color="FFFFFF" w:sz="0"/>
              <w:right w:val="none" w:color="FFFFFF" w:sz="0"/>
            </w:tcBorders>
            <w:shd w:fill="FFFAF3"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6746E"/>
                <w:spacing w:val="30"/>
                <w:sz w:val="15"/>
                <w:szCs w:val="15"/>
              </w:rPr>
              <w:t xml:space="preserve">PROPORTIONATE TO OUR SIZE</w:t>
            </w:r>
          </w:p>
          <w:p>
            <w:pPr>
              <w:spacing w:after="120" w:before="0" w:line="300"/>
            </w:pP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is a </w:t>
            </w:r>
            <w:r>
              <w:rPr>
                <w:rFonts w:ascii="Nunito Sans" w:cs="Nunito Sans" w:eastAsia="Nunito Sans" w:hAnsi="Nunito Sans"/>
                <w:color w:val="102E3B"/>
                <w:sz w:val="19"/>
                <w:szCs w:val="19"/>
                <w:highlight w:val="yellow"/>
              </w:rPr>
              <w:t xml:space="preserve">[small organisation of X people / start-up run by its founders]</w:t>
            </w:r>
            <w:r>
              <w:rPr>
                <w:rFonts w:ascii="Nunito Sans" w:cs="Nunito Sans" w:eastAsia="Nunito Sans" w:hAnsi="Nunito Sans"/>
                <w:color w:val="102E3B"/>
                <w:sz w:val="19"/>
                <w:szCs w:val="19"/>
              </w:rPr>
              <w:t xml:space="preserve">. Most of our spending on travel and activities is managed by a few people who know each other well. That is exactly why we need clear rules: they protect everyone. Until we grow:</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[Name, role]</w:t>
            </w:r>
            <w:r>
              <w:rPr>
                <w:rFonts w:ascii="Nunito Sans" w:cs="Nunito Sans" w:eastAsia="Nunito Sans" w:hAnsi="Nunito Sans"/>
                <w:b/>
                <w:bCs/>
                <w:color w:val="102E3B"/>
                <w:sz w:val="19"/>
                <w:szCs w:val="19"/>
              </w:rPr>
              <w:t xml:space="preserve"> approves expenses and travel</w:t>
            </w:r>
            <w:r>
              <w:rPr>
                <w:rFonts w:ascii="Nunito Sans" w:cs="Nunito Sans" w:eastAsia="Nunito Sans" w:hAnsi="Nunito Sans"/>
                <w:color w:val="102E3B"/>
                <w:sz w:val="19"/>
                <w:szCs w:val="19"/>
              </w:rPr>
              <w:t xml:space="preserve"> within the limits in our Delegation of Authority Matrix.</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[Name, role, for example the board treasurer]</w:t>
            </w:r>
            <w:r>
              <w:rPr>
                <w:rFonts w:ascii="Nunito Sans" w:cs="Nunito Sans" w:eastAsia="Nunito Sans" w:hAnsi="Nunito Sans"/>
                <w:b/>
                <w:bCs/>
                <w:color w:val="102E3B"/>
                <w:sz w:val="19"/>
                <w:szCs w:val="19"/>
              </w:rPr>
              <w:t xml:space="preserve"> approves the expenses of the person above</w:t>
            </w:r>
            <w:r>
              <w:rPr>
                <w:rFonts w:ascii="Nunito Sans" w:cs="Nunito Sans" w:eastAsia="Nunito Sans" w:hAnsi="Nunito Sans"/>
                <w:color w:val="102E3B"/>
                <w:sz w:val="19"/>
                <w:szCs w:val="19"/>
              </w:rPr>
              <w:t xml:space="preserve">, including the founder or executive head. Nobody approves their own claim.</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[Name, role]</w:t>
            </w:r>
            <w:r>
              <w:rPr>
                <w:rFonts w:ascii="Nunito Sans" w:cs="Nunito Sans" w:eastAsia="Nunito Sans" w:hAnsi="Nunito Sans"/>
                <w:b/>
                <w:bCs/>
                <w:color w:val="102E3B"/>
                <w:sz w:val="19"/>
                <w:szCs w:val="19"/>
              </w:rPr>
              <w:t xml:space="preserve"> checks and pays claims</w:t>
            </w:r>
            <w:r>
              <w:rPr>
                <w:rFonts w:ascii="Nunito Sans" w:cs="Nunito Sans" w:eastAsia="Nunito Sans" w:hAnsi="Nunito Sans"/>
                <w:color w:val="102E3B"/>
                <w:sz w:val="19"/>
                <w:szCs w:val="19"/>
              </w:rPr>
              <w:t xml:space="preserve">, issues and reconciles advances and keeps the records.</w:t>
            </w:r>
          </w:p>
          <w:p>
            <w:pPr>
              <w:pStyle w:val="ListParagraph"/>
              <w:numPr>
                <w:ilvl w:val="0"/>
                <w:numId w:val="3"/>
              </w:numPr>
              <w:spacing w:after="80" w:line="290"/>
            </w:pPr>
            <w:r>
              <w:rPr>
                <w:rFonts w:ascii="Nunito Sans" w:cs="Nunito Sans" w:eastAsia="Nunito Sans" w:hAnsi="Nunito Sans"/>
                <w:b/>
                <w:bCs/>
                <w:color w:val="102E3B"/>
                <w:sz w:val="19"/>
                <w:szCs w:val="19"/>
              </w:rPr>
              <w:t xml:space="preserve">We review this policy and our rates</w:t>
            </w:r>
            <w:r>
              <w:rPr>
                <w:rFonts w:ascii="Nunito Sans" w:cs="Nunito Sans" w:eastAsia="Nunito Sans" w:hAnsi="Nunito Sans"/>
                <w:color w:val="102E3B"/>
                <w:sz w:val="19"/>
                <w:szCs w:val="19"/>
              </w:rPr>
              <w:t xml:space="preserve"> at least once a year, when prices change significantly, and when a new funder sets different rules.</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WHO HOLDS THESE ROLES</w:t>
            </w:r>
          </w:p>
          <w:p>
            <w:pPr>
              <w:spacing w:after="120" w:before="0" w:line="300"/>
            </w:pPr>
            <w:r>
              <w:rPr>
                <w:rFonts w:ascii="Nunito Sans" w:cs="Nunito Sans" w:eastAsia="Nunito Sans" w:hAnsi="Nunito Sans"/>
                <w:color w:val="102E3B"/>
                <w:sz w:val="19"/>
                <w:szCs w:val="19"/>
              </w:rPr>
              <w:t xml:space="preserve">Name real people. The most important rule is that nobody approves their own expenses. In a very small team, the founder's claims are usually approved by a board member, who can review them monthly rather than one by one. If the same person approves and pays, ask the board treasurer or an external bookkeeper to review a sample of claims every </w:t>
            </w:r>
            <w:r>
              <w:rPr>
                <w:rFonts w:ascii="Nunito Sans" w:cs="Nunito Sans" w:eastAsia="Nunito Sans" w:hAnsi="Nunito Sans"/>
                <w:color w:val="102E3B"/>
                <w:sz w:val="19"/>
                <w:szCs w:val="19"/>
                <w:highlight w:val="yellow"/>
              </w:rPr>
              <w:t xml:space="preserve">[quarter]</w:t>
            </w:r>
            <w:r>
              <w:rPr>
                <w:rFonts w:ascii="Nunito Sans" w:cs="Nunito Sans" w:eastAsia="Nunito Sans" w:hAnsi="Nunito Sans"/>
                <w:color w:val="102E3B"/>
                <w:sz w:val="19"/>
                <w:szCs w:val="19"/>
              </w:rPr>
              <w:t xml:space="preserve">.</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6746E" w:sz="24"/>
              <w:bottom w:val="none" w:color="FFFFFF" w:sz="0"/>
              <w:right w:val="none" w:color="FFFFFF" w:sz="0"/>
            </w:tcBorders>
            <w:shd w:fill="EAF5EF"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6746E"/>
                <w:spacing w:val="30"/>
                <w:sz w:val="15"/>
                <w:szCs w:val="15"/>
              </w:rPr>
              <w:t xml:space="preserve">AT A GLANCE</w:t>
            </w:r>
          </w:p>
          <w:p>
            <w:pPr>
              <w:pStyle w:val="ListParagraph"/>
              <w:numPr>
                <w:ilvl w:val="0"/>
                <w:numId w:val="3"/>
              </w:numPr>
              <w:spacing w:after="80" w:line="290"/>
            </w:pPr>
            <w:r>
              <w:rPr>
                <w:rFonts w:ascii="Nunito Sans" w:cs="Nunito Sans" w:eastAsia="Nunito Sans" w:hAnsi="Nunito Sans"/>
                <w:color w:val="102E3B"/>
                <w:sz w:val="19"/>
                <w:szCs w:val="19"/>
              </w:rPr>
              <w:t xml:space="preserve">You should never be out of pocket for doing your work, and never gain from it either.</w:t>
            </w:r>
          </w:p>
          <w:p>
            <w:pPr>
              <w:pStyle w:val="ListParagraph"/>
              <w:numPr>
                <w:ilvl w:val="0"/>
                <w:numId w:val="3"/>
              </w:numPr>
              <w:spacing w:after="80" w:line="290"/>
            </w:pPr>
            <w:r>
              <w:rPr>
                <w:rFonts w:ascii="Nunito Sans" w:cs="Nunito Sans" w:eastAsia="Nunito Sans" w:hAnsi="Nunito Sans"/>
                <w:color w:val="102E3B"/>
                <w:sz w:val="19"/>
                <w:szCs w:val="19"/>
              </w:rPr>
              <w:t xml:space="preserve">Get approval before you spend or travel. Spend as if it were your own money.</w:t>
            </w:r>
          </w:p>
          <w:p>
            <w:pPr>
              <w:pStyle w:val="ListParagraph"/>
              <w:numPr>
                <w:ilvl w:val="0"/>
                <w:numId w:val="3"/>
              </w:numPr>
              <w:spacing w:after="80" w:line="290"/>
            </w:pPr>
            <w:r>
              <w:rPr>
                <w:rFonts w:ascii="Nunito Sans" w:cs="Nunito Sans" w:eastAsia="Nunito Sans" w:hAnsi="Nunito Sans"/>
                <w:color w:val="102E3B"/>
                <w:sz w:val="19"/>
                <w:szCs w:val="19"/>
              </w:rPr>
              <w:t xml:space="preserve">Keep a receipt for every expense. If you cannot get one, complete a missing receipt declaration.</w:t>
            </w:r>
          </w:p>
          <w:p>
            <w:pPr>
              <w:pStyle w:val="ListParagraph"/>
              <w:numPr>
                <w:ilvl w:val="0"/>
                <w:numId w:val="3"/>
              </w:numPr>
              <w:spacing w:after="80" w:line="290"/>
            </w:pPr>
            <w:r>
              <w:rPr>
                <w:rFonts w:ascii="Nunito Sans" w:cs="Nunito Sans" w:eastAsia="Nunito Sans" w:hAnsi="Nunito Sans"/>
                <w:color w:val="102E3B"/>
                <w:sz w:val="19"/>
                <w:szCs w:val="19"/>
              </w:rPr>
              <w:t xml:space="preserve">For each trip we pay either a per diem or actual costs, not both.</w:t>
            </w:r>
          </w:p>
          <w:p>
            <w:pPr>
              <w:pStyle w:val="ListParagraph"/>
              <w:numPr>
                <w:ilvl w:val="0"/>
                <w:numId w:val="3"/>
              </w:numPr>
              <w:spacing w:after="80" w:line="290"/>
            </w:pPr>
            <w:r>
              <w:rPr>
                <w:rFonts w:ascii="Nunito Sans" w:cs="Nunito Sans" w:eastAsia="Nunito Sans" w:hAnsi="Nunito Sans"/>
                <w:color w:val="102E3B"/>
                <w:sz w:val="19"/>
                <w:szCs w:val="19"/>
              </w:rPr>
              <w:t xml:space="preserve">Use economy travel and the safest reasonable option. Safety comes before cost.</w:t>
            </w:r>
          </w:p>
          <w:p>
            <w:pPr>
              <w:pStyle w:val="ListParagraph"/>
              <w:numPr>
                <w:ilvl w:val="0"/>
                <w:numId w:val="3"/>
              </w:numPr>
              <w:spacing w:after="80" w:line="290"/>
            </w:pPr>
            <w:r>
              <w:rPr>
                <w:rFonts w:ascii="Nunito Sans" w:cs="Nunito Sans" w:eastAsia="Nunito Sans" w:hAnsi="Nunito Sans"/>
                <w:color w:val="102E3B"/>
                <w:sz w:val="19"/>
                <w:szCs w:val="19"/>
              </w:rPr>
              <w:t xml:space="preserve">Settle advances within </w:t>
            </w:r>
            <w:r>
              <w:rPr>
                <w:rFonts w:ascii="Nunito Sans" w:cs="Nunito Sans" w:eastAsia="Nunito Sans" w:hAnsi="Nunito Sans"/>
                <w:color w:val="102E3B"/>
                <w:sz w:val="19"/>
                <w:szCs w:val="19"/>
                <w:highlight w:val="yellow"/>
              </w:rPr>
              <w:t xml:space="preserve">[5 working days]</w:t>
            </w:r>
            <w:r>
              <w:rPr>
                <w:rFonts w:ascii="Nunito Sans" w:cs="Nunito Sans" w:eastAsia="Nunito Sans" w:hAnsi="Nunito Sans"/>
                <w:color w:val="102E3B"/>
                <w:sz w:val="19"/>
                <w:szCs w:val="19"/>
              </w:rPr>
              <w:t xml:space="preserve"> of returning, with receipts and any unspent cash.</w:t>
            </w:r>
          </w:p>
          <w:p>
            <w:pPr>
              <w:pStyle w:val="ListParagraph"/>
              <w:numPr>
                <w:ilvl w:val="0"/>
                <w:numId w:val="3"/>
              </w:numPr>
              <w:spacing w:after="80" w:line="290"/>
            </w:pPr>
            <w:r>
              <w:rPr>
                <w:rFonts w:ascii="Nunito Sans" w:cs="Nunito Sans" w:eastAsia="Nunito Sans" w:hAnsi="Nunito Sans"/>
                <w:color w:val="102E3B"/>
                <w:sz w:val="19"/>
                <w:szCs w:val="19"/>
              </w:rPr>
              <w:t xml:space="preserve">Allowances for participants are fair, fixed in advance, paid equally and recorded. They are never an inducement.</w:t>
            </w:r>
          </w:p>
          <w:p>
            <w:pPr>
              <w:pStyle w:val="ListParagraph"/>
              <w:numPr>
                <w:ilvl w:val="0"/>
                <w:numId w:val="3"/>
              </w:numPr>
              <w:spacing w:after="80" w:line="290"/>
            </w:pPr>
            <w:r>
              <w:rPr>
                <w:rFonts w:ascii="Nunito Sans" w:cs="Nunito Sans" w:eastAsia="Nunito Sans" w:hAnsi="Nunito Sans"/>
                <w:color w:val="102E3B"/>
                <w:sz w:val="19"/>
                <w:szCs w:val="19"/>
              </w:rPr>
              <w:t xml:space="preserve">A false or inflated claim is fraud.</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Who this policy applies to</w:t>
      </w:r>
    </w:p>
    <w:p>
      <w:pPr>
        <w:spacing w:after="120" w:before="0" w:line="300"/>
      </w:pPr>
      <w:r>
        <w:rPr>
          <w:rFonts w:ascii="Nunito Sans" w:cs="Nunito Sans" w:eastAsia="Nunito Sans" w:hAnsi="Nunito Sans"/>
          <w:color w:val="102E3B"/>
          <w:sz w:val="20"/>
          <w:szCs w:val="20"/>
        </w:rPr>
        <w:t xml:space="preserve">This policy applies to staff, volunteers, interns and board members of </w:t>
      </w: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who spend money or travel for our work. It applies to consultants only where their contract says we will reimburse expenses; otherwise their fee covers them. Section 11 covers allowances we pay to participants and community members who take part in our activities.</w:t>
      </w:r>
    </w:p>
    <w:p>
      <w:pPr>
        <w:spacing w:after="120" w:before="0" w:line="300"/>
      </w:pPr>
      <w:r>
        <w:rPr>
          <w:rFonts w:ascii="Nunito Sans" w:cs="Nunito Sans" w:eastAsia="Nunito Sans" w:hAnsi="Nunito Sans"/>
          <w:color w:val="102E3B"/>
          <w:sz w:val="20"/>
          <w:szCs w:val="20"/>
        </w:rPr>
        <w:t xml:space="preserve">It covers all costs paid from our funds, whatever their source, including those charged to a grant.</w:t>
      </w:r>
    </w:p>
    <w:p>
      <w:pPr>
        <w:spacing w:after="120" w:before="0" w:line="300"/>
      </w:pPr>
      <w:r>
        <w:rPr>
          <w:rFonts w:ascii="Nunito Sans" w:cs="Nunito Sans" w:eastAsia="Nunito Sans" w:hAnsi="Nunito Sans"/>
          <w:b/>
          <w:bCs/>
          <w:color w:val="102E3B"/>
          <w:sz w:val="20"/>
          <w:szCs w:val="20"/>
        </w:rPr>
        <w:t xml:space="preserve">Law and stricter rules.</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is registered in </w:t>
      </w:r>
      <w:r>
        <w:rPr>
          <w:rFonts w:ascii="Nunito Sans" w:cs="Nunito Sans" w:eastAsia="Nunito Sans" w:hAnsi="Nunito Sans"/>
          <w:color w:val="102E3B"/>
          <w:sz w:val="20"/>
          <w:szCs w:val="20"/>
          <w:highlight w:val="yellow"/>
        </w:rPr>
        <w:t xml:space="preserve">[country]</w:t>
      </w:r>
      <w:r>
        <w:rPr>
          <w:rFonts w:ascii="Nunito Sans" w:cs="Nunito Sans" w:eastAsia="Nunito Sans" w:hAnsi="Nunito Sans"/>
          <w:color w:val="102E3B"/>
          <w:sz w:val="20"/>
          <w:szCs w:val="20"/>
        </w:rPr>
        <w:t xml:space="preserve"> and follows its tax and employment laws. Where a funder's grant agreement sets stricter rules on expenses, travel or per diems, those rules apply to every cost charged to that grant. Where rules differ, we follow the stricter one.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TAX AND EMPLOYMENT LAW</w:t>
            </w:r>
          </w:p>
          <w:p>
            <w:pPr>
              <w:spacing w:after="120" w:before="0" w:line="300"/>
            </w:pPr>
            <w:r>
              <w:rPr>
                <w:rFonts w:ascii="Nunito Sans" w:cs="Nunito Sans" w:eastAsia="Nunito Sans" w:hAnsi="Nunito Sans"/>
                <w:color w:val="102E3B"/>
                <w:sz w:val="19"/>
                <w:szCs w:val="19"/>
              </w:rPr>
              <w:t xml:space="preserve">In many countries, per diems and allowances above a set amount, or paid without receipts, count as taxable income or a taxable benefit, and the employer may have to report them or deduct tax. Check your local law with your tax authority or accountant, and set your rates so that they stay within any tax-free limits where you can. In the UK, for example, HM Revenue and Customs publishes approved mileage and benchmark subsistence rates. Check also whether your employment law or employment contracts set any travel or subsistence entitlements.</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Policy</w:t>
      </w:r>
    </w:p>
    <w:p>
      <w:pPr>
        <w:pStyle w:val="Heading2"/>
        <w:keepNext/>
        <w:spacing w:after="120" w:before="280"/>
      </w:pPr>
      <w:r>
        <w:rPr>
          <w:rFonts w:ascii="DM Serif Display" w:cs="DM Serif Display" w:eastAsia="DM Serif Display" w:hAnsi="DM Serif Display"/>
          <w:color w:val="123C48"/>
          <w:sz w:val="28"/>
          <w:szCs w:val="28"/>
        </w:rPr>
        <w:t xml:space="preserve">1. Our principles</w:t>
      </w:r>
    </w:p>
    <w:p>
      <w:pPr>
        <w:spacing w:after="120" w:before="0" w:line="300"/>
      </w:pPr>
      <w:r>
        <w:rPr>
          <w:rFonts w:ascii="Nunito Sans" w:cs="Nunito Sans" w:eastAsia="Nunito Sans" w:hAnsi="Nunito Sans"/>
          <w:color w:val="102E3B"/>
          <w:sz w:val="20"/>
          <w:szCs w:val="20"/>
        </w:rPr>
        <w:t xml:space="preserve">We reimburse expenses that are:</w:t>
      </w:r>
    </w:p>
    <w:p>
      <w:pPr>
        <w:pStyle w:val="ListParagraph"/>
        <w:numPr>
          <w:ilvl w:val="0"/>
          <w:numId w:val="4"/>
        </w:numPr>
        <w:spacing w:after="80" w:line="290"/>
      </w:pPr>
      <w:r>
        <w:rPr>
          <w:rFonts w:ascii="Nunito Sans" w:cs="Nunito Sans" w:eastAsia="Nunito Sans" w:hAnsi="Nunito Sans"/>
          <w:b/>
          <w:bCs/>
          <w:color w:val="102E3B"/>
          <w:sz w:val="20"/>
          <w:szCs w:val="20"/>
        </w:rPr>
        <w:t xml:space="preserve">necessary</w:t>
      </w:r>
      <w:r>
        <w:rPr>
          <w:rFonts w:ascii="Nunito Sans" w:cs="Nunito Sans" w:eastAsia="Nunito Sans" w:hAnsi="Nunito Sans"/>
          <w:color w:val="102E3B"/>
          <w:sz w:val="20"/>
          <w:szCs w:val="20"/>
        </w:rPr>
        <w:t xml:space="preserve"> for our work and could not reasonably be avoided;</w:t>
      </w:r>
    </w:p>
    <w:p>
      <w:pPr>
        <w:pStyle w:val="ListParagraph"/>
        <w:numPr>
          <w:ilvl w:val="0"/>
          <w:numId w:val="4"/>
        </w:numPr>
        <w:spacing w:after="80" w:line="290"/>
      </w:pPr>
      <w:r>
        <w:rPr>
          <w:rFonts w:ascii="Nunito Sans" w:cs="Nunito Sans" w:eastAsia="Nunito Sans" w:hAnsi="Nunito Sans"/>
          <w:b/>
          <w:bCs/>
          <w:color w:val="102E3B"/>
          <w:sz w:val="20"/>
          <w:szCs w:val="20"/>
        </w:rPr>
        <w:t xml:space="preserve">reasonable and economical</w:t>
      </w:r>
      <w:r>
        <w:rPr>
          <w:rFonts w:ascii="Nunito Sans" w:cs="Nunito Sans" w:eastAsia="Nunito Sans" w:hAnsi="Nunito Sans"/>
          <w:color w:val="102E3B"/>
          <w:sz w:val="20"/>
          <w:szCs w:val="20"/>
        </w:rPr>
        <w:t xml:space="preserve">, at a cost a careful person would accept for themselves;</w:t>
      </w:r>
    </w:p>
    <w:p>
      <w:pPr>
        <w:pStyle w:val="ListParagraph"/>
        <w:numPr>
          <w:ilvl w:val="0"/>
          <w:numId w:val="4"/>
        </w:numPr>
        <w:spacing w:after="80" w:line="290"/>
      </w:pPr>
      <w:r>
        <w:rPr>
          <w:rFonts w:ascii="Nunito Sans" w:cs="Nunito Sans" w:eastAsia="Nunito Sans" w:hAnsi="Nunito Sans"/>
          <w:b/>
          <w:bCs/>
          <w:color w:val="102E3B"/>
          <w:sz w:val="20"/>
          <w:szCs w:val="20"/>
        </w:rPr>
        <w:t xml:space="preserve">approved</w:t>
      </w:r>
      <w:r>
        <w:rPr>
          <w:rFonts w:ascii="Nunito Sans" w:cs="Nunito Sans" w:eastAsia="Nunito Sans" w:hAnsi="Nunito Sans"/>
          <w:color w:val="102E3B"/>
          <w:sz w:val="20"/>
          <w:szCs w:val="20"/>
        </w:rPr>
        <w:t xml:space="preserve"> in advance, within the budget;</w:t>
      </w:r>
    </w:p>
    <w:p>
      <w:pPr>
        <w:pStyle w:val="ListParagraph"/>
        <w:numPr>
          <w:ilvl w:val="0"/>
          <w:numId w:val="4"/>
        </w:numPr>
        <w:spacing w:after="80" w:line="290"/>
      </w:pPr>
      <w:r>
        <w:rPr>
          <w:rFonts w:ascii="Nunito Sans" w:cs="Nunito Sans" w:eastAsia="Nunito Sans" w:hAnsi="Nunito Sans"/>
          <w:b/>
          <w:bCs/>
          <w:color w:val="102E3B"/>
          <w:sz w:val="20"/>
          <w:szCs w:val="20"/>
        </w:rPr>
        <w:t xml:space="preserve">supported by evidence</w:t>
      </w:r>
      <w:r>
        <w:rPr>
          <w:rFonts w:ascii="Nunito Sans" w:cs="Nunito Sans" w:eastAsia="Nunito Sans" w:hAnsi="Nunito Sans"/>
          <w:color w:val="102E3B"/>
          <w:sz w:val="20"/>
          <w:szCs w:val="20"/>
        </w:rPr>
        <w:t xml:space="preserve">, normally an itemised receipt;</w:t>
      </w:r>
    </w:p>
    <w:p>
      <w:pPr>
        <w:pStyle w:val="ListParagraph"/>
        <w:numPr>
          <w:ilvl w:val="0"/>
          <w:numId w:val="4"/>
        </w:numPr>
        <w:spacing w:after="80" w:line="290"/>
      </w:pPr>
      <w:r>
        <w:rPr>
          <w:rFonts w:ascii="Nunito Sans" w:cs="Nunito Sans" w:eastAsia="Nunito Sans" w:hAnsi="Nunito Sans"/>
          <w:b/>
          <w:bCs/>
          <w:color w:val="102E3B"/>
          <w:sz w:val="20"/>
          <w:szCs w:val="20"/>
        </w:rPr>
        <w:t xml:space="preserve">claimed promptly</w:t>
      </w:r>
      <w:r>
        <w:rPr>
          <w:rFonts w:ascii="Nunito Sans" w:cs="Nunito Sans" w:eastAsia="Nunito Sans" w:hAnsi="Nunito Sans"/>
          <w:color w:val="102E3B"/>
          <w:sz w:val="20"/>
          <w:szCs w:val="20"/>
        </w:rPr>
        <w:t xml:space="preserve">, within </w:t>
      </w:r>
      <w:r>
        <w:rPr>
          <w:rFonts w:ascii="Nunito Sans" w:cs="Nunito Sans" w:eastAsia="Nunito Sans" w:hAnsi="Nunito Sans"/>
          <w:color w:val="102E3B"/>
          <w:sz w:val="20"/>
          <w:szCs w:val="20"/>
          <w:highlight w:val="yellow"/>
        </w:rPr>
        <w:t xml:space="preserve">[30 days]</w:t>
      </w:r>
      <w:r>
        <w:rPr>
          <w:rFonts w:ascii="Nunito Sans" w:cs="Nunito Sans" w:eastAsia="Nunito Sans" w:hAnsi="Nunito Sans"/>
          <w:color w:val="102E3B"/>
          <w:sz w:val="20"/>
          <w:szCs w:val="20"/>
        </w:rPr>
        <w:t xml:space="preserve"> of being incurred.</w:t>
      </w:r>
    </w:p>
    <w:p>
      <w:pPr>
        <w:spacing w:after="120" w:before="0" w:line="300"/>
      </w:pPr>
      <w:r>
        <w:rPr>
          <w:rFonts w:ascii="Nunito Sans" w:cs="Nunito Sans" w:eastAsia="Nunito Sans" w:hAnsi="Nunito Sans"/>
          <w:color w:val="102E3B"/>
          <w:sz w:val="20"/>
          <w:szCs w:val="20"/>
        </w:rPr>
        <w:t xml:space="preserve">You should be neither better nor worse off because you spent money for us.</w:t>
      </w:r>
    </w:p>
    <w:p>
      <w:pPr>
        <w:pStyle w:val="Heading2"/>
        <w:keepNext/>
        <w:spacing w:after="120" w:before="280"/>
      </w:pPr>
      <w:r>
        <w:rPr>
          <w:rFonts w:ascii="DM Serif Display" w:cs="DM Serif Display" w:eastAsia="DM Serif Display" w:hAnsi="DM Serif Display"/>
          <w:color w:val="123C48"/>
          <w:sz w:val="28"/>
          <w:szCs w:val="28"/>
        </w:rPr>
        <w:t xml:space="preserve">2. Allowable expenses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57"/>
        <w:gridCol w:w="6667"/>
      </w:tblGrid>
      <w:tr>
        <w:trPr>
          <w:cantSplit/>
          <w:tblHeader/>
        </w:trPr>
        <w:tc>
          <w:tcPr>
            <w:tcW w:type="dxa" w:w="285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TYPE OF EXPENSE</w:t>
            </w:r>
          </w:p>
        </w:tc>
        <w:tc>
          <w:tcPr>
            <w:tcW w:type="dxa" w:w="666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WHAT WE PAY</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Transport</w:t>
            </w:r>
          </w:p>
        </w:tc>
        <w:tc>
          <w:tcPr>
            <w:tcW w:type="dxa" w:w="666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Economy air, rail or bus fares; taxis or ride-hailing where public transport is unsafe, unavailable or impractical; mileage for your own vehicle (section 9); parking, fuel and tolls for our vehicles</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Accommodation</w:t>
            </w:r>
          </w:p>
        </w:tc>
        <w:tc>
          <w:tcPr>
            <w:tcW w:type="dxa" w:w="666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Safe, clean, standard accommodation up to the rate in section 7, or actual cost where approved</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Meals and incidentals</w:t>
            </w:r>
          </w:p>
        </w:tc>
        <w:tc>
          <w:tcPr>
            <w:tcW w:type="dxa" w:w="666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 diem at the rate in section 7, or actual reasonable costs up to the same limit</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Visas and travel documents</w:t>
            </w:r>
          </w:p>
        </w:tc>
        <w:tc>
          <w:tcPr>
            <w:tcW w:type="dxa" w:w="666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Visa fees, required vaccinations and medicines, and travel insurance not already provided by us</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Communications</w:t>
            </w:r>
          </w:p>
        </w:tc>
        <w:tc>
          <w:tcPr>
            <w:tcW w:type="dxa" w:w="666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Airtime, data or calls needed for work, where we do not provide a phone or allowance</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Activity costs</w:t>
            </w:r>
          </w:p>
        </w:tc>
        <w:tc>
          <w:tcPr>
            <w:tcW w:type="dxa" w:w="666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Venue, materials or refreshments for an approved activity, following our Procurement Policy for larger amounts</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Care costs</w:t>
            </w:r>
          </w:p>
        </w:tc>
        <w:tc>
          <w:tcPr>
            <w:tcW w:type="dxa" w:w="666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Reasonable extra childcare or care costs caused by overnight travel for work, where approved in advance</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Other</w:t>
            </w:r>
          </w:p>
        </w:tc>
        <w:tc>
          <w:tcPr>
            <w:tcW w:type="dxa" w:w="666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Any other cost approved in writing before it is incurred</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CARE COSTS AND INCLUSION</w:t>
            </w:r>
          </w:p>
          <w:p>
            <w:pPr>
              <w:spacing w:after="120" w:before="0" w:line="300"/>
            </w:pPr>
            <w:r>
              <w:rPr>
                <w:rFonts w:ascii="Nunito Sans" w:cs="Nunito Sans" w:eastAsia="Nunito Sans" w:hAnsi="Nunito Sans"/>
                <w:color w:val="102E3B"/>
                <w:sz w:val="19"/>
                <w:szCs w:val="19"/>
              </w:rPr>
              <w:t xml:space="preserve">Decide whether to cover extra care costs caused by work travel. Many small organisations do, because otherwise people with caring responsibilities, often women, are excluded from travel and the opportunities it brings. Check whether your funders allow this cost. If they do not, consider covering it from unrestricted funds.</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3. Expenses we do not pay</w:t>
      </w:r>
    </w:p>
    <w:p>
      <w:pPr>
        <w:pStyle w:val="ListParagraph"/>
        <w:numPr>
          <w:ilvl w:val="0"/>
          <w:numId w:val="3"/>
        </w:numPr>
        <w:spacing w:after="80" w:line="290"/>
      </w:pPr>
      <w:r>
        <w:rPr>
          <w:rFonts w:ascii="Nunito Sans" w:cs="Nunito Sans" w:eastAsia="Nunito Sans" w:hAnsi="Nunito Sans"/>
          <w:color w:val="102E3B"/>
          <w:sz w:val="20"/>
          <w:szCs w:val="20"/>
        </w:rPr>
        <w:t xml:space="preserve">alcohol, tobacco and personal entertainment, such as films or minibar items;</w:t>
      </w:r>
    </w:p>
    <w:p>
      <w:pPr>
        <w:pStyle w:val="ListParagraph"/>
        <w:numPr>
          <w:ilvl w:val="0"/>
          <w:numId w:val="3"/>
        </w:numPr>
        <w:spacing w:after="80" w:line="290"/>
      </w:pPr>
      <w:r>
        <w:rPr>
          <w:rFonts w:ascii="Nunito Sans" w:cs="Nunito Sans" w:eastAsia="Nunito Sans" w:hAnsi="Nunito Sans"/>
          <w:color w:val="102E3B"/>
          <w:sz w:val="20"/>
          <w:szCs w:val="20"/>
        </w:rPr>
        <w:t xml:space="preserve">fines, including parking and traffic fines, and penalties for late cancellation that were avoidable;</w:t>
      </w:r>
    </w:p>
    <w:p>
      <w:pPr>
        <w:pStyle w:val="ListParagraph"/>
        <w:numPr>
          <w:ilvl w:val="0"/>
          <w:numId w:val="3"/>
        </w:numPr>
        <w:spacing w:after="80" w:line="290"/>
      </w:pPr>
      <w:r>
        <w:rPr>
          <w:rFonts w:ascii="Nunito Sans" w:cs="Nunito Sans" w:eastAsia="Nunito Sans" w:hAnsi="Nunito Sans"/>
          <w:color w:val="102E3B"/>
          <w:sz w:val="20"/>
          <w:szCs w:val="20"/>
        </w:rPr>
        <w:t xml:space="preserve">personal items, such as clothing, toiletries or souvenirs;</w:t>
      </w:r>
    </w:p>
    <w:p>
      <w:pPr>
        <w:pStyle w:val="ListParagraph"/>
        <w:numPr>
          <w:ilvl w:val="0"/>
          <w:numId w:val="3"/>
        </w:numPr>
        <w:spacing w:after="80" w:line="290"/>
      </w:pPr>
      <w:r>
        <w:rPr>
          <w:rFonts w:ascii="Nunito Sans" w:cs="Nunito Sans" w:eastAsia="Nunito Sans" w:hAnsi="Nunito Sans"/>
          <w:color w:val="102E3B"/>
          <w:sz w:val="20"/>
          <w:szCs w:val="20"/>
        </w:rPr>
        <w:t xml:space="preserve">upgrades to business or first class, or to more expensive accommodation, for personal preference;</w:t>
      </w:r>
    </w:p>
    <w:p>
      <w:pPr>
        <w:pStyle w:val="ListParagraph"/>
        <w:numPr>
          <w:ilvl w:val="0"/>
          <w:numId w:val="3"/>
        </w:numPr>
        <w:spacing w:after="80" w:line="290"/>
      </w:pPr>
      <w:r>
        <w:rPr>
          <w:rFonts w:ascii="Nunito Sans" w:cs="Nunito Sans" w:eastAsia="Nunito Sans" w:hAnsi="Nunito Sans"/>
          <w:color w:val="102E3B"/>
          <w:sz w:val="20"/>
          <w:szCs w:val="20"/>
        </w:rPr>
        <w:t xml:space="preserve">costs for family members or friends travelling with you;</w:t>
      </w:r>
    </w:p>
    <w:p>
      <w:pPr>
        <w:pStyle w:val="ListParagraph"/>
        <w:numPr>
          <w:ilvl w:val="0"/>
          <w:numId w:val="3"/>
        </w:numPr>
        <w:spacing w:after="80" w:line="290"/>
      </w:pPr>
      <w:r>
        <w:rPr>
          <w:rFonts w:ascii="Nunito Sans" w:cs="Nunito Sans" w:eastAsia="Nunito Sans" w:hAnsi="Nunito Sans"/>
          <w:color w:val="102E3B"/>
          <w:sz w:val="20"/>
          <w:szCs w:val="20"/>
        </w:rPr>
        <w:t xml:space="preserve">tips above </w:t>
      </w:r>
      <w:r>
        <w:rPr>
          <w:rFonts w:ascii="Nunito Sans" w:cs="Nunito Sans" w:eastAsia="Nunito Sans" w:hAnsi="Nunito Sans"/>
          <w:color w:val="102E3B"/>
          <w:sz w:val="20"/>
          <w:szCs w:val="20"/>
          <w:highlight w:val="yellow"/>
        </w:rPr>
        <w:t xml:space="preserve">[10%]</w:t>
      </w:r>
      <w:r>
        <w:rPr>
          <w:rFonts w:ascii="Nunito Sans" w:cs="Nunito Sans" w:eastAsia="Nunito Sans" w:hAnsi="Nunito Sans"/>
          <w:color w:val="102E3B"/>
          <w:sz w:val="20"/>
          <w:szCs w:val="20"/>
        </w:rPr>
        <w:t xml:space="preserve"> or local custom;</w:t>
      </w:r>
    </w:p>
    <w:p>
      <w:pPr>
        <w:pStyle w:val="ListParagraph"/>
        <w:numPr>
          <w:ilvl w:val="0"/>
          <w:numId w:val="3"/>
        </w:numPr>
        <w:spacing w:after="80" w:line="290"/>
      </w:pPr>
      <w:r>
        <w:rPr>
          <w:rFonts w:ascii="Nunito Sans" w:cs="Nunito Sans" w:eastAsia="Nunito Sans" w:hAnsi="Nunito Sans"/>
          <w:color w:val="102E3B"/>
          <w:sz w:val="20"/>
          <w:szCs w:val="20"/>
        </w:rPr>
        <w:t xml:space="preserve">costs already covered by someone else, such as meals provided at a conference or by a host;</w:t>
      </w:r>
    </w:p>
    <w:p>
      <w:pPr>
        <w:pStyle w:val="ListParagraph"/>
        <w:numPr>
          <w:ilvl w:val="0"/>
          <w:numId w:val="3"/>
        </w:numPr>
        <w:spacing w:after="80" w:line="290"/>
      </w:pPr>
      <w:r>
        <w:rPr>
          <w:rFonts w:ascii="Nunito Sans" w:cs="Nunito Sans" w:eastAsia="Nunito Sans" w:hAnsi="Nunito Sans"/>
          <w:color w:val="102E3B"/>
          <w:sz w:val="20"/>
          <w:szCs w:val="20"/>
        </w:rPr>
        <w:t xml:space="preserve">gifts, except as allowed in our Gift Acceptance Policy and Code of Conduct;</w:t>
      </w:r>
    </w:p>
    <w:p>
      <w:pPr>
        <w:pStyle w:val="ListParagraph"/>
        <w:numPr>
          <w:ilvl w:val="0"/>
          <w:numId w:val="3"/>
        </w:numPr>
        <w:spacing w:after="80" w:line="290"/>
      </w:pPr>
      <w:r>
        <w:rPr>
          <w:rFonts w:ascii="Nunito Sans" w:cs="Nunito Sans" w:eastAsia="Nunito Sans" w:hAnsi="Nunito Sans"/>
          <w:color w:val="102E3B"/>
          <w:sz w:val="20"/>
          <w:szCs w:val="20"/>
        </w:rPr>
        <w:t xml:space="preserve">any payment that could be a bribe or facilitation payment. Our Fraud, Bribery and Corruption Policy and Procedure applies.</w:t>
      </w:r>
    </w:p>
    <w:p>
      <w:pPr>
        <w:pStyle w:val="Heading2"/>
        <w:keepNext/>
        <w:spacing w:after="120" w:before="280"/>
      </w:pPr>
      <w:r>
        <w:rPr>
          <w:rFonts w:ascii="DM Serif Display" w:cs="DM Serif Display" w:eastAsia="DM Serif Display" w:hAnsi="DM Serif Display"/>
          <w:color w:val="123C48"/>
          <w:sz w:val="28"/>
          <w:szCs w:val="28"/>
        </w:rPr>
        <w:t xml:space="preserve">4. Approval before you spend or travel</w:t>
      </w:r>
    </w:p>
    <w:p>
      <w:pPr>
        <w:pStyle w:val="ListParagraph"/>
        <w:numPr>
          <w:ilvl w:val="0"/>
          <w:numId w:val="3"/>
        </w:numPr>
        <w:spacing w:after="80" w:line="290"/>
      </w:pPr>
      <w:r>
        <w:rPr>
          <w:rFonts w:ascii="Nunito Sans" w:cs="Nunito Sans" w:eastAsia="Nunito Sans" w:hAnsi="Nunito Sans"/>
          <w:b/>
          <w:bCs/>
          <w:color w:val="102E3B"/>
          <w:sz w:val="20"/>
          <w:szCs w:val="20"/>
        </w:rPr>
        <w:t xml:space="preserve">Travel:</w:t>
      </w:r>
      <w:r>
        <w:rPr>
          <w:rFonts w:ascii="Nunito Sans" w:cs="Nunito Sans" w:eastAsia="Nunito Sans" w:hAnsi="Nunito Sans"/>
          <w:color w:val="102E3B"/>
          <w:sz w:val="20"/>
          <w:szCs w:val="20"/>
        </w:rPr>
        <w:t xml:space="preserve"> complete a travel request at least </w:t>
      </w:r>
      <w:r>
        <w:rPr>
          <w:rFonts w:ascii="Nunito Sans" w:cs="Nunito Sans" w:eastAsia="Nunito Sans" w:hAnsi="Nunito Sans"/>
          <w:color w:val="102E3B"/>
          <w:sz w:val="20"/>
          <w:szCs w:val="20"/>
          <w:highlight w:val="yellow"/>
        </w:rPr>
        <w:t xml:space="preserve">[5 working days]</w:t>
      </w:r>
      <w:r>
        <w:rPr>
          <w:rFonts w:ascii="Nunito Sans" w:cs="Nunito Sans" w:eastAsia="Nunito Sans" w:hAnsi="Nunito Sans"/>
          <w:color w:val="102E3B"/>
          <w:sz w:val="20"/>
          <w:szCs w:val="20"/>
        </w:rPr>
        <w:t xml:space="preserve"> before you go, and </w:t>
      </w:r>
      <w:r>
        <w:rPr>
          <w:rFonts w:ascii="Nunito Sans" w:cs="Nunito Sans" w:eastAsia="Nunito Sans" w:hAnsi="Nunito Sans"/>
          <w:color w:val="102E3B"/>
          <w:sz w:val="20"/>
          <w:szCs w:val="20"/>
          <w:highlight w:val="yellow"/>
        </w:rPr>
        <w:t xml:space="preserve">[14 days]</w:t>
      </w:r>
      <w:r>
        <w:rPr>
          <w:rFonts w:ascii="Nunito Sans" w:cs="Nunito Sans" w:eastAsia="Nunito Sans" w:hAnsi="Nunito Sans"/>
          <w:color w:val="102E3B"/>
          <w:sz w:val="20"/>
          <w:szCs w:val="20"/>
        </w:rPr>
        <w:t xml:space="preserve"> for international travel. It states the purpose, dates, itinerary, estimated costs and budget line. Travel also needs the safety approval set out in our Travel Safety and Duty of Care Policy.</w:t>
      </w:r>
    </w:p>
    <w:p>
      <w:pPr>
        <w:pStyle w:val="ListParagraph"/>
        <w:numPr>
          <w:ilvl w:val="0"/>
          <w:numId w:val="3"/>
        </w:numPr>
        <w:spacing w:after="80" w:line="290"/>
      </w:pPr>
      <w:r>
        <w:rPr>
          <w:rFonts w:ascii="Nunito Sans" w:cs="Nunito Sans" w:eastAsia="Nunito Sans" w:hAnsi="Nunito Sans"/>
          <w:b/>
          <w:bCs/>
          <w:color w:val="102E3B"/>
          <w:sz w:val="20"/>
          <w:szCs w:val="20"/>
        </w:rPr>
        <w:t xml:space="preserve">Other expenses:</w:t>
      </w:r>
      <w:r>
        <w:rPr>
          <w:rFonts w:ascii="Nunito Sans" w:cs="Nunito Sans" w:eastAsia="Nunito Sans" w:hAnsi="Nunito Sans"/>
          <w:color w:val="102E3B"/>
          <w:sz w:val="20"/>
          <w:szCs w:val="20"/>
        </w:rPr>
        <w:t xml:space="preserve"> get approval from </w:t>
      </w:r>
      <w:r>
        <w:rPr>
          <w:rFonts w:ascii="Nunito Sans" w:cs="Nunito Sans" w:eastAsia="Nunito Sans" w:hAnsi="Nunito Sans"/>
          <w:color w:val="102E3B"/>
          <w:sz w:val="20"/>
          <w:szCs w:val="20"/>
          <w:highlight w:val="yellow"/>
        </w:rPr>
        <w:t xml:space="preserve">[Name, role]</w:t>
      </w:r>
      <w:r>
        <w:rPr>
          <w:rFonts w:ascii="Nunito Sans" w:cs="Nunito Sans" w:eastAsia="Nunito Sans" w:hAnsi="Nunito Sans"/>
          <w:color w:val="102E3B"/>
          <w:sz w:val="20"/>
          <w:szCs w:val="20"/>
        </w:rPr>
        <w:t xml:space="preserve"> before spending more than </w:t>
      </w:r>
      <w:r>
        <w:rPr>
          <w:rFonts w:ascii="Nunito Sans" w:cs="Nunito Sans" w:eastAsia="Nunito Sans" w:hAnsi="Nunito Sans"/>
          <w:color w:val="102E3B"/>
          <w:sz w:val="20"/>
          <w:szCs w:val="20"/>
          <w:highlight w:val="yellow"/>
        </w:rPr>
        <w:t xml:space="preserve">[amount]</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b/>
          <w:bCs/>
          <w:color w:val="102E3B"/>
          <w:sz w:val="20"/>
          <w:szCs w:val="20"/>
        </w:rPr>
        <w:t xml:space="preserve">Limits:</w:t>
      </w:r>
      <w:r>
        <w:rPr>
          <w:rFonts w:ascii="Nunito Sans" w:cs="Nunito Sans" w:eastAsia="Nunito Sans" w:hAnsi="Nunito Sans"/>
          <w:color w:val="102E3B"/>
          <w:sz w:val="20"/>
          <w:szCs w:val="20"/>
        </w:rPr>
        <w:t xml:space="preserve"> approval limits follow our Delegation of Authority Matrix.</w:t>
      </w:r>
    </w:p>
    <w:p>
      <w:pPr>
        <w:pStyle w:val="ListParagraph"/>
        <w:numPr>
          <w:ilvl w:val="0"/>
          <w:numId w:val="3"/>
        </w:numPr>
        <w:spacing w:after="80" w:line="290"/>
      </w:pPr>
      <w:r>
        <w:rPr>
          <w:rFonts w:ascii="Nunito Sans" w:cs="Nunito Sans" w:eastAsia="Nunito Sans" w:hAnsi="Nunito Sans"/>
          <w:b/>
          <w:bCs/>
          <w:color w:val="102E3B"/>
          <w:sz w:val="20"/>
          <w:szCs w:val="20"/>
        </w:rPr>
        <w:t xml:space="preserve">Unplanned costs:</w:t>
      </w:r>
      <w:r>
        <w:rPr>
          <w:rFonts w:ascii="Nunito Sans" w:cs="Nunito Sans" w:eastAsia="Nunito Sans" w:hAnsi="Nunito Sans"/>
          <w:color w:val="102E3B"/>
          <w:sz w:val="20"/>
          <w:szCs w:val="20"/>
        </w:rPr>
        <w:t xml:space="preserve"> if an unexpected cost arises during a trip, such as a cancelled flight, ask for approval by phone or message if you can, and explain it in your claim. Safety always comes first: do not put yourself at risk to save money.</w:t>
      </w:r>
    </w:p>
    <w:p>
      <w:pPr>
        <w:pStyle w:val="Heading2"/>
        <w:keepNext/>
        <w:spacing w:after="120" w:before="280"/>
      </w:pPr>
      <w:r>
        <w:rPr>
          <w:rFonts w:ascii="DM Serif Display" w:cs="DM Serif Display" w:eastAsia="DM Serif Display" w:hAnsi="DM Serif Display"/>
          <w:color w:val="123C48"/>
          <w:sz w:val="28"/>
          <w:szCs w:val="28"/>
        </w:rPr>
        <w:t xml:space="preserve">5. Receipts and exceptions</w:t>
      </w:r>
    </w:p>
    <w:p>
      <w:pPr>
        <w:spacing w:after="120" w:before="0" w:line="300"/>
      </w:pPr>
      <w:r>
        <w:rPr>
          <w:rFonts w:ascii="Nunito Sans" w:cs="Nunito Sans" w:eastAsia="Nunito Sans" w:hAnsi="Nunito Sans"/>
          <w:color w:val="102E3B"/>
          <w:sz w:val="20"/>
          <w:szCs w:val="20"/>
        </w:rPr>
        <w:t xml:space="preserve">Keep an itemised receipt for every expense you claim, except costs covered by a per diem. A receipt shows the supplier, date, items and amount. Photographs or scans of receipts are accepted if they are clear. Mobile money and bank statements count as evidence of payment, not of what was bought, so add a short note.</w:t>
      </w:r>
    </w:p>
    <w:p>
      <w:pPr>
        <w:spacing w:after="120" w:before="0" w:line="300"/>
      </w:pPr>
      <w:r>
        <w:rPr>
          <w:rFonts w:ascii="Nunito Sans" w:cs="Nunito Sans" w:eastAsia="Nunito Sans" w:hAnsi="Nunito Sans"/>
          <w:color w:val="102E3B"/>
          <w:sz w:val="20"/>
          <w:szCs w:val="20"/>
        </w:rPr>
        <w:t xml:space="preserve">We know that in many places small traders, motorcycle taxis or market sellers cannot give receipts. In that case:</w:t>
      </w:r>
    </w:p>
    <w:p>
      <w:pPr>
        <w:pStyle w:val="ListParagraph"/>
        <w:numPr>
          <w:ilvl w:val="0"/>
          <w:numId w:val="3"/>
        </w:numPr>
        <w:spacing w:after="80" w:line="290"/>
      </w:pPr>
      <w:r>
        <w:rPr>
          <w:rFonts w:ascii="Nunito Sans" w:cs="Nunito Sans" w:eastAsia="Nunito Sans" w:hAnsi="Nunito Sans"/>
          <w:color w:val="102E3B"/>
          <w:sz w:val="20"/>
          <w:szCs w:val="20"/>
        </w:rPr>
        <w:t xml:space="preserve">ask for a handwritten receipt with the trader's name, phone number, date and amount, if possible;</w:t>
      </w:r>
    </w:p>
    <w:p>
      <w:pPr>
        <w:pStyle w:val="ListParagraph"/>
        <w:numPr>
          <w:ilvl w:val="0"/>
          <w:numId w:val="3"/>
        </w:numPr>
        <w:spacing w:after="80" w:line="290"/>
      </w:pPr>
      <w:r>
        <w:rPr>
          <w:rFonts w:ascii="Nunito Sans" w:cs="Nunito Sans" w:eastAsia="Nunito Sans" w:hAnsi="Nunito Sans"/>
          <w:color w:val="102E3B"/>
          <w:sz w:val="20"/>
          <w:szCs w:val="20"/>
        </w:rPr>
        <w:t xml:space="preserve">otherwise, complete the missing receipt declaration in the claim form: what you bought, where, when, why there was no receipt and how much you paid;</w:t>
      </w:r>
    </w:p>
    <w:p>
      <w:pPr>
        <w:pStyle w:val="ListParagraph"/>
        <w:numPr>
          <w:ilvl w:val="0"/>
          <w:numId w:val="3"/>
        </w:numPr>
        <w:spacing w:after="80" w:line="290"/>
      </w:pPr>
      <w:r>
        <w:rPr>
          <w:rFonts w:ascii="Nunito Sans" w:cs="Nunito Sans" w:eastAsia="Nunito Sans" w:hAnsi="Nunito Sans"/>
          <w:color w:val="102E3B"/>
          <w:sz w:val="20"/>
          <w:szCs w:val="20"/>
        </w:rPr>
        <w:t xml:space="preserve">missing receipt declarations are limited to </w:t>
      </w:r>
      <w:r>
        <w:rPr>
          <w:rFonts w:ascii="Nunito Sans" w:cs="Nunito Sans" w:eastAsia="Nunito Sans" w:hAnsi="Nunito Sans"/>
          <w:color w:val="102E3B"/>
          <w:sz w:val="20"/>
          <w:szCs w:val="20"/>
          <w:highlight w:val="yellow"/>
        </w:rPr>
        <w:t xml:space="preserve">[amount]</w:t>
      </w:r>
      <w:r>
        <w:rPr>
          <w:rFonts w:ascii="Nunito Sans" w:cs="Nunito Sans" w:eastAsia="Nunito Sans" w:hAnsi="Nunito Sans"/>
          <w:color w:val="102E3B"/>
          <w:sz w:val="20"/>
          <w:szCs w:val="20"/>
        </w:rPr>
        <w:t xml:space="preserve"> per claim and </w:t>
      </w:r>
      <w:r>
        <w:rPr>
          <w:rFonts w:ascii="Nunito Sans" w:cs="Nunito Sans" w:eastAsia="Nunito Sans" w:hAnsi="Nunito Sans"/>
          <w:color w:val="102E3B"/>
          <w:sz w:val="20"/>
          <w:szCs w:val="20"/>
          <w:highlight w:val="yellow"/>
        </w:rPr>
        <w:t xml:space="preserve">[amount]</w:t>
      </w:r>
      <w:r>
        <w:rPr>
          <w:rFonts w:ascii="Nunito Sans" w:cs="Nunito Sans" w:eastAsia="Nunito Sans" w:hAnsi="Nunito Sans"/>
          <w:color w:val="102E3B"/>
          <w:sz w:val="20"/>
          <w:szCs w:val="20"/>
        </w:rPr>
        <w:t xml:space="preserve"> per month, unless </w:t>
      </w:r>
      <w:r>
        <w:rPr>
          <w:rFonts w:ascii="Nunito Sans" w:cs="Nunito Sans" w:eastAsia="Nunito Sans" w:hAnsi="Nunito Sans"/>
          <w:color w:val="102E3B"/>
          <w:sz w:val="20"/>
          <w:szCs w:val="20"/>
          <w:highlight w:val="yellow"/>
        </w:rPr>
        <w:t xml:space="preserve">[Name, role]</w:t>
      </w:r>
      <w:r>
        <w:rPr>
          <w:rFonts w:ascii="Nunito Sans" w:cs="Nunito Sans" w:eastAsia="Nunito Sans" w:hAnsi="Nunito Sans"/>
          <w:color w:val="102E3B"/>
          <w:sz w:val="20"/>
          <w:szCs w:val="20"/>
        </w:rPr>
        <w:t xml:space="preserve"> agrees otherwise in writing.</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RECEIPTS IN YOUR CONTEXT</w:t>
            </w:r>
          </w:p>
          <w:p>
            <w:pPr>
              <w:spacing w:after="120" w:before="0" w:line="300"/>
            </w:pPr>
            <w:r>
              <w:rPr>
                <w:rFonts w:ascii="Nunito Sans" w:cs="Nunito Sans" w:eastAsia="Nunito Sans" w:hAnsi="Nunito Sans"/>
                <w:color w:val="102E3B"/>
                <w:sz w:val="19"/>
                <w:szCs w:val="19"/>
              </w:rPr>
              <w:t xml:space="preserve">Set the missing receipt limit to reflect how your team actually travels. Where most local transport is informal, consider a fixed local transport allowance per day instead of individual claims. Check each funder's rules: some accept self-declarations up to a small amount, others require receipts for every cost, and some will not reimburse costs without them at all.</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6. Per diems or actual costs</w:t>
      </w:r>
    </w:p>
    <w:p>
      <w:pPr>
        <w:spacing w:after="120" w:before="0" w:line="300"/>
      </w:pPr>
      <w:r>
        <w:rPr>
          <w:rFonts w:ascii="Nunito Sans" w:cs="Nunito Sans" w:eastAsia="Nunito Sans" w:hAnsi="Nunito Sans"/>
          <w:color w:val="102E3B"/>
          <w:sz w:val="20"/>
          <w:szCs w:val="20"/>
        </w:rPr>
        <w:t xml:space="preserve">A </w:t>
      </w:r>
      <w:r>
        <w:rPr>
          <w:rFonts w:ascii="Nunito Sans" w:cs="Nunito Sans" w:eastAsia="Nunito Sans" w:hAnsi="Nunito Sans"/>
          <w:b/>
          <w:bCs/>
          <w:color w:val="102E3B"/>
          <w:sz w:val="20"/>
          <w:szCs w:val="20"/>
        </w:rPr>
        <w:t xml:space="preserve">per diem</w:t>
      </w:r>
      <w:r>
        <w:rPr>
          <w:rFonts w:ascii="Nunito Sans" w:cs="Nunito Sans" w:eastAsia="Nunito Sans" w:hAnsi="Nunito Sans"/>
          <w:color w:val="102E3B"/>
          <w:sz w:val="20"/>
          <w:szCs w:val="20"/>
        </w:rPr>
        <w:t xml:space="preserve"> is a fixed daily amount to cover meals and small incidental costs, such as drinking water or laundry, while you are away from your usual place of work. You do not need receipts for costs it covers. </w:t>
      </w:r>
      <w:r>
        <w:rPr>
          <w:rFonts w:ascii="Nunito Sans" w:cs="Nunito Sans" w:eastAsia="Nunito Sans" w:hAnsi="Nunito Sans"/>
          <w:b/>
          <w:bCs/>
          <w:color w:val="102E3B"/>
          <w:sz w:val="20"/>
          <w:szCs w:val="20"/>
        </w:rPr>
        <w:t xml:space="preserve">Actual costs</w:t>
      </w:r>
      <w:r>
        <w:rPr>
          <w:rFonts w:ascii="Nunito Sans" w:cs="Nunito Sans" w:eastAsia="Nunito Sans" w:hAnsi="Nunito Sans"/>
          <w:color w:val="102E3B"/>
          <w:sz w:val="20"/>
          <w:szCs w:val="20"/>
        </w:rPr>
        <w:t xml:space="preserve"> means we reimburse what you really spent, with receipts, up to a limit.</w:t>
      </w:r>
    </w:p>
    <w:p>
      <w:pPr>
        <w:pStyle w:val="ListParagraph"/>
        <w:numPr>
          <w:ilvl w:val="0"/>
          <w:numId w:val="3"/>
        </w:numPr>
        <w:spacing w:after="80" w:line="290"/>
      </w:pPr>
      <w:r>
        <w:rPr>
          <w:rFonts w:ascii="Nunito Sans" w:cs="Nunito Sans" w:eastAsia="Nunito Sans" w:hAnsi="Nunito Sans"/>
          <w:color w:val="102E3B"/>
          <w:sz w:val="20"/>
          <w:szCs w:val="20"/>
        </w:rPr>
        <w:t xml:space="preserve">For each trip, the travel request states whether a per diem or actual costs will apply. Do not claim both for the same day or the same cost.</w:t>
      </w:r>
    </w:p>
    <w:p>
      <w:pPr>
        <w:pStyle w:val="ListParagraph"/>
        <w:numPr>
          <w:ilvl w:val="0"/>
          <w:numId w:val="3"/>
        </w:numPr>
        <w:spacing w:after="80" w:line="290"/>
      </w:pPr>
      <w:r>
        <w:rPr>
          <w:rFonts w:ascii="Nunito Sans" w:cs="Nunito Sans" w:eastAsia="Nunito Sans" w:hAnsi="Nunito Sans"/>
          <w:color w:val="102E3B"/>
          <w:sz w:val="20"/>
          <w:szCs w:val="20"/>
        </w:rPr>
        <w:t xml:space="preserve">A per diem applies only when you are away for more than </w:t>
      </w:r>
      <w:r>
        <w:rPr>
          <w:rFonts w:ascii="Nunito Sans" w:cs="Nunito Sans" w:eastAsia="Nunito Sans" w:hAnsi="Nunito Sans"/>
          <w:color w:val="102E3B"/>
          <w:sz w:val="20"/>
          <w:szCs w:val="20"/>
          <w:highlight w:val="yellow"/>
        </w:rPr>
        <w:t xml:space="preserve">[a set number of hours, e.g. 6 hours]</w:t>
      </w:r>
      <w:r>
        <w:rPr>
          <w:rFonts w:ascii="Nunito Sans" w:cs="Nunito Sans" w:eastAsia="Nunito Sans" w:hAnsi="Nunito Sans"/>
          <w:color w:val="102E3B"/>
          <w:sz w:val="20"/>
          <w:szCs w:val="20"/>
        </w:rPr>
        <w:t xml:space="preserve">, or overnight, and travelling more than </w:t>
      </w:r>
      <w:r>
        <w:rPr>
          <w:rFonts w:ascii="Nunito Sans" w:cs="Nunito Sans" w:eastAsia="Nunito Sans" w:hAnsi="Nunito Sans"/>
          <w:color w:val="102E3B"/>
          <w:sz w:val="20"/>
          <w:szCs w:val="20"/>
          <w:highlight w:val="yellow"/>
        </w:rPr>
        <w:t xml:space="preserve">[distance, e.g. 30 km]</w:t>
      </w:r>
      <w:r>
        <w:rPr>
          <w:rFonts w:ascii="Nunito Sans" w:cs="Nunito Sans" w:eastAsia="Nunito Sans" w:hAnsi="Nunito Sans"/>
          <w:color w:val="102E3B"/>
          <w:sz w:val="20"/>
          <w:szCs w:val="20"/>
        </w:rPr>
        <w:t xml:space="preserve"> from your usual place of work.</w:t>
      </w:r>
    </w:p>
    <w:p>
      <w:pPr>
        <w:pStyle w:val="ListParagraph"/>
        <w:numPr>
          <w:ilvl w:val="0"/>
          <w:numId w:val="3"/>
        </w:numPr>
        <w:spacing w:after="80" w:line="290"/>
      </w:pPr>
      <w:r>
        <w:rPr>
          <w:rFonts w:ascii="Nunito Sans" w:cs="Nunito Sans" w:eastAsia="Nunito Sans" w:hAnsi="Nunito Sans"/>
          <w:color w:val="102E3B"/>
          <w:sz w:val="20"/>
          <w:szCs w:val="20"/>
        </w:rPr>
        <w:t xml:space="preserve">Accommodation is normally paid directly by us or reimbursed at actual cost, not included in the per diem.</w:t>
      </w:r>
    </w:p>
    <w:p>
      <w:pPr>
        <w:pStyle w:val="ListParagraph"/>
        <w:numPr>
          <w:ilvl w:val="0"/>
          <w:numId w:val="3"/>
        </w:numPr>
        <w:spacing w:after="80" w:line="290"/>
      </w:pPr>
      <w:r>
        <w:rPr>
          <w:rFonts w:ascii="Nunito Sans" w:cs="Nunito Sans" w:eastAsia="Nunito Sans" w:hAnsi="Nunito Sans"/>
          <w:color w:val="102E3B"/>
          <w:sz w:val="20"/>
          <w:szCs w:val="20"/>
        </w:rPr>
        <w:t xml:space="preserve">If meals are provided, by us, a host or a conference, the per diem is reduced as shown in section 7.</w:t>
      </w:r>
    </w:p>
    <w:p>
      <w:pPr>
        <w:pStyle w:val="ListParagraph"/>
        <w:numPr>
          <w:ilvl w:val="0"/>
          <w:numId w:val="3"/>
        </w:numPr>
        <w:spacing w:after="80" w:line="290"/>
      </w:pPr>
      <w:r>
        <w:rPr>
          <w:rFonts w:ascii="Nunito Sans" w:cs="Nunito Sans" w:eastAsia="Nunito Sans" w:hAnsi="Nunito Sans"/>
          <w:color w:val="102E3B"/>
          <w:sz w:val="20"/>
          <w:szCs w:val="20"/>
        </w:rPr>
        <w:t xml:space="preserve">Partial days are paid at </w:t>
      </w:r>
      <w:r>
        <w:rPr>
          <w:rFonts w:ascii="Nunito Sans" w:cs="Nunito Sans" w:eastAsia="Nunito Sans" w:hAnsi="Nunito Sans"/>
          <w:color w:val="102E3B"/>
          <w:sz w:val="20"/>
          <w:szCs w:val="20"/>
          <w:highlight w:val="yellow"/>
        </w:rPr>
        <w:t xml:space="preserve">[50%]</w:t>
      </w:r>
      <w:r>
        <w:rPr>
          <w:rFonts w:ascii="Nunito Sans" w:cs="Nunito Sans" w:eastAsia="Nunito Sans" w:hAnsi="Nunito Sans"/>
          <w:color w:val="102E3B"/>
          <w:sz w:val="20"/>
          <w:szCs w:val="20"/>
        </w:rPr>
        <w:t xml:space="preserve"> of the daily rate on the days you leave and return, unless you leave before </w:t>
      </w:r>
      <w:r>
        <w:rPr>
          <w:rFonts w:ascii="Nunito Sans" w:cs="Nunito Sans" w:eastAsia="Nunito Sans" w:hAnsi="Nunito Sans"/>
          <w:color w:val="102E3B"/>
          <w:sz w:val="20"/>
          <w:szCs w:val="20"/>
          <w:highlight w:val="yellow"/>
        </w:rPr>
        <w:t xml:space="preserve">[time]</w:t>
      </w:r>
      <w:r>
        <w:rPr>
          <w:rFonts w:ascii="Nunito Sans" w:cs="Nunito Sans" w:eastAsia="Nunito Sans" w:hAnsi="Nunito Sans"/>
          <w:color w:val="102E3B"/>
          <w:sz w:val="20"/>
          <w:szCs w:val="20"/>
        </w:rPr>
        <w:t xml:space="preserve"> or return after </w:t>
      </w:r>
      <w:r>
        <w:rPr>
          <w:rFonts w:ascii="Nunito Sans" w:cs="Nunito Sans" w:eastAsia="Nunito Sans" w:hAnsi="Nunito Sans"/>
          <w:color w:val="102E3B"/>
          <w:sz w:val="20"/>
          <w:szCs w:val="20"/>
          <w:highlight w:val="yellow"/>
        </w:rPr>
        <w:t xml:space="preserve">[time]</w:t>
      </w:r>
      <w:r>
        <w:rPr>
          <w:rFonts w:ascii="Nunito Sans" w:cs="Nunito Sans" w:eastAsia="Nunito Sans" w:hAnsi="Nunito Sans"/>
          <w:color w:val="102E3B"/>
          <w:sz w:val="20"/>
          <w:szCs w:val="20"/>
        </w:rPr>
        <w:t xml:space="preserve">.</w:t>
      </w:r>
    </w:p>
    <w:p>
      <w:pPr>
        <w:pStyle w:val="Heading2"/>
        <w:keepNext/>
        <w:spacing w:after="120" w:before="280"/>
      </w:pPr>
      <w:r>
        <w:rPr>
          <w:rFonts w:ascii="DM Serif Display" w:cs="DM Serif Display" w:eastAsia="DM Serif Display" w:hAnsi="DM Serif Display"/>
          <w:color w:val="123C48"/>
          <w:sz w:val="28"/>
          <w:szCs w:val="28"/>
        </w:rPr>
        <w:t xml:space="preserve">7. Rates</w:t>
      </w:r>
    </w:p>
    <w:p>
      <w:pPr>
        <w:spacing w:after="120" w:before="0" w:line="300"/>
      </w:pPr>
      <w:r>
        <w:rPr>
          <w:rFonts w:ascii="Nunito Sans" w:cs="Nunito Sans" w:eastAsia="Nunito Sans" w:hAnsi="Nunito Sans"/>
          <w:color w:val="102E3B"/>
          <w:sz w:val="20"/>
          <w:szCs w:val="20"/>
        </w:rPr>
        <w:t xml:space="preserve">These rates are reviewed at least every </w:t>
      </w:r>
      <w:r>
        <w:rPr>
          <w:rFonts w:ascii="Nunito Sans" w:cs="Nunito Sans" w:eastAsia="Nunito Sans" w:hAnsi="Nunito Sans"/>
          <w:color w:val="102E3B"/>
          <w:sz w:val="20"/>
          <w:szCs w:val="20"/>
          <w:highlight w:val="yellow"/>
        </w:rPr>
        <w:t xml:space="preserve">[12 months]</w:t>
      </w:r>
      <w:r>
        <w:rPr>
          <w:rFonts w:ascii="Nunito Sans" w:cs="Nunito Sans" w:eastAsia="Nunito Sans" w:hAnsi="Nunito Sans"/>
          <w:color w:val="102E3B"/>
          <w:sz w:val="20"/>
          <w:szCs w:val="20"/>
        </w:rPr>
        <w:t xml:space="preserve">. Amounts are in </w:t>
      </w:r>
      <w:r>
        <w:rPr>
          <w:rFonts w:ascii="Nunito Sans" w:cs="Nunito Sans" w:eastAsia="Nunito Sans" w:hAnsi="Nunito Sans"/>
          <w:color w:val="102E3B"/>
          <w:sz w:val="20"/>
          <w:szCs w:val="20"/>
          <w:highlight w:val="yellow"/>
        </w:rPr>
        <w:t xml:space="preserve">[currency]</w:t>
      </w:r>
      <w:r>
        <w:rPr>
          <w:rFonts w:ascii="Nunito Sans" w:cs="Nunito Sans" w:eastAsia="Nunito Sans" w:hAnsi="Nunito Sans"/>
          <w:color w:val="102E3B"/>
          <w:sz w:val="20"/>
          <w:szCs w:val="20"/>
        </w:rPr>
        <w:t xml:space="preserv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2095"/>
        <w:gridCol w:w="2095"/>
        <w:gridCol w:w="2668"/>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LOCATION</w:t>
            </w:r>
          </w:p>
        </w:tc>
        <w:tc>
          <w:tcPr>
            <w:tcW w:type="dxa" w:w="209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ACCOMMODATION (MAXIMUM PER NIGHT)</w:t>
            </w:r>
          </w:p>
        </w:tc>
        <w:tc>
          <w:tcPr>
            <w:tcW w:type="dxa" w:w="209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MEALS AND INCIDENTALS (PER DIEM)</w:t>
            </w:r>
          </w:p>
        </w:tc>
        <w:tc>
          <w:tcPr>
            <w:tcW w:type="dxa" w:w="2668"/>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NOTES</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[Capital city]</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[amount]</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[amount]</w:t>
            </w:r>
          </w:p>
        </w:tc>
        <w:tc>
          <w:tcPr>
            <w:tcW w:type="dxa" w:w="266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[Notes]</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[Other cities]</w:t>
            </w:r>
          </w:p>
        </w:tc>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[amount]</w:t>
            </w:r>
          </w:p>
        </w:tc>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[amount]</w:t>
            </w:r>
          </w:p>
        </w:tc>
        <w:tc>
          <w:tcPr>
            <w:tcW w:type="dxa" w:w="266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[Rural areas / field sites]</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[amount]</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[amount]</w:t>
            </w:r>
          </w:p>
        </w:tc>
        <w:tc>
          <w:tcPr>
            <w:tcW w:type="dxa" w:w="266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[e.g. where we provide guest house]</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[Other country or region]</w:t>
            </w:r>
          </w:p>
        </w:tc>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[amount]</w:t>
            </w:r>
          </w:p>
        </w:tc>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[amount]</w:t>
            </w:r>
          </w:p>
        </w:tc>
        <w:tc>
          <w:tcPr>
            <w:tcW w:type="dxa" w:w="266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International, elsewhere</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Actual cost, approved in advance</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[Rate source]</w:t>
            </w:r>
          </w:p>
        </w:tc>
        <w:tc>
          <w:tcPr>
            <w:tcW w:type="dxa" w:w="266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762"/>
        <w:gridCol w:w="4762"/>
      </w:tblGrid>
      <w:tr>
        <w:trPr>
          <w:cantSplit/>
          <w:tblHeader/>
        </w:trPr>
        <w:tc>
          <w:tcPr>
            <w:tcW w:type="dxa" w:w="476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MEAL PROVIDED</w:t>
            </w:r>
          </w:p>
        </w:tc>
        <w:tc>
          <w:tcPr>
            <w:tcW w:type="dxa" w:w="476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REDUCE THE DAILY PER DIEM BY</w:t>
            </w:r>
          </w:p>
        </w:tc>
      </w:tr>
      <w:tr>
        <w:trPr>
          <w:cantSplit/>
          <w:tblHeader w:val="off"/>
        </w:trPr>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Breakfast</w:t>
            </w:r>
          </w:p>
        </w:tc>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[15%]</w:t>
            </w:r>
          </w:p>
        </w:tc>
      </w:tr>
      <w:tr>
        <w:trPr>
          <w:cantSplit/>
          <w:tblHeader w:val="off"/>
        </w:trPr>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Lunch</w:t>
            </w:r>
          </w:p>
        </w:tc>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[30%]</w:t>
            </w:r>
          </w:p>
        </w:tc>
      </w:tr>
      <w:tr>
        <w:trPr>
          <w:cantSplit/>
          <w:tblHeader w:val="off"/>
        </w:trPr>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Dinner</w:t>
            </w:r>
          </w:p>
        </w:tc>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[40%]</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SETTING YOUR RATES</w:t>
            </w:r>
          </w:p>
          <w:p>
            <w:pPr>
              <w:spacing w:after="120" w:before="0" w:line="300"/>
            </w:pPr>
            <w:r>
              <w:rPr>
                <w:rFonts w:ascii="Nunito Sans" w:cs="Nunito Sans" w:eastAsia="Nunito Sans" w:hAnsi="Nunito Sans"/>
                <w:color w:val="102E3B"/>
                <w:sz w:val="19"/>
                <w:szCs w:val="19"/>
              </w:rPr>
              <w:t xml:space="preserve">Base your rates on real local prices, and keep a note of how you set them. Useful sources include your government's civil service subsistence rates, rates agreed among NGOs working in your country (sometimes coordinated by a national NGO forum or a UN agency), the United Nations Daily Subsistence Allowance (DSA) rates published by the International Civil Service Commission, and the US Department of State's foreign per diem rates. UN and US government rates are often much higher than a small organisation needs, so many organisations use a set percentage of them. Some funders cap per diems at their own rates: write those caps here. The meal deduction percentages above are examples.</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8. Travel class and booking</w:t>
      </w:r>
    </w:p>
    <w:p>
      <w:pPr>
        <w:pStyle w:val="ListParagraph"/>
        <w:numPr>
          <w:ilvl w:val="0"/>
          <w:numId w:val="3"/>
        </w:numPr>
        <w:spacing w:after="80" w:line="290"/>
      </w:pPr>
      <w:r>
        <w:rPr>
          <w:rFonts w:ascii="Nunito Sans" w:cs="Nunito Sans" w:eastAsia="Nunito Sans" w:hAnsi="Nunito Sans"/>
          <w:color w:val="102E3B"/>
          <w:sz w:val="20"/>
          <w:szCs w:val="20"/>
        </w:rPr>
        <w:t xml:space="preserve">Book through </w:t>
      </w:r>
      <w:r>
        <w:rPr>
          <w:rFonts w:ascii="Nunito Sans" w:cs="Nunito Sans" w:eastAsia="Nunito Sans" w:hAnsi="Nunito Sans"/>
          <w:color w:val="102E3B"/>
          <w:sz w:val="20"/>
          <w:szCs w:val="20"/>
          <w:highlight w:val="yellow"/>
        </w:rPr>
        <w:t xml:space="preserve">[our booking process / Name, role]</w:t>
      </w:r>
      <w:r>
        <w:rPr>
          <w:rFonts w:ascii="Nunito Sans" w:cs="Nunito Sans" w:eastAsia="Nunito Sans" w:hAnsi="Nunito Sans"/>
          <w:color w:val="102E3B"/>
          <w:sz w:val="20"/>
          <w:szCs w:val="20"/>
        </w:rPr>
        <w:t xml:space="preserve">, or yourself with approval, as early as possible to get the best fare.</w:t>
      </w:r>
    </w:p>
    <w:p>
      <w:pPr>
        <w:pStyle w:val="ListParagraph"/>
        <w:numPr>
          <w:ilvl w:val="0"/>
          <w:numId w:val="3"/>
        </w:numPr>
        <w:spacing w:after="80" w:line="290"/>
      </w:pPr>
      <w:r>
        <w:rPr>
          <w:rFonts w:ascii="Nunito Sans" w:cs="Nunito Sans" w:eastAsia="Nunito Sans" w:hAnsi="Nunito Sans"/>
          <w:color w:val="102E3B"/>
          <w:sz w:val="20"/>
          <w:szCs w:val="20"/>
        </w:rPr>
        <w:t xml:space="preserve">Use economy class for all air travel. Business class may be approved only for medical reasons or other reasons approved in writing by </w:t>
      </w:r>
      <w:r>
        <w:rPr>
          <w:rFonts w:ascii="Nunito Sans" w:cs="Nunito Sans" w:eastAsia="Nunito Sans" w:hAnsi="Nunito Sans"/>
          <w:color w:val="102E3B"/>
          <w:sz w:val="20"/>
          <w:szCs w:val="20"/>
          <w:highlight w:val="yellow"/>
        </w:rPr>
        <w:t xml:space="preserve">[Name, role]</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color w:val="102E3B"/>
          <w:sz w:val="20"/>
          <w:szCs w:val="20"/>
        </w:rPr>
        <w:t xml:space="preserve">Use public transport where it is safe, reliable and practical. Choose safer options over cheaper ones when the risk justifies it. Our Travel Safety and Duty of Care Policy sets out which vehicles and routes are allowed, for example after dark.</w:t>
      </w:r>
    </w:p>
    <w:p>
      <w:pPr>
        <w:pStyle w:val="ListParagraph"/>
        <w:numPr>
          <w:ilvl w:val="0"/>
          <w:numId w:val="3"/>
        </w:numPr>
        <w:spacing w:after="80" w:line="290"/>
      </w:pPr>
      <w:r>
        <w:rPr>
          <w:rFonts w:ascii="Nunito Sans" w:cs="Nunito Sans" w:eastAsia="Nunito Sans" w:hAnsi="Nunito Sans"/>
          <w:color w:val="102E3B"/>
          <w:sz w:val="20"/>
          <w:szCs w:val="20"/>
        </w:rPr>
        <w:t xml:space="preserve">Accept flexible or refundable fares where plans are likely to change and the extra cost is small.</w:t>
      </w:r>
    </w:p>
    <w:p>
      <w:pPr>
        <w:pStyle w:val="ListParagraph"/>
        <w:numPr>
          <w:ilvl w:val="0"/>
          <w:numId w:val="3"/>
        </w:numPr>
        <w:spacing w:after="80" w:line="290"/>
      </w:pPr>
      <w:r>
        <w:rPr>
          <w:rFonts w:ascii="Nunito Sans" w:cs="Nunito Sans" w:eastAsia="Nunito Sans" w:hAnsi="Nunito Sans"/>
          <w:color w:val="102E3B"/>
          <w:sz w:val="20"/>
          <w:szCs w:val="20"/>
        </w:rPr>
        <w:t xml:space="preserve">Loyalty points earned on work travel may be kept, but must never influence which airline or hotel you choose.</w:t>
      </w:r>
    </w:p>
    <w:p>
      <w:pPr>
        <w:pStyle w:val="Heading2"/>
        <w:keepNext/>
        <w:spacing w:after="120" w:before="280"/>
      </w:pPr>
      <w:r>
        <w:rPr>
          <w:rFonts w:ascii="DM Serif Display" w:cs="DM Serif Display" w:eastAsia="DM Serif Display" w:hAnsi="DM Serif Display"/>
          <w:color w:val="123C48"/>
          <w:sz w:val="28"/>
          <w:szCs w:val="28"/>
        </w:rPr>
        <w:t xml:space="preserve">9. Mileage</w:t>
      </w:r>
    </w:p>
    <w:p>
      <w:pPr>
        <w:spacing w:after="120" w:before="0" w:line="300"/>
      </w:pPr>
      <w:r>
        <w:rPr>
          <w:rFonts w:ascii="Nunito Sans" w:cs="Nunito Sans" w:eastAsia="Nunito Sans" w:hAnsi="Nunito Sans"/>
          <w:color w:val="102E3B"/>
          <w:sz w:val="20"/>
          <w:szCs w:val="20"/>
        </w:rPr>
        <w:t xml:space="preserve">If you use your own car or motorcycle for approved work travel, we pay </w:t>
      </w:r>
      <w:r>
        <w:rPr>
          <w:rFonts w:ascii="Nunito Sans" w:cs="Nunito Sans" w:eastAsia="Nunito Sans" w:hAnsi="Nunito Sans"/>
          <w:color w:val="102E3B"/>
          <w:sz w:val="20"/>
          <w:szCs w:val="20"/>
          <w:highlight w:val="yellow"/>
        </w:rPr>
        <w:t xml:space="preserve">[amount]</w:t>
      </w:r>
      <w:r>
        <w:rPr>
          <w:rFonts w:ascii="Nunito Sans" w:cs="Nunito Sans" w:eastAsia="Nunito Sans" w:hAnsi="Nunito Sans"/>
          <w:color w:val="102E3B"/>
          <w:sz w:val="20"/>
          <w:szCs w:val="20"/>
        </w:rPr>
        <w:t xml:space="preserve"> per </w:t>
      </w:r>
      <w:r>
        <w:rPr>
          <w:rFonts w:ascii="Nunito Sans" w:cs="Nunito Sans" w:eastAsia="Nunito Sans" w:hAnsi="Nunito Sans"/>
          <w:color w:val="102E3B"/>
          <w:sz w:val="20"/>
          <w:szCs w:val="20"/>
          <w:highlight w:val="yellow"/>
        </w:rPr>
        <w:t xml:space="preserve">[km / mile]</w:t>
      </w:r>
      <w:r>
        <w:rPr>
          <w:rFonts w:ascii="Nunito Sans" w:cs="Nunito Sans" w:eastAsia="Nunito Sans" w:hAnsi="Nunito Sans"/>
          <w:color w:val="102E3B"/>
          <w:sz w:val="20"/>
          <w:szCs w:val="20"/>
        </w:rPr>
        <w:t xml:space="preserve"> for a car and </w:t>
      </w:r>
      <w:r>
        <w:rPr>
          <w:rFonts w:ascii="Nunito Sans" w:cs="Nunito Sans" w:eastAsia="Nunito Sans" w:hAnsi="Nunito Sans"/>
          <w:color w:val="102E3B"/>
          <w:sz w:val="20"/>
          <w:szCs w:val="20"/>
          <w:highlight w:val="yellow"/>
        </w:rPr>
        <w:t xml:space="preserve">[amount]</w:t>
      </w:r>
      <w:r>
        <w:rPr>
          <w:rFonts w:ascii="Nunito Sans" w:cs="Nunito Sans" w:eastAsia="Nunito Sans" w:hAnsi="Nunito Sans"/>
          <w:color w:val="102E3B"/>
          <w:sz w:val="20"/>
          <w:szCs w:val="20"/>
        </w:rPr>
        <w:t xml:space="preserve"> for a motorcycle. This rate covers fuel, wear and tear and insurance. Record each journey in a mileage log: date, from, to, purpose and distance. We do not pay mileage for your normal journey between home and your usual place of work.</w:t>
      </w:r>
    </w:p>
    <w:p>
      <w:pPr>
        <w:spacing w:after="120" w:before="0" w:line="300"/>
      </w:pPr>
      <w:r>
        <w:rPr>
          <w:rFonts w:ascii="Nunito Sans" w:cs="Nunito Sans" w:eastAsia="Nunito Sans" w:hAnsi="Nunito Sans"/>
          <w:color w:val="102E3B"/>
          <w:sz w:val="20"/>
          <w:szCs w:val="20"/>
        </w:rPr>
        <w:t xml:space="preserve">You must hold a valid licence and insurance that covers business use, and follow the road safety rules in our Travel Safety and Duty of Care Policy. We do not pay for fines or for damage to your vehicle unless agreed in writing.</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MILEAGE RATES</w:t>
            </w:r>
          </w:p>
          <w:p>
            <w:pPr>
              <w:spacing w:after="120" w:before="0" w:line="300"/>
            </w:pPr>
            <w:r>
              <w:rPr>
                <w:rFonts w:ascii="Nunito Sans" w:cs="Nunito Sans" w:eastAsia="Nunito Sans" w:hAnsi="Nunito Sans"/>
                <w:color w:val="102E3B"/>
                <w:sz w:val="19"/>
                <w:szCs w:val="19"/>
              </w:rPr>
              <w:t xml:space="preserve">Use your tax authority's published rate if there is one, so that payments stay tax free. In the UK, for example, HM Revenue and Customs sets approved mileage allowance payment rates, which rose from 45 to 55 pence per mile for a car's first 10,000 business miles from the 2026/27 tax year: check the current figure. Where there is no official rate, base yours on the local fuel price and typical fuel consumption, plus a margin for maintenance, and review it when fuel prices change.</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10. Advances and reconciliation</w:t>
      </w:r>
    </w:p>
    <w:p>
      <w:pPr>
        <w:spacing w:after="120" w:before="0" w:line="300"/>
      </w:pPr>
      <w:r>
        <w:rPr>
          <w:rFonts w:ascii="Nunito Sans" w:cs="Nunito Sans" w:eastAsia="Nunito Sans" w:hAnsi="Nunito Sans"/>
          <w:color w:val="102E3B"/>
          <w:sz w:val="20"/>
          <w:szCs w:val="20"/>
        </w:rPr>
        <w:t xml:space="preserve">An advance is money paid to you before a trip or activity so that you do not have to use your own funds.</w:t>
      </w:r>
    </w:p>
    <w:p>
      <w:pPr>
        <w:pStyle w:val="ListParagraph"/>
        <w:numPr>
          <w:ilvl w:val="0"/>
          <w:numId w:val="5"/>
        </w:numPr>
        <w:spacing w:after="80" w:line="290"/>
      </w:pPr>
      <w:r>
        <w:rPr>
          <w:rFonts w:ascii="Nunito Sans" w:cs="Nunito Sans" w:eastAsia="Nunito Sans" w:hAnsi="Nunito Sans"/>
          <w:color w:val="102E3B"/>
          <w:sz w:val="20"/>
          <w:szCs w:val="20"/>
        </w:rPr>
        <w:t xml:space="preserve">Request an advance on the travel request or activity budget, at least </w:t>
      </w:r>
      <w:r>
        <w:rPr>
          <w:rFonts w:ascii="Nunito Sans" w:cs="Nunito Sans" w:eastAsia="Nunito Sans" w:hAnsi="Nunito Sans"/>
          <w:color w:val="102E3B"/>
          <w:sz w:val="20"/>
          <w:szCs w:val="20"/>
          <w:highlight w:val="yellow"/>
        </w:rPr>
        <w:t xml:space="preserve">[5 working days]</w:t>
      </w:r>
      <w:r>
        <w:rPr>
          <w:rFonts w:ascii="Nunito Sans" w:cs="Nunito Sans" w:eastAsia="Nunito Sans" w:hAnsi="Nunito Sans"/>
          <w:color w:val="102E3B"/>
          <w:sz w:val="20"/>
          <w:szCs w:val="20"/>
        </w:rPr>
        <w:t xml:space="preserve"> before you need it.</w:t>
      </w:r>
    </w:p>
    <w:p>
      <w:pPr>
        <w:pStyle w:val="ListParagraph"/>
        <w:numPr>
          <w:ilvl w:val="0"/>
          <w:numId w:val="5"/>
        </w:numPr>
        <w:spacing w:after="80" w:line="290"/>
      </w:pPr>
      <w:r>
        <w:rPr>
          <w:rFonts w:ascii="Nunito Sans" w:cs="Nunito Sans" w:eastAsia="Nunito Sans" w:hAnsi="Nunito Sans"/>
          <w:color w:val="102E3B"/>
          <w:sz w:val="20"/>
          <w:szCs w:val="20"/>
        </w:rPr>
        <w:t xml:space="preserve">Advances are paid by bank transfer or mobile money wherever possible. Cash advances above </w:t>
      </w:r>
      <w:r>
        <w:rPr>
          <w:rFonts w:ascii="Nunito Sans" w:cs="Nunito Sans" w:eastAsia="Nunito Sans" w:hAnsi="Nunito Sans"/>
          <w:color w:val="102E3B"/>
          <w:sz w:val="20"/>
          <w:szCs w:val="20"/>
          <w:highlight w:val="yellow"/>
        </w:rPr>
        <w:t xml:space="preserve">[amount]</w:t>
      </w:r>
      <w:r>
        <w:rPr>
          <w:rFonts w:ascii="Nunito Sans" w:cs="Nunito Sans" w:eastAsia="Nunito Sans" w:hAnsi="Nunito Sans"/>
          <w:color w:val="102E3B"/>
          <w:sz w:val="20"/>
          <w:szCs w:val="20"/>
        </w:rPr>
        <w:t xml:space="preserve"> need approval from </w:t>
      </w:r>
      <w:r>
        <w:rPr>
          <w:rFonts w:ascii="Nunito Sans" w:cs="Nunito Sans" w:eastAsia="Nunito Sans" w:hAnsi="Nunito Sans"/>
          <w:color w:val="102E3B"/>
          <w:sz w:val="20"/>
          <w:szCs w:val="20"/>
          <w:highlight w:val="yellow"/>
        </w:rPr>
        <w:t xml:space="preserve">[Name, role]</w:t>
      </w:r>
      <w:r>
        <w:rPr>
          <w:rFonts w:ascii="Nunito Sans" w:cs="Nunito Sans" w:eastAsia="Nunito Sans" w:hAnsi="Nunito Sans"/>
          <w:color w:val="102E3B"/>
          <w:sz w:val="20"/>
          <w:szCs w:val="20"/>
        </w:rPr>
        <w:t xml:space="preserve">.</w:t>
      </w:r>
    </w:p>
    <w:p>
      <w:pPr>
        <w:pStyle w:val="ListParagraph"/>
        <w:numPr>
          <w:ilvl w:val="0"/>
          <w:numId w:val="5"/>
        </w:numPr>
        <w:spacing w:after="80" w:line="290"/>
      </w:pPr>
      <w:r>
        <w:rPr>
          <w:rFonts w:ascii="Nunito Sans" w:cs="Nunito Sans" w:eastAsia="Nunito Sans" w:hAnsi="Nunito Sans"/>
          <w:color w:val="102E3B"/>
          <w:sz w:val="20"/>
          <w:szCs w:val="20"/>
        </w:rPr>
        <w:t xml:space="preserve">You are responsible for the advance until it is reconciled. Keep it safe, separate from your own money where you can.</w:t>
      </w:r>
    </w:p>
    <w:p>
      <w:pPr>
        <w:pStyle w:val="ListParagraph"/>
        <w:numPr>
          <w:ilvl w:val="0"/>
          <w:numId w:val="5"/>
        </w:numPr>
        <w:spacing w:after="80" w:line="290"/>
      </w:pPr>
      <w:r>
        <w:rPr>
          <w:rFonts w:ascii="Nunito Sans" w:cs="Nunito Sans" w:eastAsia="Nunito Sans" w:hAnsi="Nunito Sans"/>
          <w:color w:val="102E3B"/>
          <w:sz w:val="20"/>
          <w:szCs w:val="20"/>
        </w:rPr>
        <w:t xml:space="preserve">Within </w:t>
      </w:r>
      <w:r>
        <w:rPr>
          <w:rFonts w:ascii="Nunito Sans" w:cs="Nunito Sans" w:eastAsia="Nunito Sans" w:hAnsi="Nunito Sans"/>
          <w:color w:val="102E3B"/>
          <w:sz w:val="20"/>
          <w:szCs w:val="20"/>
          <w:highlight w:val="yellow"/>
        </w:rPr>
        <w:t xml:space="preserve">[5 working days]</w:t>
      </w:r>
      <w:r>
        <w:rPr>
          <w:rFonts w:ascii="Nunito Sans" w:cs="Nunito Sans" w:eastAsia="Nunito Sans" w:hAnsi="Nunito Sans"/>
          <w:color w:val="102E3B"/>
          <w:sz w:val="20"/>
          <w:szCs w:val="20"/>
        </w:rPr>
        <w:t xml:space="preserve"> of returning, submit a reconciliation with all receipts and return any unspent money. If you spent more than the advance, we pay the difference once the claim is approved.</w:t>
      </w:r>
    </w:p>
    <w:p>
      <w:pPr>
        <w:pStyle w:val="ListParagraph"/>
        <w:numPr>
          <w:ilvl w:val="0"/>
          <w:numId w:val="5"/>
        </w:numPr>
        <w:spacing w:after="80" w:line="290"/>
      </w:pPr>
      <w:r>
        <w:rPr>
          <w:rFonts w:ascii="Nunito Sans" w:cs="Nunito Sans" w:eastAsia="Nunito Sans" w:hAnsi="Nunito Sans"/>
          <w:color w:val="102E3B"/>
          <w:sz w:val="20"/>
          <w:szCs w:val="20"/>
        </w:rPr>
        <w:t xml:space="preserve">We do not issue a new advance while a previous one is outstanding, unless </w:t>
      </w:r>
      <w:r>
        <w:rPr>
          <w:rFonts w:ascii="Nunito Sans" w:cs="Nunito Sans" w:eastAsia="Nunito Sans" w:hAnsi="Nunito Sans"/>
          <w:color w:val="102E3B"/>
          <w:sz w:val="20"/>
          <w:szCs w:val="20"/>
          <w:highlight w:val="yellow"/>
        </w:rPr>
        <w:t xml:space="preserve">[Name, role]</w:t>
      </w:r>
      <w:r>
        <w:rPr>
          <w:rFonts w:ascii="Nunito Sans" w:cs="Nunito Sans" w:eastAsia="Nunito Sans" w:hAnsi="Nunito Sans"/>
          <w:color w:val="102E3B"/>
          <w:sz w:val="20"/>
          <w:szCs w:val="20"/>
        </w:rPr>
        <w:t xml:space="preserve"> agrees in writing.</w:t>
      </w:r>
    </w:p>
    <w:p>
      <w:pPr>
        <w:pStyle w:val="ListParagraph"/>
        <w:numPr>
          <w:ilvl w:val="0"/>
          <w:numId w:val="5"/>
        </w:numPr>
        <w:spacing w:after="80" w:line="290"/>
      </w:pPr>
      <w:r>
        <w:rPr>
          <w:rFonts w:ascii="Nunito Sans" w:cs="Nunito Sans" w:eastAsia="Nunito Sans" w:hAnsi="Nunito Sans"/>
          <w:color w:val="102E3B"/>
          <w:sz w:val="20"/>
          <w:szCs w:val="20"/>
        </w:rPr>
        <w:t xml:space="preserve">If an advance is not reconciled within </w:t>
      </w:r>
      <w:r>
        <w:rPr>
          <w:rFonts w:ascii="Nunito Sans" w:cs="Nunito Sans" w:eastAsia="Nunito Sans" w:hAnsi="Nunito Sans"/>
          <w:color w:val="102E3B"/>
          <w:sz w:val="20"/>
          <w:szCs w:val="20"/>
          <w:highlight w:val="yellow"/>
        </w:rPr>
        <w:t xml:space="preserve">[30 days]</w:t>
      </w:r>
      <w:r>
        <w:rPr>
          <w:rFonts w:ascii="Nunito Sans" w:cs="Nunito Sans" w:eastAsia="Nunito Sans" w:hAnsi="Nunito Sans"/>
          <w:color w:val="102E3B"/>
          <w:sz w:val="20"/>
          <w:szCs w:val="20"/>
        </w:rPr>
        <w:t xml:space="preserve">, we may, where the law and your contract allow, deduct the unreconciled amount from money we owe you, after telling you in writing.</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DEDUCTIONS FROM PAY</w:t>
            </w:r>
          </w:p>
          <w:p>
            <w:pPr>
              <w:spacing w:after="120" w:before="0" w:line="300"/>
            </w:pPr>
            <w:r>
              <w:rPr>
                <w:rFonts w:ascii="Nunito Sans" w:cs="Nunito Sans" w:eastAsia="Nunito Sans" w:hAnsi="Nunito Sans"/>
                <w:color w:val="102E3B"/>
                <w:sz w:val="19"/>
                <w:szCs w:val="19"/>
              </w:rPr>
              <w:t xml:space="preserve">Check your local employment law before deducting unreconciled advances from salary. In many countries, deductions from wages need the employee's written agreement, or are limited by law. Include a clause in your Employment Contract or advance request form where needed.</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11. Allowances for participants and community members</w:t>
      </w:r>
    </w:p>
    <w:p>
      <w:pPr>
        <w:spacing w:after="120" w:before="0" w:line="300"/>
      </w:pPr>
      <w:r>
        <w:rPr>
          <w:rFonts w:ascii="Nunito Sans" w:cs="Nunito Sans" w:eastAsia="Nunito Sans" w:hAnsi="Nunito Sans"/>
          <w:color w:val="102E3B"/>
          <w:sz w:val="20"/>
          <w:szCs w:val="20"/>
        </w:rPr>
        <w:t xml:space="preserve">We sometimes pay allowances to people who take part in our activities: community members attending a training, workshop, meeting or consultation; members of community committees; or people who give their time to research or evaluations. These payments cover real costs, such as transport, a meal or lost income from a day's work. They are not a reward for agreeing with us.</w:t>
      </w:r>
    </w:p>
    <w:p>
      <w:pPr>
        <w:spacing w:after="120" w:before="0" w:line="300"/>
      </w:pPr>
      <w:r>
        <w:rPr>
          <w:rFonts w:ascii="Nunito Sans" w:cs="Nunito Sans" w:eastAsia="Nunito Sans" w:hAnsi="Nunito Sans"/>
          <w:color w:val="102E3B"/>
          <w:sz w:val="20"/>
          <w:szCs w:val="20"/>
        </w:rPr>
        <w:t xml:space="preserve">We follow these rules:</w:t>
      </w:r>
    </w:p>
    <w:p>
      <w:pPr>
        <w:pStyle w:val="ListParagraph"/>
        <w:numPr>
          <w:ilvl w:val="0"/>
          <w:numId w:val="3"/>
        </w:numPr>
        <w:spacing w:after="80" w:line="290"/>
      </w:pPr>
      <w:r>
        <w:rPr>
          <w:rFonts w:ascii="Nunito Sans" w:cs="Nunito Sans" w:eastAsia="Nunito Sans" w:hAnsi="Nunito Sans"/>
          <w:b/>
          <w:bCs/>
          <w:color w:val="102E3B"/>
          <w:sz w:val="20"/>
          <w:szCs w:val="20"/>
        </w:rPr>
        <w:t xml:space="preserve">Fair and consistent.</w:t>
      </w:r>
      <w:r>
        <w:rPr>
          <w:rFonts w:ascii="Nunito Sans" w:cs="Nunito Sans" w:eastAsia="Nunito Sans" w:hAnsi="Nunito Sans"/>
          <w:color w:val="102E3B"/>
          <w:sz w:val="20"/>
          <w:szCs w:val="20"/>
        </w:rPr>
        <w:t xml:space="preserve"> We set rates in advance for each type of activity and pay everyone in the same situation the same amount, whatever their status or relationship with our staff.</w:t>
      </w:r>
    </w:p>
    <w:p>
      <w:pPr>
        <w:pStyle w:val="ListParagraph"/>
        <w:numPr>
          <w:ilvl w:val="0"/>
          <w:numId w:val="3"/>
        </w:numPr>
        <w:spacing w:after="80" w:line="290"/>
      </w:pPr>
      <w:r>
        <w:rPr>
          <w:rFonts w:ascii="Nunito Sans" w:cs="Nunito Sans" w:eastAsia="Nunito Sans" w:hAnsi="Nunito Sans"/>
          <w:b/>
          <w:bCs/>
          <w:color w:val="102E3B"/>
          <w:sz w:val="20"/>
          <w:szCs w:val="20"/>
        </w:rPr>
        <w:t xml:space="preserve">Not an inducement.</w:t>
      </w:r>
      <w:r>
        <w:rPr>
          <w:rFonts w:ascii="Nunito Sans" w:cs="Nunito Sans" w:eastAsia="Nunito Sans" w:hAnsi="Nunito Sans"/>
          <w:color w:val="102E3B"/>
          <w:sz w:val="20"/>
          <w:szCs w:val="20"/>
        </w:rPr>
        <w:t xml:space="preserve"> Allowances are set at a level that covers costs, not one that encourages people to attend for the money, to give particular answers or to take part in research they would otherwise refuse. People who do not attend are not pressured or penalised. Where people take part in research, our Research Participation Consent Form explains what they will receive.</w:t>
      </w:r>
    </w:p>
    <w:p>
      <w:pPr>
        <w:pStyle w:val="ListParagraph"/>
        <w:numPr>
          <w:ilvl w:val="0"/>
          <w:numId w:val="3"/>
        </w:numPr>
        <w:spacing w:after="80" w:line="290"/>
      </w:pPr>
      <w:r>
        <w:rPr>
          <w:rFonts w:ascii="Nunito Sans" w:cs="Nunito Sans" w:eastAsia="Nunito Sans" w:hAnsi="Nunito Sans"/>
          <w:b/>
          <w:bCs/>
          <w:color w:val="102E3B"/>
          <w:sz w:val="20"/>
          <w:szCs w:val="20"/>
        </w:rPr>
        <w:t xml:space="preserve">Aligned with others.</w:t>
      </w:r>
      <w:r>
        <w:rPr>
          <w:rFonts w:ascii="Nunito Sans" w:cs="Nunito Sans" w:eastAsia="Nunito Sans" w:hAnsi="Nunito Sans"/>
          <w:color w:val="102E3B"/>
          <w:sz w:val="20"/>
          <w:szCs w:val="20"/>
        </w:rPr>
        <w:t xml:space="preserve"> Where government or other organisations in the area have agreed common rates, we follow them, so that we do not distort local practice or undermine others' work.</w:t>
      </w:r>
    </w:p>
    <w:p>
      <w:pPr>
        <w:pStyle w:val="ListParagraph"/>
        <w:numPr>
          <w:ilvl w:val="0"/>
          <w:numId w:val="3"/>
        </w:numPr>
        <w:spacing w:after="80" w:line="290"/>
      </w:pPr>
      <w:r>
        <w:rPr>
          <w:rFonts w:ascii="Nunito Sans" w:cs="Nunito Sans" w:eastAsia="Nunito Sans" w:hAnsi="Nunito Sans"/>
          <w:b/>
          <w:bCs/>
          <w:color w:val="102E3B"/>
          <w:sz w:val="20"/>
          <w:szCs w:val="20"/>
        </w:rPr>
        <w:t xml:space="preserve">In kind where better.</w:t>
      </w:r>
      <w:r>
        <w:rPr>
          <w:rFonts w:ascii="Nunito Sans" w:cs="Nunito Sans" w:eastAsia="Nunito Sans" w:hAnsi="Nunito Sans"/>
          <w:color w:val="102E3B"/>
          <w:sz w:val="20"/>
          <w:szCs w:val="20"/>
        </w:rPr>
        <w:t xml:space="preserve"> Where it is safer or fairer, we provide transport, meals or childcare directly instead of cash.</w:t>
      </w:r>
    </w:p>
    <w:p>
      <w:pPr>
        <w:pStyle w:val="ListParagraph"/>
        <w:numPr>
          <w:ilvl w:val="0"/>
          <w:numId w:val="3"/>
        </w:numPr>
        <w:spacing w:after="80" w:line="290"/>
      </w:pPr>
      <w:r>
        <w:rPr>
          <w:rFonts w:ascii="Nunito Sans" w:cs="Nunito Sans" w:eastAsia="Nunito Sans" w:hAnsi="Nunito Sans"/>
          <w:b/>
          <w:bCs/>
          <w:color w:val="102E3B"/>
          <w:sz w:val="20"/>
          <w:szCs w:val="20"/>
        </w:rPr>
        <w:t xml:space="preserve">Safe to pay.</w:t>
      </w:r>
      <w:r>
        <w:rPr>
          <w:rFonts w:ascii="Nunito Sans" w:cs="Nunito Sans" w:eastAsia="Nunito Sans" w:hAnsi="Nunito Sans"/>
          <w:color w:val="102E3B"/>
          <w:sz w:val="20"/>
          <w:szCs w:val="20"/>
        </w:rPr>
        <w:t xml:space="preserve"> We pay by mobile money where possible. Where we pay cash, two people from our team are present, and we do not carry more than </w:t>
      </w:r>
      <w:r>
        <w:rPr>
          <w:rFonts w:ascii="Nunito Sans" w:cs="Nunito Sans" w:eastAsia="Nunito Sans" w:hAnsi="Nunito Sans"/>
          <w:color w:val="102E3B"/>
          <w:sz w:val="20"/>
          <w:szCs w:val="20"/>
          <w:highlight w:val="yellow"/>
        </w:rPr>
        <w:t xml:space="preserve">[amount]</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b/>
          <w:bCs/>
          <w:color w:val="102E3B"/>
          <w:sz w:val="20"/>
          <w:szCs w:val="20"/>
        </w:rPr>
        <w:t xml:space="preserve">Recorded.</w:t>
      </w:r>
      <w:r>
        <w:rPr>
          <w:rFonts w:ascii="Nunito Sans" w:cs="Nunito Sans" w:eastAsia="Nunito Sans" w:hAnsi="Nunito Sans"/>
          <w:color w:val="102E3B"/>
          <w:sz w:val="20"/>
          <w:szCs w:val="20"/>
        </w:rPr>
        <w:t xml:space="preserve"> Each person signs, or gives a thumbprint, on an attendance and payment sheet showing their name, the activity, the amount and the date. A staff member and a witness countersign it.</w:t>
      </w:r>
    </w:p>
    <w:p>
      <w:pPr>
        <w:pStyle w:val="ListParagraph"/>
        <w:numPr>
          <w:ilvl w:val="0"/>
          <w:numId w:val="3"/>
        </w:numPr>
        <w:spacing w:after="80" w:line="290"/>
      </w:pPr>
      <w:r>
        <w:rPr>
          <w:rFonts w:ascii="Nunito Sans" w:cs="Nunito Sans" w:eastAsia="Nunito Sans" w:hAnsi="Nunito Sans"/>
          <w:b/>
          <w:bCs/>
          <w:color w:val="102E3B"/>
          <w:sz w:val="20"/>
          <w:szCs w:val="20"/>
        </w:rPr>
        <w:t xml:space="preserve">Children.</w:t>
      </w:r>
      <w:r>
        <w:rPr>
          <w:rFonts w:ascii="Nunito Sans" w:cs="Nunito Sans" w:eastAsia="Nunito Sans" w:hAnsi="Nunito Sans"/>
          <w:color w:val="102E3B"/>
          <w:sz w:val="20"/>
          <w:szCs w:val="20"/>
        </w:rPr>
        <w:t xml:space="preserve"> We do not pay cash to children. Any allowance for a child's participation is given to their parent or guardian, or in kind.</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COMMUNITY ALLOWANCES</w:t>
            </w:r>
          </w:p>
          <w:p>
            <w:pPr>
              <w:spacing w:after="120" w:before="0" w:line="300"/>
            </w:pPr>
            <w:r>
              <w:rPr>
                <w:rFonts w:ascii="Nunito Sans" w:cs="Nunito Sans" w:eastAsia="Nunito Sans" w:hAnsi="Nunito Sans"/>
                <w:color w:val="102E3B"/>
                <w:sz w:val="19"/>
                <w:szCs w:val="19"/>
              </w:rPr>
              <w:t xml:space="preserve">Decide whether you pay participants at all, and for what. Practice varies widely: in some places a transport refund is expected and fair; in others, so-called sitting allowances have grown so large that people attend for the money rather than the activity. Ask local partners and other organisations what is normal and fair. Some funders do not allow cash allowances, or require their approval of the rates. Check also whether payments to participants have any tax or social benefit implications under your local law.</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12. Funders' rules</w:t>
      </w:r>
    </w:p>
    <w:p>
      <w:pPr>
        <w:spacing w:after="120" w:before="0" w:line="300"/>
      </w:pPr>
      <w:r>
        <w:rPr>
          <w:rFonts w:ascii="Nunito Sans" w:cs="Nunito Sans" w:eastAsia="Nunito Sans" w:hAnsi="Nunito Sans"/>
          <w:color w:val="102E3B"/>
          <w:sz w:val="20"/>
          <w:szCs w:val="20"/>
        </w:rPr>
        <w:t xml:space="preserve">Many funders set their own rules on travel class, per diem rates, receipts and which costs they will pay. Before charging any expense to a grant, check the grant agreement. Where a funder will not pay a cost that this policy allows, it may be paid only from unrestricted funds with the approval of </w:t>
      </w:r>
      <w:r>
        <w:rPr>
          <w:rFonts w:ascii="Nunito Sans" w:cs="Nunito Sans" w:eastAsia="Nunito Sans" w:hAnsi="Nunito Sans"/>
          <w:color w:val="102E3B"/>
          <w:sz w:val="20"/>
          <w:szCs w:val="20"/>
          <w:highlight w:val="yellow"/>
        </w:rPr>
        <w:t xml:space="preserve">[Name, role]</w:t>
      </w:r>
      <w:r>
        <w:rPr>
          <w:rFonts w:ascii="Nunito Sans" w:cs="Nunito Sans" w:eastAsia="Nunito Sans" w:hAnsi="Nunito Sans"/>
          <w:color w:val="102E3B"/>
          <w:sz w:val="20"/>
          <w:szCs w:val="20"/>
        </w:rPr>
        <w:t xml:space="preserve">.</w:t>
      </w:r>
    </w:p>
    <w:p>
      <w:pPr>
        <w:pStyle w:val="Heading2"/>
        <w:keepNext/>
        <w:spacing w:after="120" w:before="280"/>
      </w:pPr>
      <w:r>
        <w:rPr>
          <w:rFonts w:ascii="DM Serif Display" w:cs="DM Serif Display" w:eastAsia="DM Serif Display" w:hAnsi="DM Serif Display"/>
          <w:color w:val="123C48"/>
          <w:sz w:val="28"/>
          <w:szCs w:val="28"/>
        </w:rPr>
        <w:t xml:space="preserve">13. Honest claims</w:t>
      </w:r>
    </w:p>
    <w:p>
      <w:pPr>
        <w:spacing w:after="120" w:before="0" w:line="300"/>
      </w:pPr>
      <w:r>
        <w:rPr>
          <w:rFonts w:ascii="Nunito Sans" w:cs="Nunito Sans" w:eastAsia="Nunito Sans" w:hAnsi="Nunito Sans"/>
          <w:color w:val="102E3B"/>
          <w:sz w:val="20"/>
          <w:szCs w:val="20"/>
        </w:rPr>
        <w:t xml:space="preserve">Expense claims rely on trust. Claiming for costs you did not incur, inflating amounts, claiming the same cost twice, altering receipts, claiming a per diem when meals were provided, or recording participants who did not attend are all fraud. We treat them under our Fraud, Bribery and Corruption Policy and Procedure and our Disciplinary and Grievance Procedure, and we may report them to the authorities and recover the money. If you make a genuine mistake, tell </w:t>
      </w:r>
      <w:r>
        <w:rPr>
          <w:rFonts w:ascii="Nunito Sans" w:cs="Nunito Sans" w:eastAsia="Nunito Sans" w:hAnsi="Nunito Sans"/>
          <w:color w:val="102E3B"/>
          <w:sz w:val="20"/>
          <w:szCs w:val="20"/>
          <w:highlight w:val="yellow"/>
        </w:rPr>
        <w:t xml:space="preserve">[Name, role]</w:t>
      </w:r>
      <w:r>
        <w:rPr>
          <w:rFonts w:ascii="Nunito Sans" w:cs="Nunito Sans" w:eastAsia="Nunito Sans" w:hAnsi="Nunito Sans"/>
          <w:color w:val="102E3B"/>
          <w:sz w:val="20"/>
          <w:szCs w:val="20"/>
        </w:rPr>
        <w:t xml:space="preserve"> as soon as you notice, and we will correct it.</w:t>
      </w:r>
    </w:p>
    <w:p>
      <w:pPr>
        <w:pStyle w:val="Heading1"/>
        <w:keepNext/>
        <w:spacing w:after="160" w:before="360"/>
      </w:pPr>
      <w:r>
        <w:rPr>
          <w:rFonts w:ascii="DM Serif Display" w:cs="DM Serif Display" w:eastAsia="DM Serif Display" w:hAnsi="DM Serif Display"/>
          <w:color w:val="123C48"/>
          <w:sz w:val="40"/>
          <w:szCs w:val="40"/>
        </w:rPr>
        <w:t xml:space="preserve">Procedure: how to claim</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61"/>
        <w:gridCol w:w="4476"/>
        <w:gridCol w:w="2095"/>
        <w:gridCol w:w="2192"/>
      </w:tblGrid>
      <w:tr>
        <w:trPr>
          <w:cantSplit/>
          <w:tblHeader/>
        </w:trPr>
        <w:tc>
          <w:tcPr>
            <w:tcW w:type="dxa" w:w="761"/>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STEP</w:t>
            </w:r>
          </w:p>
        </w:tc>
        <w:tc>
          <w:tcPr>
            <w:tcW w:type="dxa" w:w="447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WHAT HAPPENS</w:t>
            </w:r>
          </w:p>
        </w:tc>
        <w:tc>
          <w:tcPr>
            <w:tcW w:type="dxa" w:w="209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WHO</w:t>
            </w:r>
          </w:p>
        </w:tc>
        <w:tc>
          <w:tcPr>
            <w:tcW w:type="dxa" w:w="219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TIME LIMIT</w:t>
            </w:r>
          </w:p>
        </w:tc>
      </w:tr>
      <w:tr>
        <w:trPr>
          <w:cantSplit/>
          <w:tblHeader w:val="off"/>
        </w:trPr>
        <w:tc>
          <w:tcPr>
            <w:tcW w:type="dxa" w:w="76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1</w:t>
            </w:r>
          </w:p>
        </w:tc>
        <w:tc>
          <w:tcPr>
            <w:tcW w:type="dxa" w:w="44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Get approval for the travel or expense</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Claimant and approver</w:t>
            </w:r>
          </w:p>
        </w:tc>
        <w:tc>
          <w:tcPr>
            <w:tcW w:type="dxa" w:w="219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Before spending</w:t>
            </w:r>
          </w:p>
        </w:tc>
      </w:tr>
      <w:tr>
        <w:trPr>
          <w:cantSplit/>
          <w:tblHeader w:val="off"/>
        </w:trPr>
        <w:tc>
          <w:tcPr>
            <w:tcW w:type="dxa" w:w="76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2</w:t>
            </w:r>
          </w:p>
        </w:tc>
        <w:tc>
          <w:tcPr>
            <w:tcW w:type="dxa" w:w="447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Keep receipts or complete missing receipt declarations</w:t>
            </w:r>
          </w:p>
        </w:tc>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Claimant</w:t>
            </w:r>
          </w:p>
        </w:tc>
        <w:tc>
          <w:tcPr>
            <w:tcW w:type="dxa" w:w="219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At the time</w:t>
            </w:r>
          </w:p>
        </w:tc>
      </w:tr>
      <w:tr>
        <w:trPr>
          <w:cantSplit/>
          <w:tblHeader w:val="off"/>
        </w:trPr>
        <w:tc>
          <w:tcPr>
            <w:tcW w:type="dxa" w:w="76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3</w:t>
            </w:r>
          </w:p>
        </w:tc>
        <w:tc>
          <w:tcPr>
            <w:tcW w:type="dxa" w:w="44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Complete the claim form (Annex 1), attach evidence, sign</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Claimant</w:t>
            </w:r>
          </w:p>
        </w:tc>
        <w:tc>
          <w:tcPr>
            <w:tcW w:type="dxa" w:w="219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Within </w:t>
            </w:r>
            <w:r>
              <w:rPr>
                <w:rFonts w:ascii="Nunito Sans" w:cs="Nunito Sans" w:eastAsia="Nunito Sans" w:hAnsi="Nunito Sans"/>
                <w:color w:val="102E3B"/>
                <w:sz w:val="18"/>
                <w:szCs w:val="18"/>
                <w:highlight w:val="yellow"/>
              </w:rPr>
              <w:t xml:space="preserve">[30 days]</w:t>
            </w:r>
            <w:r>
              <w:rPr>
                <w:rFonts w:ascii="Nunito Sans" w:cs="Nunito Sans" w:eastAsia="Nunito Sans" w:hAnsi="Nunito Sans"/>
                <w:color w:val="102E3B"/>
                <w:sz w:val="18"/>
                <w:szCs w:val="18"/>
              </w:rPr>
              <w:t xml:space="preserve"> of the expense; </w:t>
            </w:r>
            <w:r>
              <w:rPr>
                <w:rFonts w:ascii="Nunito Sans" w:cs="Nunito Sans" w:eastAsia="Nunito Sans" w:hAnsi="Nunito Sans"/>
                <w:color w:val="102E3B"/>
                <w:sz w:val="18"/>
                <w:szCs w:val="18"/>
                <w:highlight w:val="yellow"/>
              </w:rPr>
              <w:t xml:space="preserve">[5 working days]</w:t>
            </w:r>
            <w:r>
              <w:rPr>
                <w:rFonts w:ascii="Nunito Sans" w:cs="Nunito Sans" w:eastAsia="Nunito Sans" w:hAnsi="Nunito Sans"/>
                <w:color w:val="102E3B"/>
                <w:sz w:val="18"/>
                <w:szCs w:val="18"/>
              </w:rPr>
              <w:t xml:space="preserve"> after return for advances</w:t>
            </w:r>
          </w:p>
        </w:tc>
      </w:tr>
      <w:tr>
        <w:trPr>
          <w:cantSplit/>
          <w:tblHeader w:val="off"/>
        </w:trPr>
        <w:tc>
          <w:tcPr>
            <w:tcW w:type="dxa" w:w="76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4</w:t>
            </w:r>
          </w:p>
        </w:tc>
        <w:tc>
          <w:tcPr>
            <w:tcW w:type="dxa" w:w="447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Check and approve the claim against this policy and the budget</w:t>
            </w:r>
          </w:p>
        </w:tc>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Approver</w:t>
            </w:r>
          </w:p>
        </w:tc>
        <w:tc>
          <w:tcPr>
            <w:tcW w:type="dxa" w:w="219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Within </w:t>
            </w:r>
            <w:r>
              <w:rPr>
                <w:rFonts w:ascii="Nunito Sans" w:cs="Nunito Sans" w:eastAsia="Nunito Sans" w:hAnsi="Nunito Sans"/>
                <w:color w:val="102E3B"/>
                <w:sz w:val="18"/>
                <w:szCs w:val="18"/>
                <w:highlight w:val="yellow"/>
              </w:rPr>
              <w:t xml:space="preserve">[5 working days]</w:t>
            </w:r>
          </w:p>
        </w:tc>
      </w:tr>
      <w:tr>
        <w:trPr>
          <w:cantSplit/>
          <w:tblHeader w:val="off"/>
        </w:trPr>
        <w:tc>
          <w:tcPr>
            <w:tcW w:type="dxa" w:w="76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5</w:t>
            </w:r>
          </w:p>
        </w:tc>
        <w:tc>
          <w:tcPr>
            <w:tcW w:type="dxa" w:w="44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Check receipts, calculations and budget codes; pay</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Finance</w:t>
            </w:r>
          </w:p>
        </w:tc>
        <w:tc>
          <w:tcPr>
            <w:tcW w:type="dxa" w:w="219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Within </w:t>
            </w:r>
            <w:r>
              <w:rPr>
                <w:rFonts w:ascii="Nunito Sans" w:cs="Nunito Sans" w:eastAsia="Nunito Sans" w:hAnsi="Nunito Sans"/>
                <w:color w:val="102E3B"/>
                <w:sz w:val="18"/>
                <w:szCs w:val="18"/>
                <w:highlight w:val="yellow"/>
              </w:rPr>
              <w:t xml:space="preserve">[10 working days]</w:t>
            </w:r>
            <w:r>
              <w:rPr>
                <w:rFonts w:ascii="Nunito Sans" w:cs="Nunito Sans" w:eastAsia="Nunito Sans" w:hAnsi="Nunito Sans"/>
                <w:color w:val="102E3B"/>
                <w:sz w:val="18"/>
                <w:szCs w:val="18"/>
              </w:rPr>
              <w:t xml:space="preserve"> of approval</w:t>
            </w:r>
          </w:p>
        </w:tc>
      </w:tr>
      <w:tr>
        <w:trPr>
          <w:cantSplit/>
          <w:tblHeader w:val="off"/>
        </w:trPr>
        <w:tc>
          <w:tcPr>
            <w:tcW w:type="dxa" w:w="76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6</w:t>
            </w:r>
          </w:p>
        </w:tc>
        <w:tc>
          <w:tcPr>
            <w:tcW w:type="dxa" w:w="447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Query or return incomplete claims, explaining what is missing</w:t>
            </w:r>
          </w:p>
        </w:tc>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Finance</w:t>
            </w:r>
          </w:p>
        </w:tc>
        <w:tc>
          <w:tcPr>
            <w:tcW w:type="dxa" w:w="219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Within </w:t>
            </w:r>
            <w:r>
              <w:rPr>
                <w:rFonts w:ascii="Nunito Sans" w:cs="Nunito Sans" w:eastAsia="Nunito Sans" w:hAnsi="Nunito Sans"/>
                <w:color w:val="102E3B"/>
                <w:sz w:val="18"/>
                <w:szCs w:val="18"/>
                <w:highlight w:val="yellow"/>
              </w:rPr>
              <w:t xml:space="preserve">[5 working days]</w:t>
            </w:r>
          </w:p>
        </w:tc>
      </w:tr>
    </w:tbl>
    <w:p>
      <w:pPr>
        <w:spacing w:after="120"/>
      </w:pPr>
    </w:p>
    <w:p>
      <w:pPr>
        <w:spacing w:after="120" w:before="0" w:line="300"/>
      </w:pPr>
      <w:r>
        <w:rPr>
          <w:rFonts w:ascii="Nunito Sans" w:cs="Nunito Sans" w:eastAsia="Nunito Sans" w:hAnsi="Nunito Sans"/>
          <w:color w:val="102E3B"/>
          <w:sz w:val="20"/>
          <w:szCs w:val="20"/>
        </w:rPr>
        <w:t xml:space="preserve">Claims submitted more than </w:t>
      </w:r>
      <w:r>
        <w:rPr>
          <w:rFonts w:ascii="Nunito Sans" w:cs="Nunito Sans" w:eastAsia="Nunito Sans" w:hAnsi="Nunito Sans"/>
          <w:color w:val="102E3B"/>
          <w:sz w:val="20"/>
          <w:szCs w:val="20"/>
          <w:highlight w:val="yellow"/>
        </w:rPr>
        <w:t xml:space="preserve">[90 days]</w:t>
      </w:r>
      <w:r>
        <w:rPr>
          <w:rFonts w:ascii="Nunito Sans" w:cs="Nunito Sans" w:eastAsia="Nunito Sans" w:hAnsi="Nunito Sans"/>
          <w:color w:val="102E3B"/>
          <w:sz w:val="20"/>
          <w:szCs w:val="20"/>
        </w:rPr>
        <w:t xml:space="preserve"> after the expense may be refused, unless there was a good reason for the delay. At the end of each financial year, submit all outstanding claims by </w:t>
      </w:r>
      <w:r>
        <w:rPr>
          <w:rFonts w:ascii="Nunito Sans" w:cs="Nunito Sans" w:eastAsia="Nunito Sans" w:hAnsi="Nunito Sans"/>
          <w:color w:val="102E3B"/>
          <w:sz w:val="20"/>
          <w:szCs w:val="20"/>
          <w:highlight w:val="yellow"/>
        </w:rPr>
        <w:t xml:space="preserve">[date]</w:t>
      </w:r>
      <w:r>
        <w:rPr>
          <w:rFonts w:ascii="Nunito Sans" w:cs="Nunito Sans" w:eastAsia="Nunito Sans" w:hAnsi="Nunito Sans"/>
          <w:color w:val="102E3B"/>
          <w:sz w:val="20"/>
          <w:szCs w:val="20"/>
        </w:rPr>
        <w:t xml:space="preserve">.</w:t>
      </w:r>
    </w:p>
    <w:p>
      <w:pPr>
        <w:pStyle w:val="Heading1"/>
        <w:keepNext/>
        <w:spacing w:after="160" w:before="360"/>
      </w:pPr>
      <w:r>
        <w:rPr>
          <w:rFonts w:ascii="DM Serif Display" w:cs="DM Serif Display" w:eastAsia="DM Serif Display" w:hAnsi="DM Serif Display"/>
          <w:color w:val="123C48"/>
          <w:sz w:val="40"/>
          <w:szCs w:val="40"/>
        </w:rPr>
        <w:t xml:space="preserve">Roles and responsibilities</w:t>
      </w:r>
    </w:p>
    <w:p>
      <w:pPr>
        <w:pStyle w:val="ListParagraph"/>
        <w:numPr>
          <w:ilvl w:val="0"/>
          <w:numId w:val="3"/>
        </w:numPr>
        <w:spacing w:after="80" w:line="290"/>
      </w:pPr>
      <w:r>
        <w:rPr>
          <w:rFonts w:ascii="Nunito Sans" w:cs="Nunito Sans" w:eastAsia="Nunito Sans" w:hAnsi="Nunito Sans"/>
          <w:b/>
          <w:bCs/>
          <w:color w:val="102E3B"/>
          <w:sz w:val="20"/>
          <w:szCs w:val="20"/>
        </w:rPr>
        <w:t xml:space="preserve">Claimants</w:t>
      </w:r>
      <w:r>
        <w:rPr>
          <w:rFonts w:ascii="Nunito Sans" w:cs="Nunito Sans" w:eastAsia="Nunito Sans" w:hAnsi="Nunito Sans"/>
          <w:color w:val="102E3B"/>
          <w:sz w:val="20"/>
          <w:szCs w:val="20"/>
        </w:rPr>
        <w:t xml:space="preserve"> spend economically, keep receipts, claim honestly and promptly, and reconcile advances on time.</w:t>
      </w:r>
    </w:p>
    <w:p>
      <w:pPr>
        <w:pStyle w:val="ListParagraph"/>
        <w:numPr>
          <w:ilvl w:val="0"/>
          <w:numId w:val="3"/>
        </w:numPr>
        <w:spacing w:after="80" w:line="290"/>
      </w:pPr>
      <w:r>
        <w:rPr>
          <w:rFonts w:ascii="Nunito Sans" w:cs="Nunito Sans" w:eastAsia="Nunito Sans" w:hAnsi="Nunito Sans"/>
          <w:b/>
          <w:bCs/>
          <w:color w:val="102E3B"/>
          <w:sz w:val="20"/>
          <w:szCs w:val="20"/>
        </w:rPr>
        <w:t xml:space="preserve">Approvers</w:t>
      </w:r>
      <w:r>
        <w:rPr>
          <w:rFonts w:ascii="Nunito Sans" w:cs="Nunito Sans" w:eastAsia="Nunito Sans" w:hAnsi="Nunito Sans"/>
          <w:color w:val="102E3B"/>
          <w:sz w:val="20"/>
          <w:szCs w:val="20"/>
        </w:rPr>
        <w:t xml:space="preserve"> check that each cost was necessary, reasonable and within budget before approving. They never approve their own claims or claims from close family members.</w:t>
      </w:r>
    </w:p>
    <w:p>
      <w:pPr>
        <w:pStyle w:val="ListParagraph"/>
        <w:numPr>
          <w:ilvl w:val="0"/>
          <w:numId w:val="3"/>
        </w:numPr>
        <w:spacing w:after="80" w:line="290"/>
      </w:pPr>
      <w:r>
        <w:rPr>
          <w:rFonts w:ascii="Nunito Sans" w:cs="Nunito Sans" w:eastAsia="Nunito Sans" w:hAnsi="Nunito Sans"/>
          <w:b/>
          <w:bCs/>
          <w:color w:val="102E3B"/>
          <w:sz w:val="20"/>
          <w:szCs w:val="20"/>
        </w:rPr>
        <w:t xml:space="preserve">Finance, </w:t>
      </w:r>
      <w:r>
        <w:rPr>
          <w:rFonts w:ascii="Nunito Sans" w:cs="Nunito Sans" w:eastAsia="Nunito Sans" w:hAnsi="Nunito Sans"/>
          <w:b/>
          <w:bCs/>
          <w:color w:val="102E3B"/>
          <w:sz w:val="20"/>
          <w:szCs w:val="20"/>
          <w:highlight w:val="yellow"/>
        </w:rPr>
        <w:t xml:space="preserve">[Name, role]</w:t>
      </w:r>
      <w:r>
        <w:rPr>
          <w:rFonts w:ascii="Nunito Sans" w:cs="Nunito Sans" w:eastAsia="Nunito Sans" w:hAnsi="Nunito Sans"/>
          <w:b/>
          <w:bCs/>
          <w:color w:val="102E3B"/>
          <w:sz w:val="20"/>
          <w:szCs w:val="20"/>
        </w:rPr>
        <w:t xml:space="preserve">,</w:t>
      </w:r>
      <w:r>
        <w:rPr>
          <w:rFonts w:ascii="Nunito Sans" w:cs="Nunito Sans" w:eastAsia="Nunito Sans" w:hAnsi="Nunito Sans"/>
          <w:color w:val="102E3B"/>
          <w:sz w:val="20"/>
          <w:szCs w:val="20"/>
        </w:rPr>
        <w:t xml:space="preserve"> checks and pays claims, tracks advances and keeps the records.</w:t>
      </w:r>
    </w:p>
    <w:p>
      <w:pPr>
        <w:pStyle w:val="ListParagraph"/>
        <w:numPr>
          <w:ilvl w:val="0"/>
          <w:numId w:val="3"/>
        </w:numPr>
        <w:spacing w:after="80" w:line="290"/>
      </w:pPr>
      <w:r>
        <w:rPr>
          <w:rFonts w:ascii="Nunito Sans" w:cs="Nunito Sans" w:eastAsia="Nunito Sans" w:hAnsi="Nunito Sans"/>
          <w:b/>
          <w:bCs/>
          <w:color w:val="102E3B"/>
          <w:sz w:val="20"/>
          <w:szCs w:val="20"/>
        </w:rPr>
        <w:t xml:space="preserve">Activity leads</w:t>
      </w:r>
      <w:r>
        <w:rPr>
          <w:rFonts w:ascii="Nunito Sans" w:cs="Nunito Sans" w:eastAsia="Nunito Sans" w:hAnsi="Nunito Sans"/>
          <w:color w:val="102E3B"/>
          <w:sz w:val="20"/>
          <w:szCs w:val="20"/>
        </w:rPr>
        <w:t xml:space="preserve"> prepare attendance and payment sheets for participant allowances and make sure they are signed and countersigned.</w:t>
      </w:r>
    </w:p>
    <w:p>
      <w:pPr>
        <w:pStyle w:val="ListParagraph"/>
        <w:numPr>
          <w:ilvl w:val="0"/>
          <w:numId w:val="3"/>
        </w:numPr>
        <w:spacing w:after="80" w:line="290"/>
      </w:pPr>
      <w:r>
        <w:rPr>
          <w:rFonts w:ascii="Nunito Sans" w:cs="Nunito Sans" w:eastAsia="Nunito Sans" w:hAnsi="Nunito Sans"/>
          <w:b/>
          <w:bCs/>
          <w:color w:val="102E3B"/>
          <w:sz w:val="20"/>
          <w:szCs w:val="20"/>
        </w:rPr>
        <w:t xml:space="preserve">The board</w:t>
      </w:r>
      <w:r>
        <w:rPr>
          <w:rFonts w:ascii="Nunito Sans" w:cs="Nunito Sans" w:eastAsia="Nunito Sans" w:hAnsi="Nunito Sans"/>
          <w:color w:val="102E3B"/>
          <w:sz w:val="20"/>
          <w:szCs w:val="20"/>
        </w:rPr>
        <w:t xml:space="preserve"> approves this policy and the rates, approves the executive head's expenses through </w:t>
      </w:r>
      <w:r>
        <w:rPr>
          <w:rFonts w:ascii="Nunito Sans" w:cs="Nunito Sans" w:eastAsia="Nunito Sans" w:hAnsi="Nunito Sans"/>
          <w:color w:val="102E3B"/>
          <w:sz w:val="20"/>
          <w:szCs w:val="20"/>
          <w:highlight w:val="yellow"/>
        </w:rPr>
        <w:t xml:space="preserve">[Name, role]</w:t>
      </w:r>
      <w:r>
        <w:rPr>
          <w:rFonts w:ascii="Nunito Sans" w:cs="Nunito Sans" w:eastAsia="Nunito Sans" w:hAnsi="Nunito Sans"/>
          <w:color w:val="102E3B"/>
          <w:sz w:val="20"/>
          <w:szCs w:val="20"/>
        </w:rPr>
        <w:t xml:space="preserve">, and receives a short summary of expenses and any exceptions at least </w:t>
      </w:r>
      <w:r>
        <w:rPr>
          <w:rFonts w:ascii="Nunito Sans" w:cs="Nunito Sans" w:eastAsia="Nunito Sans" w:hAnsi="Nunito Sans"/>
          <w:color w:val="102E3B"/>
          <w:sz w:val="20"/>
          <w:szCs w:val="20"/>
          <w:highlight w:val="yellow"/>
        </w:rPr>
        <w:t xml:space="preserve">[once a year]</w:t>
      </w:r>
      <w:r>
        <w:rPr>
          <w:rFonts w:ascii="Nunito Sans" w:cs="Nunito Sans" w:eastAsia="Nunito Sans" w:hAnsi="Nunito Sans"/>
          <w:color w:val="102E3B"/>
          <w:sz w:val="20"/>
          <w:szCs w:val="20"/>
        </w:rPr>
        <w:t xml:space="preserve">.</w:t>
      </w:r>
    </w:p>
    <w:p>
      <w:pPr>
        <w:pStyle w:val="Heading1"/>
        <w:keepNext/>
        <w:spacing w:after="160" w:before="360"/>
      </w:pPr>
      <w:r>
        <w:rPr>
          <w:rFonts w:ascii="DM Serif Display" w:cs="DM Serif Display" w:eastAsia="DM Serif Display" w:hAnsi="DM Serif Display"/>
          <w:color w:val="123C48"/>
          <w:sz w:val="40"/>
          <w:szCs w:val="40"/>
        </w:rPr>
        <w:t xml:space="preserve">Records, confidentiality and data</w:t>
      </w:r>
    </w:p>
    <w:p>
      <w:pPr>
        <w:spacing w:after="120" w:before="0" w:line="300"/>
      </w:pPr>
      <w:r>
        <w:rPr>
          <w:rFonts w:ascii="Nunito Sans" w:cs="Nunito Sans" w:eastAsia="Nunito Sans" w:hAnsi="Nunito Sans"/>
          <w:color w:val="102E3B"/>
          <w:sz w:val="20"/>
          <w:szCs w:val="20"/>
        </w:rPr>
        <w:t xml:space="preserve">We keep claims, receipts, travel requests, advance reconciliations and participant payment sheets for </w:t>
      </w:r>
      <w:r>
        <w:rPr>
          <w:rFonts w:ascii="Nunito Sans" w:cs="Nunito Sans" w:eastAsia="Nunito Sans" w:hAnsi="Nunito Sans"/>
          <w:color w:val="102E3B"/>
          <w:sz w:val="20"/>
          <w:szCs w:val="20"/>
          <w:highlight w:val="yellow"/>
        </w:rPr>
        <w:t xml:space="preserve">[7 years]</w:t>
      </w:r>
      <w:r>
        <w:rPr>
          <w:rFonts w:ascii="Nunito Sans" w:cs="Nunito Sans" w:eastAsia="Nunito Sans" w:hAnsi="Nunito Sans"/>
          <w:color w:val="102E3B"/>
          <w:sz w:val="20"/>
          <w:szCs w:val="20"/>
        </w:rPr>
        <w:t xml:space="preserve"> after the end of the grant or financial year, or longer if a funder or the law requires it, as set out in our Records Retention Schedule. Participant payment sheets contain personal data: we store them securely, share them only with funders or auditors entitled to see them, and handle them under our Data Protection Policy.</w:t>
      </w:r>
    </w:p>
    <w:p>
      <w:pPr>
        <w:pStyle w:val="Heading1"/>
        <w:keepNext/>
        <w:spacing w:after="160" w:before="360"/>
      </w:pPr>
      <w:r>
        <w:rPr>
          <w:rFonts w:ascii="DM Serif Display" w:cs="DM Serif Display" w:eastAsia="DM Serif Display" w:hAnsi="DM Serif Display"/>
          <w:color w:val="123C48"/>
          <w:sz w:val="40"/>
          <w:szCs w:val="40"/>
        </w:rPr>
        <w:t xml:space="preserve">If this policy is breached</w:t>
      </w:r>
    </w:p>
    <w:p>
      <w:pPr>
        <w:spacing w:after="120" w:before="0" w:line="300"/>
      </w:pPr>
      <w:r>
        <w:rPr>
          <w:rFonts w:ascii="Nunito Sans" w:cs="Nunito Sans" w:eastAsia="Nunito Sans" w:hAnsi="Nunito Sans"/>
          <w:color w:val="102E3B"/>
          <w:sz w:val="20"/>
          <w:szCs w:val="20"/>
        </w:rPr>
        <w:t xml:space="preserve">Costs that do not follow this policy may not be reimbursed, or may have to be repaid. Repeated or deliberate breaches are dealt with under our Disciplinary and Grievance Procedure. Suspected fraud is handled under our Fraud, Bribery and Corruption Policy and Procedure. Anyone can raise a concern through our Whistleblowing Policy and Procedure.</w:t>
      </w:r>
    </w:p>
    <w:p>
      <w:pPr>
        <w:pStyle w:val="Heading1"/>
        <w:keepNext/>
        <w:spacing w:after="160" w:before="360"/>
      </w:pPr>
      <w:r>
        <w:rPr>
          <w:rFonts w:ascii="DM Serif Display" w:cs="DM Serif Display" w:eastAsia="DM Serif Display" w:hAnsi="DM Serif Display"/>
          <w:color w:val="123C48"/>
          <w:sz w:val="40"/>
          <w:szCs w:val="40"/>
        </w:rPr>
        <w:t xml:space="preserve">Monitoring and review</w:t>
      </w:r>
    </w:p>
    <w:p>
      <w:pPr>
        <w:spacing w:after="120" w:before="0" w:line="300"/>
      </w:pPr>
      <w:r>
        <w:rPr>
          <w:rFonts w:ascii="Nunito Sans" w:cs="Nunito Sans" w:eastAsia="Nunito Sans" w:hAnsi="Nunito Sans"/>
          <w:color w:val="102E3B"/>
          <w:sz w:val="20"/>
          <w:szCs w:val="20"/>
          <w:highlight w:val="yellow"/>
        </w:rPr>
        <w:t xml:space="preserve">[Name, role]</w:t>
      </w:r>
      <w:r>
        <w:rPr>
          <w:rFonts w:ascii="Nunito Sans" w:cs="Nunito Sans" w:eastAsia="Nunito Sans" w:hAnsi="Nunito Sans"/>
          <w:color w:val="102E3B"/>
          <w:sz w:val="20"/>
          <w:szCs w:val="20"/>
        </w:rPr>
        <w:t xml:space="preserve"> reviews a sample of at least </w:t>
      </w:r>
      <w:r>
        <w:rPr>
          <w:rFonts w:ascii="Nunito Sans" w:cs="Nunito Sans" w:eastAsia="Nunito Sans" w:hAnsi="Nunito Sans"/>
          <w:color w:val="102E3B"/>
          <w:sz w:val="20"/>
          <w:szCs w:val="20"/>
          <w:highlight w:val="yellow"/>
        </w:rPr>
        <w:t xml:space="preserve">[ten]</w:t>
      </w:r>
      <w:r>
        <w:rPr>
          <w:rFonts w:ascii="Nunito Sans" w:cs="Nunito Sans" w:eastAsia="Nunito Sans" w:hAnsi="Nunito Sans"/>
          <w:color w:val="102E3B"/>
          <w:sz w:val="20"/>
          <w:szCs w:val="20"/>
        </w:rPr>
        <w:t xml:space="preserve"> claims and all participant payment sheets every </w:t>
      </w:r>
      <w:r>
        <w:rPr>
          <w:rFonts w:ascii="Nunito Sans" w:cs="Nunito Sans" w:eastAsia="Nunito Sans" w:hAnsi="Nunito Sans"/>
          <w:color w:val="102E3B"/>
          <w:sz w:val="20"/>
          <w:szCs w:val="20"/>
          <w:highlight w:val="yellow"/>
        </w:rPr>
        <w:t xml:space="preserve">[quarter]</w:t>
      </w:r>
      <w:r>
        <w:rPr>
          <w:rFonts w:ascii="Nunito Sans" w:cs="Nunito Sans" w:eastAsia="Nunito Sans" w:hAnsi="Nunito Sans"/>
          <w:color w:val="102E3B"/>
          <w:sz w:val="20"/>
          <w:szCs w:val="20"/>
        </w:rPr>
        <w:t xml:space="preserve">, and checks that advances are reconciled on time. We review this policy and our rates at least once a year, when prices change significantly, and when a funder's rules require it.</w:t>
      </w:r>
    </w:p>
    <w:p>
      <w:pPr>
        <w:pStyle w:val="Heading1"/>
        <w:keepNext/>
        <w:spacing w:after="160" w:before="360"/>
      </w:pPr>
      <w:r>
        <w:rPr>
          <w:rFonts w:ascii="DM Serif Display" w:cs="DM Serif Display" w:eastAsia="DM Serif Display" w:hAnsi="DM Serif Display"/>
          <w:color w:val="123C48"/>
          <w:sz w:val="40"/>
          <w:szCs w:val="40"/>
        </w:rPr>
        <w:t xml:space="preserve">Related documents</w:t>
      </w:r>
    </w:p>
    <w:p>
      <w:pPr>
        <w:pStyle w:val="ListParagraph"/>
        <w:numPr>
          <w:ilvl w:val="0"/>
          <w:numId w:val="3"/>
        </w:numPr>
        <w:spacing w:after="80" w:line="290"/>
      </w:pPr>
      <w:r>
        <w:rPr>
          <w:rFonts w:ascii="Nunito Sans" w:cs="Nunito Sans" w:eastAsia="Nunito Sans" w:hAnsi="Nunito Sans"/>
          <w:color w:val="102E3B"/>
          <w:sz w:val="20"/>
          <w:szCs w:val="20"/>
        </w:rPr>
        <w:t xml:space="preserve">Financial Controls Policy</w:t>
      </w:r>
    </w:p>
    <w:p>
      <w:pPr>
        <w:pStyle w:val="ListParagraph"/>
        <w:numPr>
          <w:ilvl w:val="0"/>
          <w:numId w:val="3"/>
        </w:numPr>
        <w:spacing w:after="80" w:line="290"/>
      </w:pPr>
      <w:r>
        <w:rPr>
          <w:rFonts w:ascii="Nunito Sans" w:cs="Nunito Sans" w:eastAsia="Nunito Sans" w:hAnsi="Nunito Sans"/>
          <w:color w:val="102E3B"/>
          <w:sz w:val="20"/>
          <w:szCs w:val="20"/>
        </w:rPr>
        <w:t xml:space="preserve">Delegation of Authority Matrix</w:t>
      </w:r>
    </w:p>
    <w:p>
      <w:pPr>
        <w:pStyle w:val="ListParagraph"/>
        <w:numPr>
          <w:ilvl w:val="0"/>
          <w:numId w:val="3"/>
        </w:numPr>
        <w:spacing w:after="80" w:line="290"/>
      </w:pPr>
      <w:r>
        <w:rPr>
          <w:rFonts w:ascii="Nunito Sans" w:cs="Nunito Sans" w:eastAsia="Nunito Sans" w:hAnsi="Nunito Sans"/>
          <w:color w:val="102E3B"/>
          <w:sz w:val="20"/>
          <w:szCs w:val="20"/>
        </w:rPr>
        <w:t xml:space="preserve">Travel Safety and Duty of Care Policy</w:t>
      </w:r>
    </w:p>
    <w:p>
      <w:pPr>
        <w:pStyle w:val="ListParagraph"/>
        <w:numPr>
          <w:ilvl w:val="0"/>
          <w:numId w:val="3"/>
        </w:numPr>
        <w:spacing w:after="80" w:line="290"/>
      </w:pPr>
      <w:r>
        <w:rPr>
          <w:rFonts w:ascii="Nunito Sans" w:cs="Nunito Sans" w:eastAsia="Nunito Sans" w:hAnsi="Nunito Sans"/>
          <w:color w:val="102E3B"/>
          <w:sz w:val="20"/>
          <w:szCs w:val="20"/>
        </w:rPr>
        <w:t xml:space="preserve">Procurement Policy</w:t>
      </w:r>
    </w:p>
    <w:p>
      <w:pPr>
        <w:pStyle w:val="ListParagraph"/>
        <w:numPr>
          <w:ilvl w:val="0"/>
          <w:numId w:val="3"/>
        </w:numPr>
        <w:spacing w:after="80" w:line="290"/>
      </w:pPr>
      <w:r>
        <w:rPr>
          <w:rFonts w:ascii="Nunito Sans" w:cs="Nunito Sans" w:eastAsia="Nunito Sans" w:hAnsi="Nunito Sans"/>
          <w:color w:val="102E3B"/>
          <w:sz w:val="20"/>
          <w:szCs w:val="20"/>
        </w:rPr>
        <w:t xml:space="preserve">Fraud, Bribery and Corruption Policy and Procedure</w:t>
      </w:r>
    </w:p>
    <w:p>
      <w:pPr>
        <w:pStyle w:val="ListParagraph"/>
        <w:numPr>
          <w:ilvl w:val="0"/>
          <w:numId w:val="3"/>
        </w:numPr>
        <w:spacing w:after="80" w:line="290"/>
      </w:pPr>
      <w:r>
        <w:rPr>
          <w:rFonts w:ascii="Nunito Sans" w:cs="Nunito Sans" w:eastAsia="Nunito Sans" w:hAnsi="Nunito Sans"/>
          <w:color w:val="102E3B"/>
          <w:sz w:val="20"/>
          <w:szCs w:val="20"/>
        </w:rPr>
        <w:t xml:space="preserve">Gift Acceptance Policy</w:t>
      </w:r>
    </w:p>
    <w:p>
      <w:pPr>
        <w:pStyle w:val="ListParagraph"/>
        <w:numPr>
          <w:ilvl w:val="0"/>
          <w:numId w:val="3"/>
        </w:numPr>
        <w:spacing w:after="80" w:line="290"/>
      </w:pPr>
      <w:r>
        <w:rPr>
          <w:rFonts w:ascii="Nunito Sans" w:cs="Nunito Sans" w:eastAsia="Nunito Sans" w:hAnsi="Nunito Sans"/>
          <w:color w:val="102E3B"/>
          <w:sz w:val="20"/>
          <w:szCs w:val="20"/>
        </w:rPr>
        <w:t xml:space="preserve">Research Participation Consent Form</w:t>
      </w:r>
    </w:p>
    <w:p>
      <w:pPr>
        <w:pStyle w:val="ListParagraph"/>
        <w:numPr>
          <w:ilvl w:val="0"/>
          <w:numId w:val="3"/>
        </w:numPr>
        <w:spacing w:after="80" w:line="290"/>
      </w:pPr>
      <w:r>
        <w:rPr>
          <w:rFonts w:ascii="Nunito Sans" w:cs="Nunito Sans" w:eastAsia="Nunito Sans" w:hAnsi="Nunito Sans"/>
          <w:color w:val="102E3B"/>
          <w:sz w:val="20"/>
          <w:szCs w:val="20"/>
        </w:rPr>
        <w:t xml:space="preserve">Employment Contract and Volunteer Agreement</w:t>
      </w:r>
    </w:p>
    <w:p>
      <w:pPr>
        <w:pStyle w:val="ListParagraph"/>
        <w:numPr>
          <w:ilvl w:val="0"/>
          <w:numId w:val="3"/>
        </w:numPr>
        <w:spacing w:after="80" w:line="290"/>
      </w:pPr>
      <w:r>
        <w:rPr>
          <w:rFonts w:ascii="Nunito Sans" w:cs="Nunito Sans" w:eastAsia="Nunito Sans" w:hAnsi="Nunito Sans"/>
          <w:color w:val="102E3B"/>
          <w:sz w:val="20"/>
          <w:szCs w:val="20"/>
        </w:rPr>
        <w:t xml:space="preserve">Records Retention Schedule</w:t>
      </w:r>
    </w:p>
    <w:p>
      <w:pPr>
        <w:pStyle w:val="Heading1"/>
        <w:keepNext/>
        <w:spacing w:after="160" w:before="360"/>
      </w:pPr>
      <w:r>
        <w:rPr>
          <w:rFonts w:ascii="DM Serif Display" w:cs="DM Serif Display" w:eastAsia="DM Serif Display" w:hAnsi="DM Serif Display"/>
          <w:color w:val="123C48"/>
          <w:sz w:val="40"/>
          <w:szCs w:val="40"/>
        </w:rPr>
        <w:t xml:space="preserve">Acknowledgement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23C48" w:sz="24"/>
              <w:bottom w:val="none" w:color="FFFFFF" w:sz="0"/>
              <w:right w:val="none" w:color="FFFFFF" w:sz="0"/>
            </w:tcBorders>
            <w:shd w:fill="FFFAF3"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23C48"/>
                <w:spacing w:val="30"/>
                <w:sz w:val="15"/>
                <w:szCs w:val="15"/>
              </w:rPr>
              <w:t xml:space="preserve">STATEMENT</w:t>
            </w:r>
          </w:p>
          <w:p>
            <w:pPr>
              <w:spacing w:after="120" w:before="0" w:line="300"/>
            </w:pPr>
            <w:r>
              <w:rPr>
                <w:rFonts w:ascii="Nunito Sans" w:cs="Nunito Sans" w:eastAsia="Nunito Sans" w:hAnsi="Nunito Sans"/>
                <w:color w:val="102E3B"/>
                <w:sz w:val="19"/>
                <w:szCs w:val="19"/>
              </w:rPr>
              <w:t xml:space="preserve">I have read the </w:t>
            </w: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Expenses and Per Diem Policy. I will claim only genuine, necessary costs, keep evidence, settle advances on time and tell </w:t>
            </w:r>
            <w:r>
              <w:rPr>
                <w:rFonts w:ascii="Nunito Sans" w:cs="Nunito Sans" w:eastAsia="Nunito Sans" w:hAnsi="Nunito Sans"/>
                <w:color w:val="102E3B"/>
                <w:sz w:val="19"/>
                <w:szCs w:val="19"/>
                <w:highlight w:val="yellow"/>
              </w:rPr>
              <w:t xml:space="preserve">[Name, role]</w:t>
            </w:r>
            <w:r>
              <w:rPr>
                <w:rFonts w:ascii="Nunito Sans" w:cs="Nunito Sans" w:eastAsia="Nunito Sans" w:hAnsi="Nunito Sans"/>
                <w:color w:val="102E3B"/>
                <w:sz w:val="19"/>
                <w:szCs w:val="19"/>
              </w:rPr>
              <w:t xml:space="preserve"> straight away about any mistake. I understand that a false claim is fraud.</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Name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Role</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Signature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Date</w:t>
            </w:r>
          </w:p>
        </w:tc>
      </w:tr>
    </w:tbl>
    <w:p>
      <w:pPr>
        <w:spacing w:after="120"/>
      </w:pPr>
    </w:p>
    <w:p>
      <w:r>
        <w:br w:type="page"/>
      </w:r>
    </w:p>
    <w:p>
      <w:pPr>
        <w:pStyle w:val="Heading1"/>
        <w:keepNext/>
        <w:spacing w:after="160" w:before="360"/>
      </w:pPr>
      <w:r>
        <w:rPr>
          <w:rFonts w:ascii="DM Serif Display" w:cs="DM Serif Display" w:eastAsia="DM Serif Display" w:hAnsi="DM Serif Display"/>
          <w:color w:val="123C48"/>
          <w:sz w:val="40"/>
          <w:szCs w:val="40"/>
        </w:rPr>
        <w:t xml:space="preserve">Annex 1: Expense claim form</w:t>
      </w:r>
    </w:p>
    <w:p>
      <w:pPr>
        <w:keepNext/>
        <w:spacing w:after="80" w:before="120"/>
      </w:pPr>
      <w:r>
        <w:rPr>
          <w:rFonts w:ascii="Nunito Sans" w:cs="Nunito Sans" w:eastAsia="Nunito Sans" w:hAnsi="Nunito Sans"/>
          <w:b/>
          <w:bCs/>
          <w:color w:val="16746E"/>
          <w:spacing w:val="30"/>
          <w:sz w:val="15"/>
          <w:szCs w:val="15"/>
        </w:rPr>
        <w:t xml:space="preserve">CLAIMANT AND TRIP</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33"/>
        <w:gridCol w:w="6191"/>
      </w:tblGrid>
      <w:tr>
        <w:trPr>
          <w:cantSplit/>
          <w:tblHeader/>
        </w:trPr>
        <w:tc>
          <w:tcPr>
            <w:tcW w:type="dxa" w:w="333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FIELD</w:t>
            </w:r>
          </w:p>
        </w:tc>
        <w:tc>
          <w:tcPr>
            <w:tcW w:type="dxa" w:w="6191"/>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DETAILS</w:t>
            </w:r>
          </w:p>
        </w:tc>
      </w:tr>
      <w:tr>
        <w:trPr>
          <w:cantSplit/>
          <w:tblHeader w:val="off"/>
        </w:trPr>
        <w:tc>
          <w:tcPr>
            <w:tcW w:type="dxa" w:w="3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Name and role</w:t>
            </w:r>
          </w:p>
        </w:tc>
        <w:tc>
          <w:tcPr>
            <w:tcW w:type="dxa" w:w="619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Purpose of travel or expense</w:t>
            </w:r>
          </w:p>
        </w:tc>
        <w:tc>
          <w:tcPr>
            <w:tcW w:type="dxa" w:w="619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Dates and places</w:t>
            </w:r>
          </w:p>
        </w:tc>
        <w:tc>
          <w:tcPr>
            <w:tcW w:type="dxa" w:w="619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Travel request or approval reference</w:t>
            </w:r>
          </w:p>
        </w:tc>
        <w:tc>
          <w:tcPr>
            <w:tcW w:type="dxa" w:w="619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Grant and budget line</w:t>
            </w:r>
          </w:p>
        </w:tc>
        <w:tc>
          <w:tcPr>
            <w:tcW w:type="dxa" w:w="619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 diem or actual costs</w:t>
            </w:r>
          </w:p>
        </w:tc>
        <w:tc>
          <w:tcPr>
            <w:tcW w:type="dxa" w:w="619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[Per diem / Actual costs]</w:t>
            </w:r>
          </w:p>
        </w:tc>
      </w:tr>
      <w:tr>
        <w:trPr>
          <w:cantSplit/>
          <w:tblHeader w:val="off"/>
        </w:trPr>
        <w:tc>
          <w:tcPr>
            <w:tcW w:type="dxa" w:w="3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Advance received</w:t>
            </w:r>
          </w:p>
        </w:tc>
        <w:tc>
          <w:tcPr>
            <w:tcW w:type="dxa" w:w="619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[Amount, date]</w:t>
            </w:r>
            <w:r>
              <w:rPr>
                <w:rFonts w:ascii="Nunito Sans" w:cs="Nunito Sans" w:eastAsia="Nunito Sans" w:hAnsi="Nunito Sans"/>
                <w:color w:val="102E3B"/>
                <w:sz w:val="18"/>
                <w:szCs w:val="18"/>
              </w:rPr>
              <w:t xml:space="preserve"> or none</w:t>
            </w:r>
          </w:p>
        </w:tc>
      </w:tr>
    </w:tbl>
    <w:p>
      <w:pPr>
        <w:spacing w:after="120"/>
      </w:pPr>
    </w:p>
    <w:p>
      <w:pPr>
        <w:keepNext/>
        <w:spacing w:after="80" w:before="120"/>
      </w:pPr>
      <w:r>
        <w:rPr>
          <w:rFonts w:ascii="Nunito Sans" w:cs="Nunito Sans" w:eastAsia="Nunito Sans" w:hAnsi="Nunito Sans"/>
          <w:b/>
          <w:bCs/>
          <w:color w:val="16746E"/>
          <w:spacing w:val="30"/>
          <w:sz w:val="15"/>
          <w:szCs w:val="15"/>
        </w:rPr>
        <w:t xml:space="preserve">EXPENSES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33"/>
        <w:gridCol w:w="3238"/>
        <w:gridCol w:w="1523"/>
        <w:gridCol w:w="1714"/>
        <w:gridCol w:w="1716"/>
      </w:tblGrid>
      <w:tr>
        <w:trPr>
          <w:cantSplit/>
          <w:tblHeader/>
        </w:trPr>
        <w:tc>
          <w:tcPr>
            <w:tcW w:type="dxa" w:w="133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DATE</w:t>
            </w:r>
          </w:p>
        </w:tc>
        <w:tc>
          <w:tcPr>
            <w:tcW w:type="dxa" w:w="3238"/>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DESCRIPTION</w:t>
            </w:r>
          </w:p>
        </w:tc>
        <w:tc>
          <w:tcPr>
            <w:tcW w:type="dxa" w:w="152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RECEIPT (Y / N)</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AMOUNT AND CURRENCY</w:t>
            </w:r>
          </w:p>
        </w:tc>
        <w:tc>
          <w:tcPr>
            <w:tcW w:type="dxa" w:w="171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BUDGET CODE</w:t>
            </w:r>
          </w:p>
        </w:tc>
      </w:tr>
      <w:tr>
        <w:trPr>
          <w:cantSplit/>
          <w:tblHeader w:val="off"/>
        </w:trPr>
        <w:tc>
          <w:tcPr>
            <w:tcW w:type="dxa" w:w="1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323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71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1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323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52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71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1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323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71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1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323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52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71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1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323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Total expenses</w:t>
            </w:r>
          </w:p>
        </w:tc>
        <w:tc>
          <w:tcPr>
            <w:tcW w:type="dxa" w:w="1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71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bl>
    <w:p>
      <w:pPr>
        <w:spacing w:after="120"/>
      </w:pPr>
    </w:p>
    <w:p>
      <w:pPr>
        <w:keepNext/>
        <w:spacing w:after="80" w:before="120"/>
      </w:pPr>
      <w:r>
        <w:rPr>
          <w:rFonts w:ascii="Nunito Sans" w:cs="Nunito Sans" w:eastAsia="Nunito Sans" w:hAnsi="Nunito Sans"/>
          <w:b/>
          <w:bCs/>
          <w:color w:val="16746E"/>
          <w:spacing w:val="30"/>
          <w:sz w:val="15"/>
          <w:szCs w:val="15"/>
        </w:rPr>
        <w:t xml:space="preserve">PER DIEM</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4"/>
        <w:gridCol w:w="1904"/>
        <w:gridCol w:w="1904"/>
        <w:gridCol w:w="1904"/>
        <w:gridCol w:w="1908"/>
      </w:tblGrid>
      <w:tr>
        <w:trPr>
          <w:cantSplit/>
          <w:tblHeader/>
        </w:trPr>
        <w:tc>
          <w:tcPr>
            <w:tcW w:type="dxa" w:w="190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DATE</w:t>
            </w:r>
          </w:p>
        </w:tc>
        <w:tc>
          <w:tcPr>
            <w:tcW w:type="dxa" w:w="190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LOCATION</w:t>
            </w:r>
          </w:p>
        </w:tc>
        <w:tc>
          <w:tcPr>
            <w:tcW w:type="dxa" w:w="190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DAILY RATE</w:t>
            </w:r>
          </w:p>
        </w:tc>
        <w:tc>
          <w:tcPr>
            <w:tcW w:type="dxa" w:w="190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MEALS PROVIDED (DEDUCT)</w:t>
            </w:r>
          </w:p>
        </w:tc>
        <w:tc>
          <w:tcPr>
            <w:tcW w:type="dxa" w:w="1908"/>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AMOUNT</w:t>
            </w:r>
          </w:p>
        </w:tc>
      </w:tr>
      <w:tr>
        <w:trPr>
          <w:cantSplit/>
          <w:tblHeader w:val="off"/>
        </w:trPr>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90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90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Total per diem</w:t>
            </w:r>
          </w:p>
        </w:tc>
        <w:tc>
          <w:tcPr>
            <w:tcW w:type="dxa" w:w="190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bl>
    <w:p>
      <w:pPr>
        <w:spacing w:after="120"/>
      </w:pPr>
    </w:p>
    <w:p>
      <w:pPr>
        <w:keepNext/>
        <w:spacing w:after="80" w:before="120"/>
      </w:pPr>
      <w:r>
        <w:rPr>
          <w:rFonts w:ascii="Nunito Sans" w:cs="Nunito Sans" w:eastAsia="Nunito Sans" w:hAnsi="Nunito Sans"/>
          <w:b/>
          <w:bCs/>
          <w:color w:val="16746E"/>
          <w:spacing w:val="30"/>
          <w:sz w:val="15"/>
          <w:szCs w:val="15"/>
        </w:rPr>
        <w:t xml:space="preserve">SUMMARY</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714"/>
        <w:gridCol w:w="3810"/>
      </w:tblGrid>
      <w:tr>
        <w:trPr>
          <w:cantSplit/>
          <w:tblHeader/>
        </w:trPr>
        <w:tc>
          <w:tcPr>
            <w:tcW w:type="dxa" w:w="5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ITEM</w:t>
            </w:r>
          </w:p>
        </w:tc>
        <w:tc>
          <w:tcPr>
            <w:tcW w:type="dxa" w:w="3810"/>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AMOUNT</w:t>
            </w:r>
          </w:p>
        </w:tc>
      </w:tr>
      <w:tr>
        <w:trPr>
          <w:cantSplit/>
          <w:tblHeader w:val="off"/>
        </w:trPr>
        <w:tc>
          <w:tcPr>
            <w:tcW w:type="dxa" w:w="5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Total expenses plus per diem</w:t>
            </w:r>
          </w:p>
        </w:tc>
        <w:tc>
          <w:tcPr>
            <w:tcW w:type="dxa" w:w="381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5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Less advance received</w:t>
            </w:r>
          </w:p>
        </w:tc>
        <w:tc>
          <w:tcPr>
            <w:tcW w:type="dxa" w:w="381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5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Due to claimant, or to be returned by claimant</w:t>
            </w:r>
          </w:p>
        </w:tc>
        <w:tc>
          <w:tcPr>
            <w:tcW w:type="dxa" w:w="381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bl>
    <w:p>
      <w:pPr>
        <w:spacing w:after="120"/>
      </w:pPr>
    </w:p>
    <w:p>
      <w:pPr>
        <w:keepNext/>
        <w:spacing w:after="80" w:before="120"/>
      </w:pPr>
      <w:r>
        <w:rPr>
          <w:rFonts w:ascii="Nunito Sans" w:cs="Nunito Sans" w:eastAsia="Nunito Sans" w:hAnsi="Nunito Sans"/>
          <w:b/>
          <w:bCs/>
          <w:color w:val="16746E"/>
          <w:spacing w:val="30"/>
          <w:sz w:val="15"/>
          <w:szCs w:val="15"/>
        </w:rPr>
        <w:t xml:space="preserve">MISSING RECEIPT DECLARATION</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33"/>
        <w:gridCol w:w="4381"/>
        <w:gridCol w:w="1904"/>
        <w:gridCol w:w="1906"/>
      </w:tblGrid>
      <w:tr>
        <w:trPr>
          <w:cantSplit/>
          <w:tblHeader/>
        </w:trPr>
        <w:tc>
          <w:tcPr>
            <w:tcW w:type="dxa" w:w="133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DATE</w:t>
            </w:r>
          </w:p>
        </w:tc>
        <w:tc>
          <w:tcPr>
            <w:tcW w:type="dxa" w:w="4381"/>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WHAT WAS BOUGHT, WHERE, AND WHY THERE IS NO RECEIPT</w:t>
            </w:r>
          </w:p>
        </w:tc>
        <w:tc>
          <w:tcPr>
            <w:tcW w:type="dxa" w:w="190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AMOUNT</w:t>
            </w:r>
          </w:p>
        </w:tc>
        <w:tc>
          <w:tcPr>
            <w:tcW w:type="dxa" w:w="190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CLAIMANT INITIALS</w:t>
            </w:r>
          </w:p>
        </w:tc>
      </w:tr>
      <w:tr>
        <w:trPr>
          <w:cantSplit/>
          <w:tblHeader w:val="off"/>
        </w:trPr>
        <w:tc>
          <w:tcPr>
            <w:tcW w:type="dxa" w:w="1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4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90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23C48" w:sz="24"/>
              <w:bottom w:val="none" w:color="FFFFFF" w:sz="0"/>
              <w:right w:val="none" w:color="FFFFFF" w:sz="0"/>
            </w:tcBorders>
            <w:shd w:fill="FFFAF3"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23C48"/>
                <w:spacing w:val="30"/>
                <w:sz w:val="15"/>
                <w:szCs w:val="15"/>
              </w:rPr>
              <w:t xml:space="preserve">CLAIMANT DECLARATION</w:t>
            </w:r>
          </w:p>
          <w:p>
            <w:pPr>
              <w:spacing w:after="120" w:before="0" w:line="300"/>
            </w:pPr>
            <w:r>
              <w:rPr>
                <w:rFonts w:ascii="Nunito Sans" w:cs="Nunito Sans" w:eastAsia="Nunito Sans" w:hAnsi="Nunito Sans"/>
                <w:color w:val="102E3B"/>
                <w:sz w:val="19"/>
                <w:szCs w:val="19"/>
              </w:rPr>
              <w:t xml:space="preserve">I confirm that these expenses were incurred by me for the work of </w:t>
            </w: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that they follow the Expenses and Per Diem Policy, that I have not claimed them elsewhere, and that any meals provided have been deducted.</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Claimant: name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Signature and date</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Approved by: name and role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Signature and date</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Checked and paid by: name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Date paid and payment reference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Document history</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42"/>
        <w:gridCol w:w="1714"/>
        <w:gridCol w:w="4285"/>
        <w:gridCol w:w="2383"/>
      </w:tblGrid>
      <w:tr>
        <w:trPr>
          <w:cantSplit/>
          <w:tblHeader/>
        </w:trPr>
        <w:tc>
          <w:tcPr>
            <w:tcW w:type="dxa" w:w="114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VERSION</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DATE</w:t>
            </w:r>
          </w:p>
        </w:tc>
        <w:tc>
          <w:tcPr>
            <w:tcW w:type="dxa" w:w="428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WHAT CHANGED</w:t>
            </w:r>
          </w:p>
        </w:tc>
        <w:tc>
          <w:tcPr>
            <w:tcW w:type="dxa" w:w="238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APPROVED BY</w:t>
            </w:r>
          </w:p>
        </w:tc>
      </w:tr>
      <w:tr>
        <w:trPr>
          <w:cantSplit/>
          <w:tblHeader w:val="off"/>
        </w:trPr>
        <w:tc>
          <w:tcPr>
            <w:tcW w:type="dxa" w:w="11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[1.0]</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[DD Month YYYY]</w:t>
            </w:r>
          </w:p>
        </w:tc>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First version, adapted from the Method into Impact Expenses and Per Diem Policy template (v1.0)</w:t>
            </w:r>
          </w:p>
        </w:tc>
        <w:tc>
          <w:tcPr>
            <w:tcW w:type="dxa" w:w="238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[Name, role]</w:t>
            </w:r>
          </w:p>
        </w:tc>
      </w:tr>
      <w:tr>
        <w:trPr>
          <w:cantSplit/>
          <w:tblHeader w:val="off"/>
        </w:trPr>
        <w:tc>
          <w:tcPr>
            <w:tcW w:type="dxa" w:w="11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4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38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bl>
    <w:p>
      <w:pPr>
        <w:spacing w:before="480"/>
        <w:jc w:val="center"/>
      </w:pPr>
      <w:r>
        <w:rPr>
          <w:rFonts w:ascii="Nunito Sans" w:cs="Nunito Sans" w:eastAsia="Nunito Sans" w:hAnsi="Nunito Sans"/>
          <w:color w:val="5B6F78"/>
          <w:sz w:val="15"/>
          <w:szCs w:val="15"/>
        </w:rPr>
        <w:t xml:space="preserve">Adapted from a Method into Impact template · Better foundations. Stronger organisations. · methodintoimpact.com</w:t>
      </w:r>
    </w:p>
    <w:sectPr>
      <w:headerReference w:type="default" r:id="rId6"/>
      <w:footerReference w:type="default" r:id="rId7"/>
      <w:pgSz w:w="11906" w:h="16838" w:orient="portrait"/>
      <w:pgMar w:top="1300" w:right="1191" w:bottom="1200" w:left="1191" w:header="560" w:footer="560"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unito Sans">
    <w:family w:val="auto"/>
    <w:pitch w:val="variable"/>
    <w:sig w:usb0="E0002AFF" w:usb1="C000247B" w:usb2="00000009" w:usb3="00000000" w:csb0="000001FF" w:csb1="00000000"/>
    <w:embedRegular r:id="rId1" w:fontKey="{6E94F87E-727B-016B-812C-18063913B7C2}"/>
  </w:font>
  <w:font w:name="DM Serif Display">
    <w:family w:val="auto"/>
    <w:pitch w:val="variable"/>
    <w:sig w:usb0="E0002AFF" w:usb1="C000247B" w:usb2="00000009" w:usb3="00000000" w:csb0="000001FF" w:csb1="00000000"/>
    <w:embedRegular r:id="rId2" w:fontKey="{9B8F0912-B295-14B8-DA89-8C6AF3C43A8D}"/>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ED8" w:sz="4" w:space="6"/>
      </w:pBdr>
      <w:tabs>
        <w:tab w:val="right" w:pos="9524"/>
      </w:tabs>
    </w:pPr>
    <w:r>
      <w:rPr>
        <w:rFonts w:ascii="Nunito Sans" w:cs="Nunito Sans" w:eastAsia="Nunito Sans" w:hAnsi="Nunito Sans"/>
        <w:color w:val="5B6F78"/>
        <w:sz w:val="14"/>
        <w:szCs w:val="14"/>
        <w:highlight w:val="yellow"/>
      </w:rPr>
      <w:t xml:space="preserve">[Organisation name]</w:t>
    </w:r>
    <w:r>
      <w:rPr>
        <w:rFonts w:ascii="Nunito Sans" w:cs="Nunito Sans" w:eastAsia="Nunito Sans" w:hAnsi="Nunito Sans"/>
        <w:color w:val="5B6F78"/>
        <w:sz w:val="14"/>
        <w:szCs w:val="14"/>
      </w:rPr>
      <w:t xml:space="preserve">  |  Expenses and Per Diem Policy  |  Version [1.0]  |  Method into Impact template, edition 2026-10</w:t>
    </w:r>
    <w:r>
      <w:rPr>
        <w:rFonts w:ascii="Nunito Sans" w:cs="Nunito Sans" w:eastAsia="Nunito Sans" w:hAnsi="Nunito Sans"/>
        <w:color w:val="5B6F78"/>
        <w:sz w:val="14"/>
        <w:szCs w:val="14"/>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ED8" w:sz="4" w:space="6"/>
      </w:pBdr>
      <w:tabs>
        <w:tab w:val="right" w:pos="9524"/>
      </w:tabs>
      <w:spacing w:after="0"/>
    </w:pPr>
    <w:r>
      <w:drawing>
        <wp:inline distT="0" distB="0" distL="0" distR="0">
          <wp:extent cx="1333500" cy="204788"/>
          <wp:effectExtent t="0" r="0" b="0" l="0"/>
          <wp:docPr id="4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333500" cy="204788"/>
                  </a:xfrm>
                  <a:prstGeom prst="rect">
                    <a:avLst/>
                  </a:prstGeom>
                </pic:spPr>
              </pic:pic>
            </a:graphicData>
          </a:graphic>
        </wp:inline>
      </w:drawing>
    </w:r>
    <w:r>
      <w:rPr>
        <w:rFonts w:ascii="Nunito Sans" w:cs="Nunito Sans" w:eastAsia="Nunito Sans" w:hAnsi="Nunito Sans"/>
        <w:b/>
        <w:bCs/>
        <w:color w:val="5B6F78"/>
        <w:spacing w:val="30"/>
        <w:sz w:val="14"/>
        <w:szCs w:val="14"/>
      </w:rPr>
      <w:t xml:space="preserve">	EXPENSES AND PER DIEM POLICY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rPr>
        <w:color w:val="16746E"/>
      </w:rPr>
    </w:lvl>
    <w:lvl w:ilvl="1" w:tentative="1">
      <w:start w:val="1"/>
      <w:numFmt w:val="bullet"/>
      <w:lvlText w:val="–"/>
      <w:lvlJc w:val="left"/>
      <w:pPr>
        <w:ind w:left="720" w:hanging="260"/>
      </w:pPr>
      <w:rPr>
        <w:color w:val="16746E"/>
      </w:rPr>
    </w:lvl>
  </w:abstractNum>
  <w:abstractNum w:abstractNumId="3" w15:restartNumberingAfterBreak="0">
    <w:multiLevelType w:val="hybridMultilevel"/>
    <w:lvl w:ilvl="0" w:tentative="1">
      <w:start w:val="1"/>
      <w:numFmt w:val="decimal"/>
      <w:lvlText w:val="%1."/>
      <w:lvlJc w:val="left"/>
      <w:pPr>
        <w:ind w:left="400" w:hanging="340"/>
      </w:pPr>
      <w:rPr>
        <w:b/>
        <w:bCs/>
        <w:color w:val="16746E"/>
      </w:rPr>
    </w:lvl>
    <w:lvl w:ilvl="1" w:tentative="1">
      <w:start w:val="1"/>
      <w:numFmt w:val="lowerLetter"/>
      <w:lvlText w:val="(%2)"/>
      <w:lvlJc w:val="left"/>
      <w:pPr>
        <w:ind w:left="800" w:hanging="360"/>
      </w:pPr>
      <w:rPr>
        <w:color w:val="16746E"/>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unito Sans" w:cs="Nunito Sans" w:eastAsia="Nunito Sans" w:hAnsi="Nunito Sans"/>
        <w:color w:val="102E3B"/>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DM Serif Display" w:cs="DM Serif Display" w:eastAsia="DM Serif Display" w:hAnsi="DM Serif Display"/>
      <w:color w:val="123C48"/>
      <w:sz w:val="40"/>
      <w:szCs w:val="40"/>
    </w:rPr>
  </w:style>
  <w:style w:type="paragraph" w:styleId="Heading2">
    <w:name w:val="Heading 2"/>
    <w:basedOn w:val="Normal"/>
    <w:next w:val="Normal"/>
    <w:qFormat/>
    <w:pPr>
      <w:outlineLvl w:val="1"/>
    </w:pPr>
    <w:rPr>
      <w:rFonts w:ascii="DM Serif Display" w:cs="DM Serif Display" w:eastAsia="DM Serif Display" w:hAnsi="DM Serif Display"/>
      <w:color w:val="123C48"/>
      <w:sz w:val="28"/>
      <w:szCs w:val="28"/>
    </w:rPr>
  </w:style>
  <w:style w:type="paragraph" w:styleId="Heading3">
    <w:name w:val="Heading 3"/>
    <w:basedOn w:val="Normal"/>
    <w:next w:val="Normal"/>
    <w:qFormat/>
    <w:pPr>
      <w:outlineLvl w:val="2"/>
    </w:pPr>
    <w:rPr>
      <w:rFonts w:ascii="Nunito Sans" w:cs="Nunito Sans" w:eastAsia="Nunito Sans" w:hAnsi="Nunito Sans"/>
      <w:b/>
      <w:bCs/>
      <w:color w:val="16746E"/>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e2912a9826b8bfa61ff77f181f30906e653c6c77.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baf2bce2db023367740f277ae96b7322baa269d.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Expenses and Per Diem Policy</dc:title>
  <dc:creator>Method into Impact</dc:creator>
  <dc:description>Clear, fair rules for what [[Organisation name]] pays when people spend money or travel for its work, including per diems for staff, volunteers and the community members who take part in our activities.</dc:description>
  <cp:lastModifiedBy>Un-named</cp:lastModifiedBy>
  <cp:revision>1</cp:revision>
  <dcterms:created xsi:type="dcterms:W3CDTF">2026-10-29T06:09:12.765Z</dcterms:created>
  <dcterms:modified xsi:type="dcterms:W3CDTF">2026-10-29T06:09:12.765Z</dcterms:modified>
</cp:coreProperties>
</file>

<file path=docProps/custom.xml><?xml version="1.0" encoding="utf-8"?>
<Properties xmlns="http://schemas.openxmlformats.org/officeDocument/2006/custom-properties" xmlns:vt="http://schemas.openxmlformats.org/officeDocument/2006/docPropsVTypes"/>
</file>