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pPr>
        <w:spacing w:after="200" w:before="0"/>
      </w:pPr>
      <w:r>
        <w:rPr>
          <w:rFonts w:ascii="Nunito Sans" w:cs="Nunito Sans" w:eastAsia="Nunito Sans" w:hAnsi="Nunito Sans"/>
          <w:b/>
          <w:bCs/>
          <w:color w:val="D8EEE2"/>
          <w:spacing w:val="40"/>
          <w:sz w:val="17"/>
          <w:szCs w:val="17"/>
        </w:rPr>
        <w:t xml:space="preserve">FORM TEMPLATE · PARTNERS AND COMPLIANCE</w:t>
      </w:r>
    </w:p>
    <w:p>
      <w:pPr>
        <w:spacing w:after="360" w:line="360" w:lineRule="atLeast"/>
      </w:pPr>
      <w:r>
        <w:rPr>
          <w:rFonts w:ascii="Nunito Sans" w:cs="Nunito Sans" w:eastAsia="Nunito Sans" w:hAnsi="Nunito Sans"/>
          <w:b/>
          <w:bCs/>
          <w:color w:val="102E3B"/>
          <w:sz w:val="24"/>
          <w:szCs w:val="24"/>
          <w:highlight w:val="yellow"/>
        </w:rPr>
        <w:t xml:space="preserve">[Organisation name]</w:t>
      </w:r>
    </w:p>
    <w:p>
      <w:pPr>
        <w:spacing w:after="280" w:before="120" w:line="920" w:lineRule="atLeast"/>
      </w:pPr>
      <w:r>
        <w:rPr>
          <w:rFonts w:ascii="DM Serif Display" w:cs="DM Serif Display" w:eastAsia="DM Serif Display" w:hAnsi="DM Serif Display"/>
          <w:color w:val="FFFAF3"/>
          <w:sz w:val="76"/>
          <w:szCs w:val="76"/>
        </w:rPr>
        <w:t xml:space="preserve">Partner Due Diligence Questionnaire</w:t>
      </w:r>
    </w:p>
    <w:p>
      <w:pPr>
        <w:spacing w:after="280"/>
      </w:pPr>
      <w:r>
        <w:rPr>
          <w:rFonts w:ascii="Nunito Sans" w:cs="Nunito Sans" w:eastAsia="Nunito Sans" w:hAnsi="Nunito Sans"/>
          <w:color w:val="E56F4A"/>
          <w:sz w:val="20"/>
          <w:szCs w:val="20"/>
        </w:rPr>
        <w:t xml:space="preserve">————</w:t>
      </w:r>
    </w:p>
    <w:p>
      <w:pPr>
        <w:spacing w:after="0" w:line="320"/>
        <w:ind w:right="3200"/>
      </w:pPr>
      <w:r>
        <w:rPr>
          <w:rFonts w:ascii="Nunito Sans" w:cs="Nunito Sans" w:eastAsia="Nunito Sans" w:hAnsi="Nunito Sans"/>
          <w:color w:val="D8EEE2"/>
          <w:sz w:val="21"/>
          <w:szCs w:val="21"/>
        </w:rPr>
        <w:t xml:space="preserve">A plain-language questionnaire for partners and sub-grantees, with a section for </w:t>
      </w:r>
      <w:r>
        <w:rPr>
          <w:rFonts w:ascii="Nunito Sans" w:cs="Nunito Sans" w:eastAsia="Nunito Sans" w:hAnsi="Nunito Sans"/>
          <w:color w:val="102E3B"/>
          <w:sz w:val="21"/>
          <w:szCs w:val="21"/>
          <w:highlight w:val="yellow"/>
        </w:rPr>
        <w:t xml:space="preserve">[Organisation name]</w:t>
      </w:r>
      <w:r>
        <w:rPr>
          <w:rFonts w:ascii="Nunito Sans" w:cs="Nunito Sans" w:eastAsia="Nunito Sans" w:hAnsi="Nunito Sans"/>
          <w:color w:val="D8EEE2"/>
          <w:sz w:val="21"/>
          <w:szCs w:val="21"/>
        </w:rPr>
        <w:t xml:space="preserve"> to record its risk assessment, conditions, support and approval.</w:t>
      </w:r>
    </w:p>
    <w:p>
      <w:pPr>
        <w:sectPr>
          <w:pgSz w:w="11906" w:h="16838" w:orient="portrait"/>
          <w:pgMar w:top="5300" w:right="1200" w:bottom="1000" w:left="1410" w:header="0" w:footer="0" w:gutter="0"/>
          <w:pgNumType/>
          <w:docGrid w:linePitch="360"/>
        </w:sectPr>
      </w:pPr>
    </w:p>
    <w:p>
      <w:pPr>
        <w:spacing w:after="120"/>
      </w:pPr>
      <w:r>
        <w:rPr>
          <w:rFonts w:ascii="Nunito Sans" w:cs="Nunito Sans" w:eastAsia="Nunito Sans" w:hAnsi="Nunito Sans"/>
          <w:b/>
          <w:bCs/>
          <w:color w:val="FFFFFF"/>
          <w:spacing w:val="30"/>
          <w:sz w:val="15"/>
          <w:szCs w:val="15"/>
          <w:shd w:fill="E56F4A" w:color="auto" w:val="clear"/>
        </w:rPr>
        <w:t xml:space="preserve">DELETE THIS PAGE BEFORE USE</w:t>
      </w:r>
    </w:p>
    <w:p>
      <w:pPr>
        <w:keepNext/>
        <w:spacing w:after="80" w:before="0"/>
      </w:pPr>
      <w:r>
        <w:rPr>
          <w:rFonts w:ascii="Nunito Sans" w:cs="Nunito Sans" w:eastAsia="Nunito Sans" w:hAnsi="Nunito Sans"/>
          <w:b/>
          <w:bCs/>
          <w:color w:val="16746E"/>
          <w:spacing w:val="30"/>
          <w:sz w:val="15"/>
          <w:szCs w:val="15"/>
        </w:rPr>
        <w:t xml:space="preserve">METHOD INTO IMPACT · TEMPLATE GUIDE</w:t>
      </w:r>
    </w:p>
    <w:p>
      <w:pPr>
        <w:spacing w:after="160"/>
      </w:pPr>
      <w:r>
        <w:rPr>
          <w:rFonts w:ascii="DM Serif Display" w:cs="DM Serif Display" w:eastAsia="DM Serif Display" w:hAnsi="DM Serif Display"/>
          <w:color w:val="123C48"/>
          <w:sz w:val="40"/>
          <w:szCs w:val="40"/>
        </w:rPr>
        <w:t xml:space="preserve">How to use this template</w:t>
      </w:r>
    </w:p>
    <w:p>
      <w:pPr>
        <w:spacing w:after="120" w:before="0" w:line="270"/>
      </w:pPr>
      <w:r>
        <w:rPr>
          <w:rFonts w:ascii="Nunito Sans" w:cs="Nunito Sans" w:eastAsia="Nunito Sans" w:hAnsi="Nunito Sans"/>
          <w:color w:val="102E3B"/>
          <w:sz w:val="18"/>
          <w:szCs w:val="18"/>
        </w:rPr>
        <w:t xml:space="preserve">Funders expect you to know who you pass money to and how they manage it. This questionnaire collects the essentials in one go, in a way small local organisations can complete without specialist help. The internal section turns the answers into a fair, recorded decision and a support plan.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YOU WILL SEE</w:t>
            </w:r>
          </w:p>
        </w:tc>
        <w:tc>
          <w:tcPr>
            <w:tcW w:type="dxa" w:w="6858"/>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WHAT TO DO</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highlight w:val="yellow"/>
              </w:rPr>
              <w:t xml:space="preserve">[Yellow highlight]</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Replace with your own details, then remove the highlight (in Word: Home › Text Highlight Colour › No Colour).</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Orange-bar boxes headed “Adapt this”</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Guidance for you. Make the decision it describes, edit the text around it, then delete the box.</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Square brackets with options, e.g. </w:t>
            </w:r>
            <w:r>
              <w:rPr>
                <w:rFonts w:ascii="Nunito Sans" w:cs="Nunito Sans" w:eastAsia="Nunito Sans" w:hAnsi="Nunito Sans"/>
                <w:color w:val="102E3B"/>
                <w:sz w:val="16"/>
                <w:szCs w:val="16"/>
                <w:highlight w:val="yellow"/>
              </w:rPr>
              <w:t xml:space="preserve">[24 hours / 48 hours]</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Choose one option, or write your own, and delete the rest.</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Green and cream boxes</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Part of the finished document. Keep them, and update the wording.</w:t>
            </w:r>
          </w:p>
        </w:tc>
      </w:tr>
    </w:tbl>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WHO USUALLY ASKS FOR IT</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Institutional and government funders, foundations, international NGOs, auditors and your board</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TIME TO ADAPT</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1 hour to adapt; partners usually need 1–3 hours to complete it</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LEARN IT IN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Course 4 · Protect, Module 10 (Legal, compliance, policies and risk)</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USE IT WITH</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Partner Due Diligence and Sanctions Screening Policy · Sub-grant Agreement · Partnership Memorandum of Understanding · Safeguarding Policy and Procedure · Fraud, Bribery and Corruption Policy and Procedure · Data Protection Policy · Delegation of Authority Matrix</w:t>
            </w:r>
          </w:p>
        </w:tc>
      </w:tr>
    </w:tbl>
    <w:p>
      <w:pPr>
        <w:spacing w:after="40"/>
      </w:pPr>
    </w:p>
    <w:p>
      <w:pPr>
        <w:keepNext/>
        <w:spacing w:after="80" w:before="120"/>
      </w:pPr>
      <w:r>
        <w:rPr>
          <w:rFonts w:ascii="Nunito Sans" w:cs="Nunito Sans" w:eastAsia="Nunito Sans" w:hAnsi="Nunito Sans"/>
          <w:b/>
          <w:bCs/>
          <w:color w:val="16746E"/>
          <w:spacing w:val="30"/>
          <w:sz w:val="15"/>
          <w:szCs w:val="15"/>
        </w:rPr>
        <w:t xml:space="preserve">FIVE STEPS TO A FINISHED DOCUMENT</w:t>
      </w:r>
    </w:p>
    <w:p>
      <w:pPr>
        <w:pStyle w:val="ListParagraph"/>
        <w:numPr>
          <w:ilvl w:val="0"/>
          <w:numId w:val="2"/>
        </w:numPr>
        <w:spacing w:after="40" w:line="260"/>
      </w:pPr>
      <w:r>
        <w:rPr>
          <w:rFonts w:ascii="Nunito Sans" w:cs="Nunito Sans" w:eastAsia="Nunito Sans" w:hAnsi="Nunito Sans"/>
          <w:color w:val="102E3B"/>
          <w:sz w:val="17"/>
          <w:szCs w:val="17"/>
        </w:rPr>
        <w:t xml:space="preserve">Fill in every yellow field and work through each “Adapt this” box.</w:t>
      </w:r>
    </w:p>
    <w:p>
      <w:pPr>
        <w:pStyle w:val="ListParagraph"/>
        <w:numPr>
          <w:ilvl w:val="0"/>
          <w:numId w:val="2"/>
        </w:numPr>
        <w:spacing w:after="40" w:line="260"/>
      </w:pPr>
      <w:r>
        <w:rPr>
          <w:rFonts w:ascii="Nunito Sans" w:cs="Nunito Sans" w:eastAsia="Nunito Sans" w:hAnsi="Nunito Sans"/>
          <w:color w:val="102E3B"/>
          <w:sz w:val="17"/>
          <w:szCs w:val="17"/>
        </w:rPr>
        <w:t xml:space="preserve">Cut what does not apply to you, and keep the document proportionate to your size.</w:t>
      </w:r>
    </w:p>
    <w:p>
      <w:pPr>
        <w:pStyle w:val="ListParagraph"/>
        <w:numPr>
          <w:ilvl w:val="0"/>
          <w:numId w:val="2"/>
        </w:numPr>
        <w:spacing w:after="40" w:line="260"/>
      </w:pPr>
      <w:r>
        <w:rPr>
          <w:rFonts w:ascii="Nunito Sans" w:cs="Nunito Sans" w:eastAsia="Nunito Sans" w:hAnsi="Nunito Sans"/>
          <w:color w:val="102E3B"/>
          <w:sz w:val="17"/>
          <w:szCs w:val="17"/>
        </w:rPr>
        <w:t xml:space="preserve">Ask a qualified adviser in your country to check it against local law, your funders’ conditions and your sector’s rules. The legal review checklist template can guide that conversation.</w:t>
      </w:r>
    </w:p>
    <w:p>
      <w:pPr>
        <w:pStyle w:val="ListParagraph"/>
        <w:numPr>
          <w:ilvl w:val="0"/>
          <w:numId w:val="2"/>
        </w:numPr>
        <w:spacing w:after="40" w:line="260"/>
      </w:pPr>
      <w:r>
        <w:rPr>
          <w:rFonts w:ascii="Nunito Sans" w:cs="Nunito Sans" w:eastAsia="Nunito Sans" w:hAnsi="Nunito Sans"/>
          <w:color w:val="102E3B"/>
          <w:sz w:val="17"/>
          <w:szCs w:val="17"/>
        </w:rPr>
        <w:t xml:space="preserve">Approve it formally (for example, a board or founder decision), date it and set a review date.</w:t>
      </w:r>
    </w:p>
    <w:p>
      <w:pPr>
        <w:pStyle w:val="ListParagraph"/>
        <w:numPr>
          <w:ilvl w:val="0"/>
          <w:numId w:val="2"/>
        </w:numPr>
        <w:spacing w:after="40" w:line="260"/>
      </w:pPr>
      <w:r>
        <w:rPr>
          <w:rFonts w:ascii="Nunito Sans" w:cs="Nunito Sans" w:eastAsia="Nunito Sans" w:hAnsi="Nunito Sans"/>
          <w:color w:val="102E3B"/>
          <w:sz w:val="17"/>
          <w:szCs w:val="17"/>
        </w:rPr>
        <w:t xml:space="preserve">Tell people about it, ask them to confirm they have read it, and keep it where everyone can find it.</w:t>
      </w:r>
    </w:p>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5B6F78" w:sz="24"/>
              <w:bottom w:val="none" w:color="FFFFFF" w:sz="0"/>
              <w:right w:val="none" w:color="FFFFFF" w:sz="0"/>
            </w:tcBorders>
            <w:shd w:fill="F3F1EC"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5B6F78"/>
                <w:spacing w:val="30"/>
                <w:sz w:val="15"/>
                <w:szCs w:val="15"/>
              </w:rPr>
              <w:t xml:space="preserve">IMPORTANT</w:t>
            </w:r>
          </w:p>
          <w:p>
            <w:pPr>
              <w:spacing w:after="120" w:before="0" w:line="260"/>
            </w:pPr>
            <w:r>
              <w:rPr>
                <w:rFonts w:ascii="Nunito Sans" w:cs="Nunito Sans" w:eastAsia="Nunito Sans" w:hAnsi="Nunito Sans"/>
                <w:color w:val="102E3B"/>
                <w:sz w:val="16"/>
                <w:szCs w:val="16"/>
              </w:rPr>
              <w:t xml:space="preserve">This is a template, not legal advice. It is a general starting point written for small purpose-led organisations and entrepreneurs working in different countries. Laws, regulators and funders differ, and they change. Method into Impact does not guarantee that this template is complete, current or suitable for your circumstances, and using it does not create an adviser–client relationship. You are responsible for adapting it, getting local advice and approving the final version. Licensed for use within one organisation; please do not resell or republish it.</w:t>
            </w:r>
          </w:p>
        </w:tc>
      </w:tr>
    </w:tbl>
    <w:p>
      <w:r>
        <w:br w:type="page"/>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BEFORE YOU SEND THIS QUESTIONNAIRE</w:t>
            </w:r>
          </w:p>
          <w:p>
            <w:pPr>
              <w:spacing w:after="120" w:before="0" w:line="300"/>
            </w:pPr>
            <w:r>
              <w:rPr>
                <w:rFonts w:ascii="Nunito Sans" w:cs="Nunito Sans" w:eastAsia="Nunito Sans" w:hAnsi="Nunito Sans"/>
                <w:color w:val="102E3B"/>
                <w:sz w:val="19"/>
                <w:szCs w:val="19"/>
              </w:rPr>
              <w:t xml:space="preserve">Use it for standard and enhanced checks under your Partner Due Diligence and Sanctions Screening Policy. For light checks, Part A section 1, the sanctions declaration and the documents checklist are usually enough: delete the rest. Translate it into the language your partner works in, and offer to complete it together by phone or visit. If the partner has had a recent assessment by another reputable funder, ask for that first and only send the questions it does not answer. Delete these orange boxes before sending.</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About this questionnaire</w:t>
      </w:r>
    </w:p>
    <w:p>
      <w:pPr>
        <w:spacing w:after="120" w:before="0" w:line="300"/>
      </w:pPr>
      <w:r>
        <w:rPr>
          <w:rFonts w:ascii="Nunito Sans" w:cs="Nunito Sans" w:eastAsia="Nunito Sans" w:hAnsi="Nunito Sans"/>
          <w:color w:val="102E3B"/>
          <w:sz w:val="20"/>
          <w:szCs w:val="20"/>
          <w:highlight w:val="yellow"/>
        </w:rPr>
        <w:t xml:space="preserve">[Organisation name]</w:t>
      </w:r>
      <w:r>
        <w:rPr>
          <w:rFonts w:ascii="Nunito Sans" w:cs="Nunito Sans" w:eastAsia="Nunito Sans" w:hAnsi="Nunito Sans"/>
          <w:color w:val="102E3B"/>
          <w:sz w:val="20"/>
          <w:szCs w:val="20"/>
        </w:rPr>
        <w:t xml:space="preserve"> would like to work with your organisation. Before we agree a partnership or a grant, we ask every partner the same questions. They help us understand how your organisation works, agree the right level of support and meet the requirements of our funders and the law.</w:t>
      </w:r>
    </w:p>
    <w:p>
      <w:pPr>
        <w:spacing w:after="120" w:before="0" w:line="300"/>
      </w:pPr>
      <w:r>
        <w:rPr>
          <w:rFonts w:ascii="Nunito Sans" w:cs="Nunito Sans" w:eastAsia="Nunito Sans" w:hAnsi="Nunito Sans"/>
          <w:color w:val="102E3B"/>
          <w:sz w:val="20"/>
          <w:szCs w:val="20"/>
        </w:rPr>
        <w:t xml:space="preserve">There are no trick questions. Many small organisations do not yet have every policy or system listed here, and that is fine. A "no" or "not yet" will not, by itself, stop a partnership. It helps us agree where we can support you. Please answer honestly: an incorrect answer causes far more difficulty than a gap.</w:t>
      </w:r>
    </w:p>
    <w:p>
      <w:pPr>
        <w:pStyle w:val="ListParagraph"/>
        <w:numPr>
          <w:ilvl w:val="0"/>
          <w:numId w:val="3"/>
        </w:numPr>
        <w:spacing w:after="80" w:line="290"/>
      </w:pPr>
      <w:r>
        <w:rPr>
          <w:rFonts w:ascii="Nunito Sans" w:cs="Nunito Sans" w:eastAsia="Nunito Sans" w:hAnsi="Nunito Sans"/>
          <w:b/>
          <w:bCs/>
          <w:color w:val="102E3B"/>
          <w:sz w:val="20"/>
          <w:szCs w:val="20"/>
        </w:rPr>
        <w:t xml:space="preserve">Who completes it:</w:t>
      </w:r>
      <w:r>
        <w:rPr>
          <w:rFonts w:ascii="Nunito Sans" w:cs="Nunito Sans" w:eastAsia="Nunito Sans" w:hAnsi="Nunito Sans"/>
          <w:color w:val="102E3B"/>
          <w:sz w:val="20"/>
          <w:szCs w:val="20"/>
        </w:rPr>
        <w:t xml:space="preserve"> your executive head or a person they authorise.</w:t>
      </w:r>
    </w:p>
    <w:p>
      <w:pPr>
        <w:pStyle w:val="ListParagraph"/>
        <w:numPr>
          <w:ilvl w:val="0"/>
          <w:numId w:val="3"/>
        </w:numPr>
        <w:spacing w:after="80" w:line="290"/>
      </w:pPr>
      <w:r>
        <w:rPr>
          <w:rFonts w:ascii="Nunito Sans" w:cs="Nunito Sans" w:eastAsia="Nunito Sans" w:hAnsi="Nunito Sans"/>
          <w:b/>
          <w:bCs/>
          <w:color w:val="102E3B"/>
          <w:sz w:val="20"/>
          <w:szCs w:val="20"/>
        </w:rPr>
        <w:t xml:space="preserve">How:</w:t>
      </w:r>
      <w:r>
        <w:rPr>
          <w:rFonts w:ascii="Nunito Sans" w:cs="Nunito Sans" w:eastAsia="Nunito Sans" w:hAnsi="Nunito Sans"/>
          <w:color w:val="102E3B"/>
          <w:sz w:val="20"/>
          <w:szCs w:val="20"/>
        </w:rPr>
        <w:t xml:space="preserve"> type or write your answers in the spaces, or answer by phone or in a meeting with </w:t>
      </w:r>
      <w:r>
        <w:rPr>
          <w:rFonts w:ascii="Nunito Sans" w:cs="Nunito Sans" w:eastAsia="Nunito Sans" w:hAnsi="Nunito Sans"/>
          <w:color w:val="102E3B"/>
          <w:sz w:val="20"/>
          <w:szCs w:val="20"/>
          <w:highlight w:val="yellow"/>
        </w:rPr>
        <w:t xml:space="preserve">[Name, role]</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b/>
          <w:bCs/>
          <w:color w:val="102E3B"/>
          <w:sz w:val="20"/>
          <w:szCs w:val="20"/>
        </w:rPr>
        <w:t xml:space="preserve">When:</w:t>
      </w:r>
      <w:r>
        <w:rPr>
          <w:rFonts w:ascii="Nunito Sans" w:cs="Nunito Sans" w:eastAsia="Nunito Sans" w:hAnsi="Nunito Sans"/>
          <w:color w:val="102E3B"/>
          <w:sz w:val="20"/>
          <w:szCs w:val="20"/>
        </w:rPr>
        <w:t xml:space="preserve"> please return it by </w:t>
      </w:r>
      <w:r>
        <w:rPr>
          <w:rFonts w:ascii="Nunito Sans" w:cs="Nunito Sans" w:eastAsia="Nunito Sans" w:hAnsi="Nunito Sans"/>
          <w:color w:val="102E3B"/>
          <w:sz w:val="20"/>
          <w:szCs w:val="20"/>
          <w:highlight w:val="yellow"/>
        </w:rPr>
        <w:t xml:space="preserve">[date]</w:t>
      </w:r>
      <w:r>
        <w:rPr>
          <w:rFonts w:ascii="Nunito Sans" w:cs="Nunito Sans" w:eastAsia="Nunito Sans" w:hAnsi="Nunito Sans"/>
          <w:color w:val="102E3B"/>
          <w:sz w:val="20"/>
          <w:szCs w:val="20"/>
        </w:rPr>
        <w:t xml:space="preserve">, at least </w:t>
      </w:r>
      <w:r>
        <w:rPr>
          <w:rFonts w:ascii="Nunito Sans" w:cs="Nunito Sans" w:eastAsia="Nunito Sans" w:hAnsi="Nunito Sans"/>
          <w:color w:val="102E3B"/>
          <w:sz w:val="20"/>
          <w:szCs w:val="20"/>
          <w:highlight w:val="yellow"/>
        </w:rPr>
        <w:t xml:space="preserve">[10 working days]</w:t>
      </w:r>
      <w:r>
        <w:rPr>
          <w:rFonts w:ascii="Nunito Sans" w:cs="Nunito Sans" w:eastAsia="Nunito Sans" w:hAnsi="Nunito Sans"/>
          <w:color w:val="102E3B"/>
          <w:sz w:val="20"/>
          <w:szCs w:val="20"/>
        </w:rPr>
        <w:t xml:space="preserve"> after you receive it. Ask us if you need more time.</w:t>
      </w:r>
    </w:p>
    <w:p>
      <w:pPr>
        <w:pStyle w:val="ListParagraph"/>
        <w:numPr>
          <w:ilvl w:val="0"/>
          <w:numId w:val="3"/>
        </w:numPr>
        <w:spacing w:after="80" w:line="290"/>
      </w:pPr>
      <w:r>
        <w:rPr>
          <w:rFonts w:ascii="Nunito Sans" w:cs="Nunito Sans" w:eastAsia="Nunito Sans" w:hAnsi="Nunito Sans"/>
          <w:b/>
          <w:bCs/>
          <w:color w:val="102E3B"/>
          <w:sz w:val="20"/>
          <w:szCs w:val="20"/>
        </w:rPr>
        <w:t xml:space="preserve">Where to send it:</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[compliance@yourorganisation.org]</w:t>
      </w:r>
      <w:r>
        <w:rPr>
          <w:rFonts w:ascii="Nunito Sans" w:cs="Nunito Sans" w:eastAsia="Nunito Sans" w:hAnsi="Nunito Sans"/>
          <w:color w:val="102E3B"/>
          <w:sz w:val="20"/>
          <w:szCs w:val="20"/>
        </w:rPr>
        <w:t xml:space="preserve"> or </w:t>
      </w:r>
      <w:r>
        <w:rPr>
          <w:rFonts w:ascii="Nunito Sans" w:cs="Nunito Sans" w:eastAsia="Nunito Sans" w:hAnsi="Nunito Sans"/>
          <w:color w:val="102E3B"/>
          <w:sz w:val="20"/>
          <w:szCs w:val="20"/>
          <w:highlight w:val="yellow"/>
        </w:rPr>
        <w:t xml:space="preserve">[postal address / secure upload link]</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b/>
          <w:bCs/>
          <w:color w:val="102E3B"/>
          <w:sz w:val="20"/>
          <w:szCs w:val="20"/>
        </w:rPr>
        <w:t xml:space="preserve">Questions:</w:t>
      </w:r>
      <w:r>
        <w:rPr>
          <w:rFonts w:ascii="Nunito Sans" w:cs="Nunito Sans" w:eastAsia="Nunito Sans" w:hAnsi="Nunito Sans"/>
          <w:color w:val="102E3B"/>
          <w:sz w:val="20"/>
          <w:szCs w:val="20"/>
        </w:rPr>
        <w:t xml:space="preserve"> contact </w:t>
      </w:r>
      <w:r>
        <w:rPr>
          <w:rFonts w:ascii="Nunito Sans" w:cs="Nunito Sans" w:eastAsia="Nunito Sans" w:hAnsi="Nunito Sans"/>
          <w:color w:val="102E3B"/>
          <w:sz w:val="20"/>
          <w:szCs w:val="20"/>
          <w:highlight w:val="yellow"/>
        </w:rPr>
        <w:t xml:space="preserve">[Name, role]</w:t>
      </w:r>
      <w:r>
        <w:rPr>
          <w:rFonts w:ascii="Nunito Sans" w:cs="Nunito Sans" w:eastAsia="Nunito Sans" w:hAnsi="Nunito Sans"/>
          <w:color w:val="102E3B"/>
          <w:sz w:val="20"/>
          <w:szCs w:val="20"/>
        </w:rPr>
        <w:t xml:space="preserve"> at </w:t>
      </w:r>
      <w:r>
        <w:rPr>
          <w:rFonts w:ascii="Nunito Sans" w:cs="Nunito Sans" w:eastAsia="Nunito Sans" w:hAnsi="Nunito Sans"/>
          <w:color w:val="102E3B"/>
          <w:sz w:val="20"/>
          <w:szCs w:val="20"/>
          <w:highlight w:val="yellow"/>
        </w:rPr>
        <w:t xml:space="preserve">[email / phone]</w:t>
      </w:r>
      <w:r>
        <w:rPr>
          <w:rFonts w:ascii="Nunito Sans" w:cs="Nunito Sans" w:eastAsia="Nunito Sans" w:hAnsi="Nunito Sans"/>
          <w:color w:val="102E3B"/>
          <w:sz w:val="20"/>
          <w:szCs w:val="20"/>
        </w:rPr>
        <w:t xml:space="preserve">.</w:t>
      </w:r>
    </w:p>
    <w:p>
      <w:pPr>
        <w:spacing w:after="120" w:before="0" w:line="300"/>
      </w:pPr>
      <w:r>
        <w:rPr>
          <w:rFonts w:ascii="Nunito Sans" w:cs="Nunito Sans" w:eastAsia="Nunito Sans" w:hAnsi="Nunito Sans"/>
          <w:b/>
          <w:bCs/>
          <w:color w:val="102E3B"/>
          <w:sz w:val="20"/>
          <w:szCs w:val="20"/>
        </w:rPr>
        <w:t xml:space="preserve">How we use your information.</w:t>
      </w:r>
      <w:r>
        <w:rPr>
          <w:rFonts w:ascii="Nunito Sans" w:cs="Nunito Sans" w:eastAsia="Nunito Sans" w:hAnsi="Nunito Sans"/>
          <w:color w:val="102E3B"/>
          <w:sz w:val="20"/>
          <w:szCs w:val="20"/>
        </w:rPr>
        <w:t xml:space="preserve"> We use your answers only to assess and manage our partnership, and we may share them with our funders or auditors where our agreements require it. We keep them securely for </w:t>
      </w:r>
      <w:r>
        <w:rPr>
          <w:rFonts w:ascii="Nunito Sans" w:cs="Nunito Sans" w:eastAsia="Nunito Sans" w:hAnsi="Nunito Sans"/>
          <w:color w:val="102E3B"/>
          <w:sz w:val="20"/>
          <w:szCs w:val="20"/>
          <w:highlight w:val="yellow"/>
        </w:rPr>
        <w:t xml:space="preserve">[7 years]</w:t>
      </w:r>
      <w:r>
        <w:rPr>
          <w:rFonts w:ascii="Nunito Sans" w:cs="Nunito Sans" w:eastAsia="Nunito Sans" w:hAnsi="Nunito Sans"/>
          <w:color w:val="102E3B"/>
          <w:sz w:val="20"/>
          <w:szCs w:val="20"/>
        </w:rPr>
        <w:t xml:space="preserve"> after the partnership ends and then delete them. Our Data Protection Policy explains your rights, including how to see or correct the information we hold. </w:t>
      </w:r>
      <w:r>
        <w:rPr>
          <w:rFonts w:ascii="Nunito Sans" w:cs="Nunito Sans" w:eastAsia="Nunito Sans" w:hAnsi="Nunito Sans"/>
          <w:color w:val="102E3B"/>
          <w:sz w:val="20"/>
          <w:szCs w:val="20"/>
          <w:highlight w:val="yellow"/>
        </w:rPr>
        <w:t xml:space="preserve">[Add any notice required by your local data protection law.]</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PRIVACY NOTICE</w:t>
            </w:r>
          </w:p>
          <w:p>
            <w:pPr>
              <w:spacing w:after="120" w:before="0" w:line="300"/>
            </w:pPr>
            <w:r>
              <w:rPr>
                <w:rFonts w:ascii="Nunito Sans" w:cs="Nunito Sans" w:eastAsia="Nunito Sans" w:hAnsi="Nunito Sans"/>
                <w:color w:val="102E3B"/>
                <w:sz w:val="19"/>
                <w:szCs w:val="19"/>
              </w:rPr>
              <w:t xml:space="preserve">The questionnaire collects personal data about the partner's board members and staff, including names and possibly dates of birth for sanctions screening. Keep the request to what you need. Check your local data protection law, for example the Kenya Data Protection Act 2019, Nigeria Data Protection Act 2023 or South Africa's POPIA, for any information you must give people when you collect their data. Ask for dates of birth only for people you will screen, and only if a possible match would otherwise be hard to rule out.</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Part A: To be completed by the partner</w:t>
      </w:r>
    </w:p>
    <w:p>
      <w:pPr>
        <w:pStyle w:val="Heading2"/>
        <w:keepNext/>
        <w:spacing w:after="120" w:before="280"/>
      </w:pPr>
      <w:r>
        <w:rPr>
          <w:rFonts w:ascii="DM Serif Display" w:cs="DM Serif Display" w:eastAsia="DM Serif Display" w:hAnsi="DM Serif Display"/>
          <w:color w:val="123C48"/>
          <w:sz w:val="28"/>
          <w:szCs w:val="28"/>
        </w:rPr>
        <w:t xml:space="preserve">1. Organisation details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09"/>
        <w:gridCol w:w="5715"/>
      </w:tblGrid>
      <w:tr>
        <w:trPr>
          <w:cantSplit/>
          <w:tblHeader/>
        </w:trPr>
        <w:tc>
          <w:tcPr>
            <w:tcW w:type="dxa" w:w="380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QUESTION</w:t>
            </w:r>
          </w:p>
        </w:tc>
        <w:tc>
          <w:tcPr>
            <w:tcW w:type="dxa" w:w="571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YOUR ANSWER</w:t>
            </w: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Full legal name</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Other names or abbreviations you use</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Physical address of main office</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Postal address, if different</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Phone, email and website or social media</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Year founded</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Main contact for this questionnaire: name, role, email, phone</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Countries, regions and communities where you work</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Your main activities, in two or three sentences</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Number of paid staff and volunteers</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Paid staff: Volunteers:</w:t>
            </w: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Total income in your last financial year, and currency</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Your three largest funders in the last two years</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2. Legal status and registration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09"/>
        <w:gridCol w:w="5715"/>
      </w:tblGrid>
      <w:tr>
        <w:trPr>
          <w:cantSplit/>
          <w:tblHeader/>
        </w:trPr>
        <w:tc>
          <w:tcPr>
            <w:tcW w:type="dxa" w:w="380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QUESTION</w:t>
            </w:r>
          </w:p>
        </w:tc>
        <w:tc>
          <w:tcPr>
            <w:tcW w:type="dxa" w:w="571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YOUR ANSWER</w:t>
            </w: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Legal form (for example association, trust, foundation, company limited by guarantee, co-operative, community-based organisation, informal group)</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Registration number and registering authority</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Date of registration and, if it must be renewed, expiry date</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Tax number, and any tax-exempt or charitable status</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Are you allowed by your constitution and the law to receive funds from abroad, and to carry out the planned activities?</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Do you need any permit or approval from the authorities for the planned work? If so, do you have it?</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Has your registration ever been suspended, cancelled or challenged? If yes, please explain.</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REGISTRATION IN YOUR CONTEXT</w:t>
            </w:r>
          </w:p>
          <w:p>
            <w:pPr>
              <w:spacing w:after="120" w:before="0" w:line="300"/>
            </w:pPr>
            <w:r>
              <w:rPr>
                <w:rFonts w:ascii="Nunito Sans" w:cs="Nunito Sans" w:eastAsia="Nunito Sans" w:hAnsi="Nunito Sans"/>
                <w:color w:val="102E3B"/>
                <w:sz w:val="19"/>
                <w:szCs w:val="19"/>
              </w:rPr>
              <w:t xml:space="preserve">In some countries, non-profits must register with a specific regulator and renew each year, and receiving foreign funds may need separate approval. India's Foreign Contribution (Regulation) Act is a well-known example. Add questions that matter in the countries where your partners work, and check your local law on what registration a partner needs for the activity you will fund. If you fund informal community groups, replace the registration questions with a request for a reference letter from a local authority, a network or a registered organisation that knows them.</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3. Governance and leadership</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09"/>
        <w:gridCol w:w="5715"/>
      </w:tblGrid>
      <w:tr>
        <w:trPr>
          <w:cantSplit/>
          <w:tblHeader/>
        </w:trPr>
        <w:tc>
          <w:tcPr>
            <w:tcW w:type="dxa" w:w="380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QUESTION</w:t>
            </w:r>
          </w:p>
        </w:tc>
        <w:tc>
          <w:tcPr>
            <w:tcW w:type="dxa" w:w="571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YOUR ANSWER</w:t>
            </w: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Do you have a board, committee or other governing body? How many members, and how are they chosen?</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How often does it meet? When did it last meet?</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Names and roles of the chair, the executive head and anyone who can sign for the organisation or the bank account</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Are any board members paid, or related to staff? If yes, please explain how decisions are kept fair.</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Do you have a conflict of interest policy, or a way for people to declare interests?</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Is any board member, senior staff member or their close family a public official, a politician, or an employee of </w:t>
            </w:r>
            <w:r>
              <w:rPr>
                <w:rFonts w:ascii="Nunito Sans" w:cs="Nunito Sans" w:eastAsia="Nunito Sans" w:hAnsi="Nunito Sans"/>
                <w:color w:val="102E3B"/>
                <w:sz w:val="18"/>
                <w:szCs w:val="18"/>
                <w:highlight w:val="yellow"/>
              </w:rPr>
              <w:t xml:space="preserve">[Organisation name]</w:t>
            </w:r>
            <w:r>
              <w:rPr>
                <w:rFonts w:ascii="Nunito Sans" w:cs="Nunito Sans" w:eastAsia="Nunito Sans" w:hAnsi="Nunito Sans"/>
                <w:color w:val="102E3B"/>
                <w:sz w:val="18"/>
                <w:szCs w:val="18"/>
              </w:rPr>
              <w:t xml:space="preserve"> or our funders?</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Has your organisation or any of its leaders been investigated, charged or found responsible for fraud, corruption, abuse or a similar offence in the last </w:t>
            </w:r>
            <w:r>
              <w:rPr>
                <w:rFonts w:ascii="Nunito Sans" w:cs="Nunito Sans" w:eastAsia="Nunito Sans" w:hAnsi="Nunito Sans"/>
                <w:color w:val="102E3B"/>
                <w:sz w:val="18"/>
                <w:szCs w:val="18"/>
                <w:highlight w:val="yellow"/>
              </w:rPr>
              <w:t xml:space="preserve">[5 years]</w:t>
            </w:r>
            <w:r>
              <w:rPr>
                <w:rFonts w:ascii="Nunito Sans" w:cs="Nunito Sans" w:eastAsia="Nunito Sans" w:hAnsi="Nunito Sans"/>
                <w:color w:val="102E3B"/>
                <w:sz w:val="18"/>
                <w:szCs w:val="18"/>
              </w:rPr>
              <w:t xml:space="preserve">? If yes, please explain.</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4. Finance and controls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09"/>
        <w:gridCol w:w="5715"/>
      </w:tblGrid>
      <w:tr>
        <w:trPr>
          <w:cantSplit/>
          <w:tblHeader/>
        </w:trPr>
        <w:tc>
          <w:tcPr>
            <w:tcW w:type="dxa" w:w="380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QUESTION</w:t>
            </w:r>
          </w:p>
        </w:tc>
        <w:tc>
          <w:tcPr>
            <w:tcW w:type="dxa" w:w="571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YOUR ANSWER</w:t>
            </w: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Name of your bank, and the name in which the account is held</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How many people must approve a payment? Who are they?</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Do different people order, approve and pay for purchases?</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Do you prepare an annual budget and compare spending against it?</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Do you prepare annual accounts? Are they audited or checked independently? By whom?</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How do you handle cash: how much do you keep, where, and how is it recorded?</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Do you get at least three quotes for larger purchases? From what amount?</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What accounting system do you use (for example software, spreadsheet, cash book)?</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How long do you keep receipts and financial records?</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Have you ever had to return funds to a funder, or had a serious audit finding? If yes, please explain.</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5. Safeguarding and PSEAH</w:t>
      </w:r>
    </w:p>
    <w:p>
      <w:pPr>
        <w:spacing w:after="120" w:before="0" w:line="300"/>
      </w:pPr>
      <w:r>
        <w:rPr>
          <w:rFonts w:ascii="Nunito Sans" w:cs="Nunito Sans" w:eastAsia="Nunito Sans" w:hAnsi="Nunito Sans"/>
          <w:color w:val="102E3B"/>
          <w:sz w:val="20"/>
          <w:szCs w:val="20"/>
        </w:rPr>
        <w:t xml:space="preserve">PSEAH means protection from sexual exploitation, abuse and sexual harassment.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09"/>
        <w:gridCol w:w="5715"/>
      </w:tblGrid>
      <w:tr>
        <w:trPr>
          <w:cantSplit/>
          <w:tblHeader/>
        </w:trPr>
        <w:tc>
          <w:tcPr>
            <w:tcW w:type="dxa" w:w="380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QUESTION</w:t>
            </w:r>
          </w:p>
        </w:tc>
        <w:tc>
          <w:tcPr>
            <w:tcW w:type="dxa" w:w="571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YOUR ANSWER</w:t>
            </w: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Do your staff or volunteers have contact with children or adults at risk? Describe briefly.</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Do you have a safeguarding policy and a code of conduct? When were they last reviewed?</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Do you have a named safeguarding focal point? Name and contact.</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How do you check people before they start (references, criminal record checks where available, other checks)?</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How can community members, staff or volunteers raise a concern?</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Do staff and volunteers receive safeguarding training? How often?</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 the last </w:t>
            </w:r>
            <w:r>
              <w:rPr>
                <w:rFonts w:ascii="Nunito Sans" w:cs="Nunito Sans" w:eastAsia="Nunito Sans" w:hAnsi="Nunito Sans"/>
                <w:color w:val="102E3B"/>
                <w:sz w:val="18"/>
                <w:szCs w:val="18"/>
                <w:highlight w:val="yellow"/>
              </w:rPr>
              <w:t xml:space="preserve">[3 years]</w:t>
            </w:r>
            <w:r>
              <w:rPr>
                <w:rFonts w:ascii="Nunito Sans" w:cs="Nunito Sans" w:eastAsia="Nunito Sans" w:hAnsi="Nunito Sans"/>
                <w:color w:val="102E3B"/>
                <w:sz w:val="18"/>
                <w:szCs w:val="18"/>
              </w:rPr>
              <w:t xml:space="preserve">, have you received any safeguarding or PSEAH concerns? You do not need to give names or details: tell us how many, and how you handled them.</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SAFEGUARDING QUESTIONS</w:t>
            </w:r>
          </w:p>
          <w:p>
            <w:pPr>
              <w:spacing w:after="120" w:before="0" w:line="300"/>
            </w:pPr>
            <w:r>
              <w:rPr>
                <w:rFonts w:ascii="Nunito Sans" w:cs="Nunito Sans" w:eastAsia="Nunito Sans" w:hAnsi="Nunito Sans"/>
                <w:color w:val="102E3B"/>
                <w:sz w:val="19"/>
                <w:szCs w:val="19"/>
              </w:rPr>
              <w:t xml:space="preserve">Keep the last question sensitive. The aim is to see whether the partner recognises and responds to concerns, not to obtain confidential case details. A partner that reports "no concerns ever" may simply lack reporting routes, so ask how people would raise one. If the partner works with children, you may add questions based on the Keeping Children Safe standards. Check your local law on which criminal record checks are available and lawful, as these vary widely between countries.</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6. Anti-fraud and anti-corruption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09"/>
        <w:gridCol w:w="5715"/>
      </w:tblGrid>
      <w:tr>
        <w:trPr>
          <w:cantSplit/>
          <w:tblHeader/>
        </w:trPr>
        <w:tc>
          <w:tcPr>
            <w:tcW w:type="dxa" w:w="380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QUESTION</w:t>
            </w:r>
          </w:p>
        </w:tc>
        <w:tc>
          <w:tcPr>
            <w:tcW w:type="dxa" w:w="571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YOUR ANSWER</w:t>
            </w: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Do you have a written anti-fraud and anti-bribery policy or commitment?</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How would a staff member, volunteer or community member report suspected fraud?</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 the last </w:t>
            </w:r>
            <w:r>
              <w:rPr>
                <w:rFonts w:ascii="Nunito Sans" w:cs="Nunito Sans" w:eastAsia="Nunito Sans" w:hAnsi="Nunito Sans"/>
                <w:color w:val="102E3B"/>
                <w:sz w:val="18"/>
                <w:szCs w:val="18"/>
                <w:highlight w:val="yellow"/>
              </w:rPr>
              <w:t xml:space="preserve">[3 years]</w:t>
            </w:r>
            <w:r>
              <w:rPr>
                <w:rFonts w:ascii="Nunito Sans" w:cs="Nunito Sans" w:eastAsia="Nunito Sans" w:hAnsi="Nunito Sans"/>
                <w:color w:val="102E3B"/>
                <w:sz w:val="18"/>
                <w:szCs w:val="18"/>
              </w:rPr>
              <w:t xml:space="preserve">, have you found any fraud, theft or bribery? How did you respond?</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Do you ever make payments to officials to speed up services (facilitation payments)?</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Will you pass any of our funds to other organisations or individuals? If yes, how do you check them?</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7. Data protection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09"/>
        <w:gridCol w:w="5715"/>
      </w:tblGrid>
      <w:tr>
        <w:trPr>
          <w:cantSplit/>
          <w:tblHeader/>
        </w:trPr>
        <w:tc>
          <w:tcPr>
            <w:tcW w:type="dxa" w:w="380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QUESTION</w:t>
            </w:r>
          </w:p>
        </w:tc>
        <w:tc>
          <w:tcPr>
            <w:tcW w:type="dxa" w:w="571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YOUR ANSWER</w:t>
            </w: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Will you collect or hold personal information about the people you serve as part of this work? What kind?</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Where do you keep it (paper, phones, computers, cloud services), and who can access it?</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How do you protect it (locked storage, passwords, encryption, limited access)?</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Do you ask for consent before taking photos or stories?</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Do you have a data protection or privacy policy?</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8. Sanctions and counter-terrorism</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09"/>
        <w:gridCol w:w="5715"/>
      </w:tblGrid>
      <w:tr>
        <w:trPr>
          <w:cantSplit/>
          <w:tblHeader/>
        </w:trPr>
        <w:tc>
          <w:tcPr>
            <w:tcW w:type="dxa" w:w="380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QUESTION</w:t>
            </w:r>
          </w:p>
        </w:tc>
        <w:tc>
          <w:tcPr>
            <w:tcW w:type="dxa" w:w="571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YOUR ANSWER</w:t>
            </w: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Are you aware of any link between your organisation, its leaders or its partners and any person or group on a UN, US, EU, UK or national sanctions or terrorist list?</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Do you work in areas controlled or strongly influenced by an armed group? If yes, how do you make sure that no funds or goods reach it?</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Do you screen your own partners, suppliers or staff against sanctions lists?</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23C48"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23C48"/>
                <w:spacing w:val="30"/>
                <w:sz w:val="15"/>
                <w:szCs w:val="15"/>
              </w:rPr>
              <w:t xml:space="preserve">SANCTIONS AND INTEGRITY DECLARATION</w:t>
            </w:r>
          </w:p>
          <w:p>
            <w:pPr>
              <w:spacing w:after="120" w:before="0" w:line="300"/>
            </w:pPr>
            <w:r>
              <w:rPr>
                <w:rFonts w:ascii="Nunito Sans" w:cs="Nunito Sans" w:eastAsia="Nunito Sans" w:hAnsi="Nunito Sans"/>
                <w:color w:val="102E3B"/>
                <w:sz w:val="19"/>
                <w:szCs w:val="19"/>
              </w:rPr>
              <w:t xml:space="preserve">I confirm, on behalf of the organisation named above, that to the best of my knowledge:</w:t>
            </w:r>
          </w:p>
          <w:p>
            <w:pPr>
              <w:pStyle w:val="ListParagraph"/>
              <w:numPr>
                <w:ilvl w:val="0"/>
                <w:numId w:val="3"/>
              </w:numPr>
              <w:spacing w:after="80" w:line="290"/>
            </w:pPr>
            <w:r>
              <w:rPr>
                <w:rFonts w:ascii="Nunito Sans" w:cs="Nunito Sans" w:eastAsia="Nunito Sans" w:hAnsi="Nunito Sans"/>
                <w:color w:val="102E3B"/>
                <w:sz w:val="19"/>
                <w:szCs w:val="19"/>
              </w:rPr>
              <w:t xml:space="preserve">neither the organisation nor any of its board members, senior staff or bank signatories is named on the UN Security Council consolidated sanctions list or any other sanctions or terrorist list that applies to this partnership;</w:t>
            </w:r>
          </w:p>
          <w:p>
            <w:pPr>
              <w:pStyle w:val="ListParagraph"/>
              <w:numPr>
                <w:ilvl w:val="0"/>
                <w:numId w:val="3"/>
              </w:numPr>
              <w:spacing w:after="80" w:line="290"/>
            </w:pPr>
            <w:r>
              <w:rPr>
                <w:rFonts w:ascii="Nunito Sans" w:cs="Nunito Sans" w:eastAsia="Nunito Sans" w:hAnsi="Nunito Sans"/>
                <w:color w:val="102E3B"/>
                <w:sz w:val="19"/>
                <w:szCs w:val="19"/>
              </w:rPr>
              <w:t xml:space="preserve">we will not knowingly make funds, goods or services from this partnership available, directly or indirectly, to any listed person or group;</w:t>
            </w:r>
          </w:p>
          <w:p>
            <w:pPr>
              <w:pStyle w:val="ListParagraph"/>
              <w:numPr>
                <w:ilvl w:val="0"/>
                <w:numId w:val="3"/>
              </w:numPr>
              <w:spacing w:after="80" w:line="290"/>
            </w:pPr>
            <w:r>
              <w:rPr>
                <w:rFonts w:ascii="Nunito Sans" w:cs="Nunito Sans" w:eastAsia="Nunito Sans" w:hAnsi="Nunito Sans"/>
                <w:color w:val="102E3B"/>
                <w:sz w:val="19"/>
                <w:szCs w:val="19"/>
              </w:rPr>
              <w:t xml:space="preserve">we will tell </w:t>
            </w: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within </w:t>
            </w:r>
            <w:r>
              <w:rPr>
                <w:rFonts w:ascii="Nunito Sans" w:cs="Nunito Sans" w:eastAsia="Nunito Sans" w:hAnsi="Nunito Sans"/>
                <w:color w:val="102E3B"/>
                <w:sz w:val="19"/>
                <w:szCs w:val="19"/>
                <w:highlight w:val="yellow"/>
              </w:rPr>
              <w:t xml:space="preserve">[48 hours]</w:t>
            </w:r>
            <w:r>
              <w:rPr>
                <w:rFonts w:ascii="Nunito Sans" w:cs="Nunito Sans" w:eastAsia="Nunito Sans" w:hAnsi="Nunito Sans"/>
                <w:color w:val="102E3B"/>
                <w:sz w:val="19"/>
                <w:szCs w:val="19"/>
              </w:rPr>
              <w:t xml:space="preserve"> if this changes, or if we learn of a possible link;</w:t>
            </w:r>
          </w:p>
          <w:p>
            <w:pPr>
              <w:pStyle w:val="ListParagraph"/>
              <w:numPr>
                <w:ilvl w:val="0"/>
                <w:numId w:val="3"/>
              </w:numPr>
              <w:spacing w:after="80" w:line="290"/>
            </w:pPr>
            <w:r>
              <w:rPr>
                <w:rFonts w:ascii="Nunito Sans" w:cs="Nunito Sans" w:eastAsia="Nunito Sans" w:hAnsi="Nunito Sans"/>
                <w:color w:val="102E3B"/>
                <w:sz w:val="19"/>
                <w:szCs w:val="19"/>
              </w:rPr>
              <w:t xml:space="preserve">the information in this questionnaire is true and complete. We will tell </w:t>
            </w: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of any significant change.</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9. References</w:t>
      </w:r>
    </w:p>
    <w:p>
      <w:pPr>
        <w:spacing w:after="120" w:before="0" w:line="300"/>
      </w:pPr>
      <w:r>
        <w:rPr>
          <w:rFonts w:ascii="Nunito Sans" w:cs="Nunito Sans" w:eastAsia="Nunito Sans" w:hAnsi="Nunito Sans"/>
          <w:color w:val="102E3B"/>
          <w:sz w:val="20"/>
          <w:szCs w:val="20"/>
        </w:rPr>
        <w:t xml:space="preserve">Please give two references from funders, partners, government bodies or community leaders who know your work. We will contact them only for this assessment.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81"/>
        <w:gridCol w:w="2381"/>
        <w:gridCol w:w="2381"/>
        <w:gridCol w:w="2381"/>
      </w:tblGrid>
      <w:tr>
        <w:trPr>
          <w:cantSplit/>
          <w:tblHeader/>
        </w:trPr>
        <w:tc>
          <w:tcPr>
            <w:tcW w:type="dxa" w:w="238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NAME AND ROLE</w:t>
            </w:r>
          </w:p>
        </w:tc>
        <w:tc>
          <w:tcPr>
            <w:tcW w:type="dxa" w:w="238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ORGANISATION</w:t>
            </w:r>
          </w:p>
        </w:tc>
        <w:tc>
          <w:tcPr>
            <w:tcW w:type="dxa" w:w="238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EMAIL OR PHONE</w:t>
            </w:r>
          </w:p>
        </w:tc>
        <w:tc>
          <w:tcPr>
            <w:tcW w:type="dxa" w:w="238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HOW THEY KNOW YOUR WORK</w:t>
            </w:r>
          </w:p>
        </w:tc>
      </w:tr>
      <w:tr>
        <w:trPr>
          <w:cantSplit/>
          <w:tblHeader w:val="off"/>
        </w:trPr>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2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10. Documents checklist</w:t>
      </w:r>
    </w:p>
    <w:p>
      <w:pPr>
        <w:spacing w:after="120" w:before="0" w:line="300"/>
      </w:pPr>
      <w:r>
        <w:rPr>
          <w:rFonts w:ascii="Nunito Sans" w:cs="Nunito Sans" w:eastAsia="Nunito Sans" w:hAnsi="Nunito Sans"/>
          <w:color w:val="102E3B"/>
          <w:sz w:val="20"/>
          <w:szCs w:val="20"/>
        </w:rPr>
        <w:t xml:space="preserve">Please send copies of what you have and tick each one you attach. If a document does not exist yet, leave it unticked and do not worry: we can discuss it.</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Registration certificate, or reference letter for informal groups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Constitution, statutes or governing document</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List of board or committee members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Latest annual accounts or audit report</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Current year budget</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Bank letter or statement header showing the account name</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Financial or procurement procedures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Safeguarding policy and code of conduct</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Anti-fraud or anti-corruption policy</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Data protection or privacy policy</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Organisation chart or staff list</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Recent activity or annual report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09"/>
        <w:gridCol w:w="5715"/>
      </w:tblGrid>
      <w:tr>
        <w:trPr>
          <w:cantSplit/>
          <w:tblHeader/>
        </w:trPr>
        <w:tc>
          <w:tcPr>
            <w:tcW w:type="dxa" w:w="380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DOCUMENT NOT YET AVAILABLE</w:t>
            </w:r>
          </w:p>
        </w:tc>
        <w:tc>
          <w:tcPr>
            <w:tcW w:type="dxa" w:w="571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COMMENTS, OR WHEN YOU EXPECT TO HAVE IT</w:t>
            </w: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11. Signature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For the partner organisation: name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Role</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Signature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Date</w:t>
            </w:r>
          </w:p>
        </w:tc>
      </w:tr>
    </w:tbl>
    <w:p>
      <w:pPr>
        <w:spacing w:after="120"/>
      </w:pPr>
    </w:p>
    <w:p>
      <w:r>
        <w:br w:type="page"/>
      </w:r>
    </w:p>
    <w:p>
      <w:pPr>
        <w:pStyle w:val="Heading1"/>
        <w:keepNext/>
        <w:spacing w:after="160" w:before="360"/>
      </w:pPr>
      <w:r>
        <w:rPr>
          <w:rFonts w:ascii="DM Serif Display" w:cs="DM Serif Display" w:eastAsia="DM Serif Display" w:hAnsi="DM Serif Display"/>
          <w:color w:val="123C48"/>
          <w:sz w:val="40"/>
          <w:szCs w:val="40"/>
        </w:rPr>
        <w:t xml:space="preserve">Part B: Internal assessment by [[Organisation name]]</w:t>
      </w:r>
    </w:p>
    <w:p>
      <w:pPr>
        <w:spacing w:after="120" w:before="0" w:line="300"/>
      </w:pPr>
      <w:r>
        <w:rPr>
          <w:rFonts w:ascii="Nunito Sans" w:cs="Nunito Sans" w:eastAsia="Nunito Sans" w:hAnsi="Nunito Sans"/>
          <w:color w:val="102E3B"/>
          <w:sz w:val="20"/>
          <w:szCs w:val="20"/>
        </w:rPr>
        <w:t xml:space="preserve">This part is for </w:t>
      </w:r>
      <w:r>
        <w:rPr>
          <w:rFonts w:ascii="Nunito Sans" w:cs="Nunito Sans" w:eastAsia="Nunito Sans" w:hAnsi="Nunito Sans"/>
          <w:color w:val="102E3B"/>
          <w:sz w:val="20"/>
          <w:szCs w:val="20"/>
          <w:highlight w:val="yellow"/>
        </w:rPr>
        <w:t xml:space="preserve">[Organisation name]</w:t>
      </w:r>
      <w:r>
        <w:rPr>
          <w:rFonts w:ascii="Nunito Sans" w:cs="Nunito Sans" w:eastAsia="Nunito Sans" w:hAnsi="Nunito Sans"/>
          <w:color w:val="102E3B"/>
          <w:sz w:val="20"/>
          <w:szCs w:val="20"/>
        </w:rPr>
        <w:t xml:space="preserve"> only. Do not send it to the partner before it is complete. We share the outcome, the reasons and any conditions with the partner.</w:t>
      </w:r>
    </w:p>
    <w:p>
      <w:pPr>
        <w:pStyle w:val="Heading2"/>
        <w:keepNext/>
        <w:spacing w:after="120" w:before="280"/>
      </w:pPr>
      <w:r>
        <w:rPr>
          <w:rFonts w:ascii="DM Serif Display" w:cs="DM Serif Display" w:eastAsia="DM Serif Display" w:hAnsi="DM Serif Display"/>
          <w:color w:val="123C48"/>
          <w:sz w:val="28"/>
          <w:szCs w:val="28"/>
        </w:rPr>
        <w:t xml:space="preserve">1. Screening and level</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09"/>
        <w:gridCol w:w="5715"/>
      </w:tblGrid>
      <w:tr>
        <w:trPr>
          <w:cantSplit/>
          <w:tblHeader/>
        </w:trPr>
        <w:tc>
          <w:tcPr>
            <w:tcW w:type="dxa" w:w="380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ITEM</w:t>
            </w:r>
          </w:p>
        </w:tc>
        <w:tc>
          <w:tcPr>
            <w:tcW w:type="dxa" w:w="571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DETAILS</w:t>
            </w: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Level of checks applied</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[Light / Standard / Enhanced]</w:t>
            </w:r>
            <w:r>
              <w:rPr>
                <w:rFonts w:ascii="Nunito Sans" w:cs="Nunito Sans" w:eastAsia="Nunito Sans" w:hAnsi="Nunito Sans"/>
                <w:color w:val="102E3B"/>
                <w:sz w:val="18"/>
                <w:szCs w:val="18"/>
              </w:rPr>
              <w:t xml:space="preserve"> and reason</w:t>
            </w: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Sanctions screening done</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[Date, lists searched, names screened, result, log reference]</w:t>
            </w: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References contacted</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[Names, dates, summary]</w:t>
            </w: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Call or visit</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[Date, who took part, summary]</w:t>
            </w: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Other funders' assessments relied on</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[Funder, date, scope]</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2. Risk rating</w:t>
      </w:r>
    </w:p>
    <w:p>
      <w:pPr>
        <w:spacing w:after="120" w:before="0" w:line="300"/>
      </w:pPr>
      <w:r>
        <w:rPr>
          <w:rFonts w:ascii="Nunito Sans" w:cs="Nunito Sans" w:eastAsia="Nunito Sans" w:hAnsi="Nunito Sans"/>
          <w:color w:val="102E3B"/>
          <w:sz w:val="20"/>
          <w:szCs w:val="20"/>
        </w:rPr>
        <w:t xml:space="preserve">Rate each area low, medium or high. Base the rating on the risk to the people we serve, to funds and to the partnership, not on the partner's size.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95"/>
        <w:gridCol w:w="1333"/>
        <w:gridCol w:w="3809"/>
        <w:gridCol w:w="2287"/>
      </w:tblGrid>
      <w:tr>
        <w:trPr>
          <w:cantSplit/>
          <w:tblHeader/>
        </w:trPr>
        <w:tc>
          <w:tcPr>
            <w:tcW w:type="dxa" w:w="209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AREA</w:t>
            </w:r>
          </w:p>
        </w:tc>
        <w:tc>
          <w:tcPr>
            <w:tcW w:type="dxa" w:w="133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RATING</w:t>
            </w:r>
          </w:p>
        </w:tc>
        <w:tc>
          <w:tcPr>
            <w:tcW w:type="dxa" w:w="380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MAIN FINDINGS</w:t>
            </w:r>
          </w:p>
        </w:tc>
        <w:tc>
          <w:tcPr>
            <w:tcW w:type="dxa" w:w="228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ACTION NEEDED</w:t>
            </w: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Legal registration</w:t>
            </w:r>
          </w:p>
        </w:tc>
        <w:tc>
          <w:tcPr>
            <w:tcW w:type="dxa" w:w="1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[L / M / H]</w:t>
            </w:r>
          </w:p>
        </w:tc>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228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Governance</w:t>
            </w:r>
          </w:p>
        </w:tc>
        <w:tc>
          <w:tcPr>
            <w:tcW w:type="dxa" w:w="1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[L / M / H]</w:t>
            </w:r>
          </w:p>
        </w:tc>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28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Finance and controls</w:t>
            </w:r>
          </w:p>
        </w:tc>
        <w:tc>
          <w:tcPr>
            <w:tcW w:type="dxa" w:w="1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[L / M / H]</w:t>
            </w:r>
          </w:p>
        </w:tc>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228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Safeguarding and PSEAH</w:t>
            </w:r>
          </w:p>
        </w:tc>
        <w:tc>
          <w:tcPr>
            <w:tcW w:type="dxa" w:w="1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[L / M / H]</w:t>
            </w:r>
          </w:p>
        </w:tc>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28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Fraud and corruption</w:t>
            </w:r>
          </w:p>
        </w:tc>
        <w:tc>
          <w:tcPr>
            <w:tcW w:type="dxa" w:w="1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[L / M / H]</w:t>
            </w:r>
          </w:p>
        </w:tc>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228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Data protection</w:t>
            </w:r>
          </w:p>
        </w:tc>
        <w:tc>
          <w:tcPr>
            <w:tcW w:type="dxa" w:w="1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[L / M / H]</w:t>
            </w:r>
          </w:p>
        </w:tc>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28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Capacity to deliver</w:t>
            </w:r>
          </w:p>
        </w:tc>
        <w:tc>
          <w:tcPr>
            <w:tcW w:type="dxa" w:w="1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[L / M / H]</w:t>
            </w:r>
          </w:p>
        </w:tc>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228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Sanctions and context</w:t>
            </w:r>
          </w:p>
        </w:tc>
        <w:tc>
          <w:tcPr>
            <w:tcW w:type="dxa" w:w="1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[L / M / H]</w:t>
            </w:r>
          </w:p>
        </w:tc>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28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Overall</w:t>
            </w:r>
          </w:p>
        </w:tc>
        <w:tc>
          <w:tcPr>
            <w:tcW w:type="dxa" w:w="1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[L / M / H]</w:t>
            </w:r>
          </w:p>
        </w:tc>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228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RATING GUIDANCE</w:t>
            </w:r>
          </w:p>
          <w:p>
            <w:pPr>
              <w:spacing w:after="120" w:before="0" w:line="300"/>
            </w:pPr>
            <w:r>
              <w:rPr>
                <w:rFonts w:ascii="Nunito Sans" w:cs="Nunito Sans" w:eastAsia="Nunito Sans" w:hAnsi="Nunito Sans"/>
                <w:color w:val="102E3B"/>
                <w:sz w:val="19"/>
                <w:szCs w:val="19"/>
              </w:rPr>
              <w:t xml:space="preserve">Agree simple descriptions so different staff rate consistently. For example: low means the area is well managed, or the gap does not matter for this partnership; medium means there are gaps that can be managed with conditions or support; high means a serious gap or concern that must be resolved before funds are released. An unresolved possible sanctions match, or credible unaddressed evidence of abuse or fraud, is always high and blocks approval.</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3. Conditions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62"/>
        <w:gridCol w:w="2381"/>
        <w:gridCol w:w="2381"/>
      </w:tblGrid>
      <w:tr>
        <w:trPr>
          <w:cantSplit/>
          <w:tblHeader/>
        </w:trPr>
        <w:tc>
          <w:tcPr>
            <w:tcW w:type="dxa" w:w="476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CONDITION</w:t>
            </w:r>
          </w:p>
        </w:tc>
        <w:tc>
          <w:tcPr>
            <w:tcW w:type="dxa" w:w="238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DEADLINE</w:t>
            </w:r>
          </w:p>
        </w:tc>
        <w:tc>
          <w:tcPr>
            <w:tcW w:type="dxa" w:w="238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CHECKED BY</w:t>
            </w:r>
          </w:p>
        </w:tc>
      </w:tr>
      <w:tr>
        <w:trPr>
          <w:cantSplit/>
          <w:tblHeader w:val="off"/>
        </w:trPr>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payments in </w:t>
            </w:r>
            <w:r>
              <w:rPr>
                <w:rFonts w:ascii="Nunito Sans" w:cs="Nunito Sans" w:eastAsia="Nunito Sans" w:hAnsi="Nunito Sans"/>
                <w:color w:val="102E3B"/>
                <w:sz w:val="18"/>
                <w:szCs w:val="18"/>
                <w:highlight w:val="yellow"/>
              </w:rPr>
              <w:t xml:space="preserve">[quarterly]</w:t>
            </w:r>
            <w:r>
              <w:rPr>
                <w:rFonts w:ascii="Nunito Sans" w:cs="Nunito Sans" w:eastAsia="Nunito Sans" w:hAnsi="Nunito Sans"/>
                <w:color w:val="102E3B"/>
                <w:sz w:val="18"/>
                <w:szCs w:val="18"/>
              </w:rPr>
              <w:t xml:space="preserve"> instalments, each released after a financial report</w:t>
            </w:r>
          </w:p>
        </w:tc>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[Ongoing]</w:t>
            </w:r>
          </w:p>
        </w:tc>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[Name]</w:t>
            </w:r>
          </w:p>
        </w:tc>
      </w:tr>
      <w:tr>
        <w:trPr>
          <w:cantSplit/>
          <w:tblHeader w:val="off"/>
        </w:trPr>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safeguarding focal point named and trained</w:t>
            </w:r>
          </w:p>
        </w:tc>
        <w:tc>
          <w:tcPr>
            <w:tcW w:type="dxa" w:w="2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[date]</w:t>
            </w:r>
          </w:p>
        </w:tc>
        <w:tc>
          <w:tcPr>
            <w:tcW w:type="dxa" w:w="2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[Name]</w:t>
            </w:r>
          </w:p>
        </w:tc>
      </w:tr>
      <w:tr>
        <w:trPr>
          <w:cantSplit/>
          <w:tblHeader w:val="off"/>
        </w:trPr>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4. Capacity support plan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57"/>
        <w:gridCol w:w="2857"/>
        <w:gridCol w:w="1904"/>
        <w:gridCol w:w="1906"/>
      </w:tblGrid>
      <w:tr>
        <w:trPr>
          <w:cantSplit/>
          <w:tblHeader/>
        </w:trPr>
        <w:tc>
          <w:tcPr>
            <w:tcW w:type="dxa" w:w="285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GAP</w:t>
            </w:r>
          </w:p>
        </w:tc>
        <w:tc>
          <w:tcPr>
            <w:tcW w:type="dxa" w:w="285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SUPPORT WE WILL PROVIDE</w:t>
            </w:r>
          </w:p>
        </w:tc>
        <w:tc>
          <w:tcPr>
            <w:tcW w:type="dxa" w:w="190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BUDGET OR RESOURCE</w:t>
            </w:r>
          </w:p>
        </w:tc>
        <w:tc>
          <w:tcPr>
            <w:tcW w:type="dxa" w:w="190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REVIEW DATE</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no written safeguarding policy</w:t>
            </w:r>
          </w:p>
        </w:tc>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Share our template; one training session; review draft</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[amount or staff time]</w:t>
            </w:r>
          </w:p>
        </w:tc>
        <w:tc>
          <w:tcPr>
            <w:tcW w:type="dxa" w:w="190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[date]</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one person approves and makes payments</w:t>
            </w:r>
          </w:p>
        </w:tc>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Help design a two-signature process</w:t>
            </w: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[staff time]</w:t>
            </w:r>
          </w:p>
        </w:tc>
        <w:tc>
          <w:tcPr>
            <w:tcW w:type="dxa" w:w="190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[date]</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90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5. Recommendation and approval</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09"/>
        <w:gridCol w:w="5715"/>
      </w:tblGrid>
      <w:tr>
        <w:trPr>
          <w:cantSplit/>
          <w:tblHeader/>
        </w:trPr>
        <w:tc>
          <w:tcPr>
            <w:tcW w:type="dxa" w:w="380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ITEM</w:t>
            </w:r>
          </w:p>
        </w:tc>
        <w:tc>
          <w:tcPr>
            <w:tcW w:type="dxa" w:w="571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DETAILS</w:t>
            </w: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Recommended outcome</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[Approve / Approve with conditions / Approve with capacity plan / Decline]</w:t>
            </w: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Reasons</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Re-screening due</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[date]</w:t>
            </w: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Full reassessment due</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[date]</w:t>
            </w: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Outcome shared with partner</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[Date and how]</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23C48"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23C48"/>
                <w:spacing w:val="30"/>
                <w:sz w:val="15"/>
                <w:szCs w:val="15"/>
              </w:rPr>
              <w:t xml:space="preserve">CONFLICT OF INTEREST</w:t>
            </w:r>
          </w:p>
          <w:p>
            <w:pPr>
              <w:spacing w:after="120" w:before="0" w:line="300"/>
            </w:pPr>
            <w:r>
              <w:rPr>
                <w:rFonts w:ascii="Nunito Sans" w:cs="Nunito Sans" w:eastAsia="Nunito Sans" w:hAnsi="Nunito Sans"/>
                <w:color w:val="102E3B"/>
                <w:sz w:val="19"/>
                <w:szCs w:val="19"/>
              </w:rPr>
              <w:t xml:space="preserve">The people signing below confirm that they have no personal, family or financial interest in the partner organisation, or that any interest has been declared and they have stepped out of this decision.</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Assessed by: name and role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Signature and date</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Approved by: name and role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Signature and date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Guidance notes for staff</w:t>
      </w:r>
    </w:p>
    <w:p>
      <w:pPr>
        <w:pStyle w:val="ListParagraph"/>
        <w:numPr>
          <w:ilvl w:val="0"/>
          <w:numId w:val="3"/>
        </w:numPr>
        <w:spacing w:after="80" w:line="290"/>
      </w:pPr>
      <w:r>
        <w:rPr>
          <w:rFonts w:ascii="Nunito Sans" w:cs="Nunito Sans" w:eastAsia="Nunito Sans" w:hAnsi="Nunito Sans"/>
          <w:b/>
          <w:bCs/>
          <w:color w:val="102E3B"/>
          <w:sz w:val="20"/>
          <w:szCs w:val="20"/>
        </w:rPr>
        <w:t xml:space="preserve">Explain first.</w:t>
      </w:r>
      <w:r>
        <w:rPr>
          <w:rFonts w:ascii="Nunito Sans" w:cs="Nunito Sans" w:eastAsia="Nunito Sans" w:hAnsi="Nunito Sans"/>
          <w:color w:val="102E3B"/>
          <w:sz w:val="20"/>
          <w:szCs w:val="20"/>
        </w:rPr>
        <w:t xml:space="preserve"> Before sending the questionnaire, call the partner to explain why we ask and offer help.</w:t>
      </w:r>
    </w:p>
    <w:p>
      <w:pPr>
        <w:pStyle w:val="ListParagraph"/>
        <w:numPr>
          <w:ilvl w:val="0"/>
          <w:numId w:val="3"/>
        </w:numPr>
        <w:spacing w:after="80" w:line="290"/>
      </w:pPr>
      <w:r>
        <w:rPr>
          <w:rFonts w:ascii="Nunito Sans" w:cs="Nunito Sans" w:eastAsia="Nunito Sans" w:hAnsi="Nunito Sans"/>
          <w:b/>
          <w:bCs/>
          <w:color w:val="102E3B"/>
          <w:sz w:val="20"/>
          <w:szCs w:val="20"/>
        </w:rPr>
        <w:t xml:space="preserve">Read for meaning, not form.</w:t>
      </w:r>
      <w:r>
        <w:rPr>
          <w:rFonts w:ascii="Nunito Sans" w:cs="Nunito Sans" w:eastAsia="Nunito Sans" w:hAnsi="Nunito Sans"/>
          <w:color w:val="102E3B"/>
          <w:sz w:val="20"/>
          <w:szCs w:val="20"/>
        </w:rPr>
        <w:t xml:space="preserve"> A clear, honest description of how a small group manages cash can be stronger than a long policy copied from elsewhere.</w:t>
      </w:r>
    </w:p>
    <w:p>
      <w:pPr>
        <w:pStyle w:val="ListParagraph"/>
        <w:numPr>
          <w:ilvl w:val="0"/>
          <w:numId w:val="3"/>
        </w:numPr>
        <w:spacing w:after="80" w:line="290"/>
      </w:pPr>
      <w:r>
        <w:rPr>
          <w:rFonts w:ascii="Nunito Sans" w:cs="Nunito Sans" w:eastAsia="Nunito Sans" w:hAnsi="Nunito Sans"/>
          <w:b/>
          <w:bCs/>
          <w:color w:val="102E3B"/>
          <w:sz w:val="20"/>
          <w:szCs w:val="20"/>
        </w:rPr>
        <w:t xml:space="preserve">Follow up gaps kindly.</w:t>
      </w:r>
      <w:r>
        <w:rPr>
          <w:rFonts w:ascii="Nunito Sans" w:cs="Nunito Sans" w:eastAsia="Nunito Sans" w:hAnsi="Nunito Sans"/>
          <w:color w:val="102E3B"/>
          <w:sz w:val="20"/>
          <w:szCs w:val="20"/>
        </w:rPr>
        <w:t xml:space="preserve"> Ask how things work in practice before rating an area.</w:t>
      </w:r>
    </w:p>
    <w:p>
      <w:pPr>
        <w:pStyle w:val="ListParagraph"/>
        <w:numPr>
          <w:ilvl w:val="0"/>
          <w:numId w:val="3"/>
        </w:numPr>
        <w:spacing w:after="80" w:line="290"/>
      </w:pPr>
      <w:r>
        <w:rPr>
          <w:rFonts w:ascii="Nunito Sans" w:cs="Nunito Sans" w:eastAsia="Nunito Sans" w:hAnsi="Nunito Sans"/>
          <w:b/>
          <w:bCs/>
          <w:color w:val="102E3B"/>
          <w:sz w:val="20"/>
          <w:szCs w:val="20"/>
        </w:rPr>
        <w:t xml:space="preserve">Check what matters most for this partnership.</w:t>
      </w:r>
      <w:r>
        <w:rPr>
          <w:rFonts w:ascii="Nunito Sans" w:cs="Nunito Sans" w:eastAsia="Nunito Sans" w:hAnsi="Nunito Sans"/>
          <w:color w:val="102E3B"/>
          <w:sz w:val="20"/>
          <w:szCs w:val="20"/>
        </w:rPr>
        <w:t xml:space="preserve"> A partner that will never meet children needs a lighter safeguarding check than one running a school programme.</w:t>
      </w:r>
    </w:p>
    <w:p>
      <w:pPr>
        <w:pStyle w:val="ListParagraph"/>
        <w:numPr>
          <w:ilvl w:val="0"/>
          <w:numId w:val="3"/>
        </w:numPr>
        <w:spacing w:after="80" w:line="290"/>
      </w:pPr>
      <w:r>
        <w:rPr>
          <w:rFonts w:ascii="Nunito Sans" w:cs="Nunito Sans" w:eastAsia="Nunito Sans" w:hAnsi="Nunito Sans"/>
          <w:b/>
          <w:bCs/>
          <w:color w:val="102E3B"/>
          <w:sz w:val="20"/>
          <w:szCs w:val="20"/>
        </w:rPr>
        <w:t xml:space="preserve">Record your reasons.</w:t>
      </w:r>
      <w:r>
        <w:rPr>
          <w:rFonts w:ascii="Nunito Sans" w:cs="Nunito Sans" w:eastAsia="Nunito Sans" w:hAnsi="Nunito Sans"/>
          <w:color w:val="102E3B"/>
          <w:sz w:val="20"/>
          <w:szCs w:val="20"/>
        </w:rPr>
        <w:t xml:space="preserve"> Funders and auditors look for the reasons behind a rating, not only the rating.</w:t>
      </w:r>
    </w:p>
    <w:p>
      <w:pPr>
        <w:pStyle w:val="ListParagraph"/>
        <w:numPr>
          <w:ilvl w:val="0"/>
          <w:numId w:val="3"/>
        </w:numPr>
        <w:spacing w:after="80" w:line="290"/>
      </w:pPr>
      <w:r>
        <w:rPr>
          <w:rFonts w:ascii="Nunito Sans" w:cs="Nunito Sans" w:eastAsia="Nunito Sans" w:hAnsi="Nunito Sans"/>
          <w:b/>
          <w:bCs/>
          <w:color w:val="102E3B"/>
          <w:sz w:val="20"/>
          <w:szCs w:val="20"/>
        </w:rPr>
        <w:t xml:space="preserve">Keep it confidential.</w:t>
      </w:r>
      <w:r>
        <w:rPr>
          <w:rFonts w:ascii="Nunito Sans" w:cs="Nunito Sans" w:eastAsia="Nunito Sans" w:hAnsi="Nunito Sans"/>
          <w:color w:val="102E3B"/>
          <w:sz w:val="20"/>
          <w:szCs w:val="20"/>
        </w:rPr>
        <w:t xml:space="preserve"> Store the completed questionnaire with restricted access, as set out in our Partner Due Diligence and Sanctions Screening Policy.</w:t>
      </w:r>
    </w:p>
    <w:p>
      <w:pPr>
        <w:spacing w:before="480"/>
        <w:jc w:val="center"/>
      </w:pPr>
      <w:r>
        <w:rPr>
          <w:rFonts w:ascii="Nunito Sans" w:cs="Nunito Sans" w:eastAsia="Nunito Sans" w:hAnsi="Nunito Sans"/>
          <w:color w:val="5B6F78"/>
          <w:sz w:val="15"/>
          <w:szCs w:val="15"/>
        </w:rPr>
        <w:t xml:space="preserve">Adapted from a Method into Impact template · Better foundations. Stronger organisations. · methodintoimpact.com</w:t>
      </w:r>
    </w:p>
    <w:sectPr>
      <w:headerReference w:type="default" r:id="rId6"/>
      <w:footerReference w:type="default" r:id="rId7"/>
      <w:pgSz w:w="11906" w:h="16838" w:orient="portrait"/>
      <w:pgMar w:top="1300" w:right="1191" w:bottom="1200" w:left="1191" w:header="560" w:footer="56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unito Sans">
    <w:family w:val="auto"/>
    <w:pitch w:val="variable"/>
    <w:sig w:usb0="E0002AFF" w:usb1="C000247B" w:usb2="00000009" w:usb3="00000000" w:csb0="000001FF" w:csb1="00000000"/>
    <w:embedRegular r:id="rId1" w:fontKey="{061D4052-1B86-3D41-EA5E-5E4831EC1EE7}"/>
  </w:font>
  <w:font w:name="DM Serif Display">
    <w:family w:val="auto"/>
    <w:pitch w:val="variable"/>
    <w:sig w:usb0="E0002AFF" w:usb1="C000247B" w:usb2="00000009" w:usb3="00000000" w:csb0="000001FF" w:csb1="00000000"/>
    <w:embedRegular r:id="rId2" w:fontKey="{25DD484F-F55B-A4E4-1999-A42160A3F052}"/>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D8" w:sz="4" w:space="6"/>
      </w:pBdr>
      <w:tabs>
        <w:tab w:val="right" w:pos="9524"/>
      </w:tabs>
    </w:pPr>
    <w:r>
      <w:rPr>
        <w:rFonts w:ascii="Nunito Sans" w:cs="Nunito Sans" w:eastAsia="Nunito Sans" w:hAnsi="Nunito Sans"/>
        <w:color w:val="5B6F78"/>
        <w:sz w:val="14"/>
        <w:szCs w:val="14"/>
        <w:highlight w:val="yellow"/>
      </w:rPr>
      <w:t xml:space="preserve">[Organisation name]</w:t>
    </w:r>
    <w:r>
      <w:rPr>
        <w:rFonts w:ascii="Nunito Sans" w:cs="Nunito Sans" w:eastAsia="Nunito Sans" w:hAnsi="Nunito Sans"/>
        <w:color w:val="5B6F78"/>
        <w:sz w:val="14"/>
        <w:szCs w:val="14"/>
      </w:rPr>
      <w:t xml:space="preserve">  |  Partner Due Diligence Questionnaire  |  Version [1.0]  |  Method into Impact template, edition 2026-10</w:t>
    </w:r>
    <w:r>
      <w:rPr>
        <w:rFonts w:ascii="Nunito Sans" w:cs="Nunito Sans" w:eastAsia="Nunito Sans" w:hAnsi="Nunito Sans"/>
        <w:color w:val="5B6F78"/>
        <w:sz w:val="14"/>
        <w:szCs w:val="14"/>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D8" w:sz="4" w:space="6"/>
      </w:pBdr>
      <w:tabs>
        <w:tab w:val="right" w:pos="9524"/>
      </w:tabs>
      <w:spacing w:after="0"/>
    </w:pPr>
    <w:r>
      <w:drawing>
        <wp:inline distT="0" distB="0" distL="0" distR="0">
          <wp:extent cx="1333500" cy="204788"/>
          <wp:effectExtent t="0" r="0" b="0" l="0"/>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204788"/>
                  </a:xfrm>
                  <a:prstGeom prst="rect">
                    <a:avLst/>
                  </a:prstGeom>
                </pic:spPr>
              </pic:pic>
            </a:graphicData>
          </a:graphic>
        </wp:inline>
      </w:drawing>
    </w:r>
    <w:r>
      <w:rPr>
        <w:rFonts w:ascii="Nunito Sans" w:cs="Nunito Sans" w:eastAsia="Nunito Sans" w:hAnsi="Nunito Sans"/>
        <w:b/>
        <w:bCs/>
        <w:color w:val="5B6F78"/>
        <w:spacing w:val="30"/>
        <w:sz w:val="14"/>
        <w:szCs w:val="14"/>
      </w:rPr>
      <w:t xml:space="preserve">	PARTNER DUE DILIGENCE QUESTIONNAIRE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color w:val="16746E"/>
      </w:rPr>
    </w:lvl>
    <w:lvl w:ilvl="1" w:tentative="1">
      <w:start w:val="1"/>
      <w:numFmt w:val="bullet"/>
      <w:lvlText w:val="–"/>
      <w:lvlJc w:val="left"/>
      <w:pPr>
        <w:ind w:left="720" w:hanging="260"/>
      </w:pPr>
      <w:rPr>
        <w:color w:val="16746E"/>
      </w:rPr>
    </w:lvl>
  </w:abstractNum>
  <w:abstractNum w:abstractNumId="3" w15:restartNumberingAfterBreak="0">
    <w:multiLevelType w:val="hybridMultilevel"/>
    <w:lvl w:ilvl="0" w:tentative="1">
      <w:start w:val="1"/>
      <w:numFmt w:val="decimal"/>
      <w:lvlText w:val="%1."/>
      <w:lvlJc w:val="left"/>
      <w:pPr>
        <w:ind w:left="400" w:hanging="340"/>
      </w:pPr>
      <w:rPr>
        <w:b/>
        <w:bCs/>
        <w:color w:val="16746E"/>
      </w:rPr>
    </w:lvl>
    <w:lvl w:ilvl="1" w:tentative="1">
      <w:start w:val="1"/>
      <w:numFmt w:val="lowerLetter"/>
      <w:lvlText w:val="(%2)"/>
      <w:lvlJc w:val="left"/>
      <w:pPr>
        <w:ind w:left="800" w:hanging="360"/>
      </w:pPr>
      <w:rPr>
        <w:color w:val="16746E"/>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102E3B"/>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M Serif Display" w:cs="DM Serif Display" w:eastAsia="DM Serif Display" w:hAnsi="DM Serif Display"/>
      <w:color w:val="123C48"/>
      <w:sz w:val="40"/>
      <w:szCs w:val="40"/>
    </w:rPr>
  </w:style>
  <w:style w:type="paragraph" w:styleId="Heading2">
    <w:name w:val="Heading 2"/>
    <w:basedOn w:val="Normal"/>
    <w:next w:val="Normal"/>
    <w:qFormat/>
    <w:pPr>
      <w:outlineLvl w:val="1"/>
    </w:pPr>
    <w:rPr>
      <w:rFonts w:ascii="DM Serif Display" w:cs="DM Serif Display" w:eastAsia="DM Serif Display" w:hAnsi="DM Serif Display"/>
      <w:color w:val="123C48"/>
      <w:sz w:val="28"/>
      <w:szCs w:val="28"/>
    </w:rPr>
  </w:style>
  <w:style w:type="paragraph" w:styleId="Heading3">
    <w:name w:val="Heading 3"/>
    <w:basedOn w:val="Normal"/>
    <w:next w:val="Normal"/>
    <w:qFormat/>
    <w:pPr>
      <w:outlineLvl w:val="2"/>
    </w:pPr>
    <w:rPr>
      <w:rFonts w:ascii="Nunito Sans" w:cs="Nunito Sans" w:eastAsia="Nunito Sans" w:hAnsi="Nunito Sans"/>
      <w:b/>
      <w:bCs/>
      <w:color w:val="16746E"/>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e2912a9826b8bfa61ff77f181f30906e653c6c77.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baf2bce2db023367740f277ae96b7322baa269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Partner Due Diligence Questionnaire</dc:title>
  <dc:creator>Method into Impact</dc:creator>
  <dc:description>A plain-language questionnaire for partners and sub-grantees, with a section for [[Organisation name]] to record its risk assessment, conditions, support and approval.</dc:description>
  <cp:lastModifiedBy>Un-named</cp:lastModifiedBy>
  <cp:revision>1</cp:revision>
  <dcterms:created xsi:type="dcterms:W3CDTF">2026-10-29T06:09:14.324Z</dcterms:created>
  <dcterms:modified xsi:type="dcterms:W3CDTF">2026-10-29T06:09:14.324Z</dcterms:modified>
</cp:coreProperties>
</file>

<file path=docProps/custom.xml><?xml version="1.0" encoding="utf-8"?>
<Properties xmlns="http://schemas.openxmlformats.org/officeDocument/2006/custom-properties" xmlns:vt="http://schemas.openxmlformats.org/officeDocument/2006/docPropsVTypes"/>
</file>