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GOVERNANCE TEMPLATE · ROLE NOTE</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Board Member Role Description</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What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expects of a member of its </w:t>
      </w:r>
      <w:r>
        <w:rPr>
          <w:rFonts w:ascii="Nunito Sans" w:cs="Nunito Sans" w:eastAsia="Nunito Sans" w:hAnsi="Nunito Sans"/>
          <w:color w:val="102E3B"/>
          <w:sz w:val="21"/>
          <w:szCs w:val="21"/>
          <w:highlight w:val="yellow"/>
        </w:rPr>
        <w:t xml:space="preserve">[board of trustees / board of directors / management committee]</w:t>
      </w:r>
      <w:r>
        <w:rPr>
          <w:rFonts w:ascii="Nunito Sans" w:cs="Nunito Sans" w:eastAsia="Nunito Sans" w:hAnsi="Nunito Sans"/>
          <w:color w:val="D8EEE2"/>
          <w:sz w:val="21"/>
          <w:szCs w:val="21"/>
        </w:rPr>
        <w:t xml:space="preserve">: their legal duties, responsibilities, time, skills and terms, with role descriptions for the chair, treasurer and secretary and a short code of expectations to sign.</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A clear role description helps you recruit the right people and tells them honestly what they are taking on. It reminds members that they carry legal duties, not just a title. Funders and regulators increasingly expect boards to show that members understand their duties, have been inducted and have signed up to clear expectations.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Candidates for board membership; institutional funders in due diligence; regulators of non-profits; your board when it plans recruitment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1–2 hours to adapt; 15 minutes for each board member to read and sign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2 · Organise, Module 3 (structure and governance)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Governing Body Terms of Reference · Board Interest Declaration · Board Skills Matrix · Board Meeting Agenda and Minutes · Conflict of Interest Policy · Code of Conduct · Delegation of Authority Matrix · Expenses and Per Diem Policy · Safer Recruitment Procedure · Equality, Diversity and Inclusion Policy</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Board Member Role Description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Role note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Board members </w:t>
            </w:r>
            <w:r>
              <w:rPr>
                <w:rFonts w:ascii="Nunito Sans" w:cs="Nunito Sans" w:eastAsia="Nunito Sans" w:hAnsi="Nunito Sans"/>
                <w:color w:val="102E3B"/>
                <w:sz w:val="19"/>
                <w:szCs w:val="19"/>
                <w:highlight w:val="yellow"/>
              </w:rPr>
              <w:t xml:space="preserve">[trustees / directors / committee members]</w:t>
            </w:r>
            <w:r>
              <w:rPr>
                <w:rFonts w:ascii="Nunito Sans" w:cs="Nunito Sans" w:eastAsia="Nunito Sans" w:hAnsi="Nunito Sans"/>
                <w:color w:val="102E3B"/>
                <w:sz w:val="19"/>
                <w:szCs w:val="19"/>
              </w:rPr>
              <w:t xml:space="preserve">, officers of the board, and candidates for board membership</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[chair@yourorganisation.org]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 1: The board member role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 4: Code of expectations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 2: Founder or staff on the board</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Acknowledgement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 3: Officer roles</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w:t>
            </w:r>
            <w:r>
              <w:rPr>
                <w:rFonts w:ascii="Nunito Sans" w:cs="Nunito Sans" w:eastAsia="Nunito Sans" w:hAnsi="Nunito Sans"/>
                <w:color w:val="102E3B"/>
                <w:sz w:val="19"/>
                <w:szCs w:val="19"/>
              </w:rPr>
              <w:t xml:space="preserve"> with a board of </w:t>
            </w:r>
            <w:r>
              <w:rPr>
                <w:rFonts w:ascii="Nunito Sans" w:cs="Nunito Sans" w:eastAsia="Nunito Sans" w:hAnsi="Nunito Sans"/>
                <w:color w:val="102E3B"/>
                <w:sz w:val="19"/>
                <w:szCs w:val="19"/>
                <w:highlight w:val="yellow"/>
              </w:rPr>
              <w:t xml:space="preserve">[number]</w:t>
            </w:r>
            <w:r>
              <w:rPr>
                <w:rFonts w:ascii="Nunito Sans" w:cs="Nunito Sans" w:eastAsia="Nunito Sans" w:hAnsi="Nunito Sans"/>
                <w:color w:val="102E3B"/>
                <w:sz w:val="19"/>
                <w:szCs w:val="19"/>
              </w:rPr>
              <w:t xml:space="preserve"> members. Board members do real work for us, but they do not manage the day-to-day running of the organisation. Until we grow:</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w:t>
            </w:r>
            <w:r>
              <w:rPr>
                <w:rFonts w:ascii="Nunito Sans" w:cs="Nunito Sans" w:eastAsia="Nunito Sans" w:hAnsi="Nunito Sans"/>
                <w:b/>
                <w:bCs/>
                <w:color w:val="102E3B"/>
                <w:sz w:val="19"/>
                <w:szCs w:val="19"/>
              </w:rPr>
              <w:t xml:space="preserve">, our chair,</w:t>
            </w:r>
            <w:r>
              <w:rPr>
                <w:rFonts w:ascii="Nunito Sans" w:cs="Nunito Sans" w:eastAsia="Nunito Sans" w:hAnsi="Nunito Sans"/>
                <w:color w:val="102E3B"/>
                <w:sz w:val="19"/>
                <w:szCs w:val="19"/>
              </w:rPr>
              <w:t xml:space="preserve"> keeps this role description up to date and uses it in recruitment.</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w:t>
            </w:r>
            <w:r>
              <w:rPr>
                <w:rFonts w:ascii="Nunito Sans" w:cs="Nunito Sans" w:eastAsia="Nunito Sans" w:hAnsi="Nunito Sans"/>
                <w:b/>
                <w:bCs/>
                <w:color w:val="102E3B"/>
                <w:sz w:val="19"/>
                <w:szCs w:val="19"/>
              </w:rPr>
              <w:t xml:space="preserve">, our secretary,</w:t>
            </w:r>
            <w:r>
              <w:rPr>
                <w:rFonts w:ascii="Nunito Sans" w:cs="Nunito Sans" w:eastAsia="Nunito Sans" w:hAnsi="Nunito Sans"/>
                <w:color w:val="102E3B"/>
                <w:sz w:val="19"/>
                <w:szCs w:val="19"/>
              </w:rPr>
              <w:t xml:space="preserve"> gives it to every candidate and keeps signed copies.</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it</w:t>
            </w:r>
            <w:r>
              <w:rPr>
                <w:rFonts w:ascii="Nunito Sans" w:cs="Nunito Sans" w:eastAsia="Nunito Sans" w:hAnsi="Nunito Sans"/>
                <w:color w:val="102E3B"/>
                <w:sz w:val="19"/>
                <w:szCs w:val="19"/>
              </w:rPr>
              <w:t xml:space="preserve"> every </w:t>
            </w:r>
            <w:r>
              <w:rPr>
                <w:rFonts w:ascii="Nunito Sans" w:cs="Nunito Sans" w:eastAsia="Nunito Sans" w:hAnsi="Nunito Sans"/>
                <w:color w:val="102E3B"/>
                <w:sz w:val="19"/>
                <w:szCs w:val="19"/>
                <w:highlight w:val="yellow"/>
              </w:rPr>
              <w:t xml:space="preserve">[two years]</w:t>
            </w:r>
            <w:r>
              <w:rPr>
                <w:rFonts w:ascii="Nunito Sans" w:cs="Nunito Sans" w:eastAsia="Nunito Sans" w:hAnsi="Nunito Sans"/>
                <w:color w:val="102E3B"/>
                <w:sz w:val="19"/>
                <w:szCs w:val="19"/>
              </w:rPr>
              <w:t xml:space="preserve">, at the same time as our Governing Body Terms of Reference.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THIS ROLE DESCRIPTION</w:t>
            </w:r>
          </w:p>
          <w:p>
            <w:pPr>
              <w:spacing w:after="120" w:before="0" w:line="300"/>
            </w:pPr>
            <w:r>
              <w:rPr>
                <w:rFonts w:ascii="Nunito Sans" w:cs="Nunito Sans" w:eastAsia="Nunito Sans" w:hAnsi="Nunito Sans"/>
                <w:color w:val="102E3B"/>
                <w:sz w:val="19"/>
                <w:szCs w:val="19"/>
              </w:rPr>
              <w:t xml:space="preserve">Use it when you advertise a board vacancy, when you appoint a new member, and once a year when members renew their commitment. Match the words to your governing document: use the same name for the board and for its members ("trustee", "director", "committee member", "board member"). Check the legal duties in your country (see the box under "Your legal duties"). The officer roles in Part 3 are common in small organisations, but your governing document or local law may require others, such as a president or vice-chair.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The board is collectively responsible for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its mission, money, people and reputation.</w:t>
            </w:r>
          </w:p>
          <w:p>
            <w:pPr>
              <w:pStyle w:val="ListParagraph"/>
              <w:numPr>
                <w:ilvl w:val="0"/>
                <w:numId w:val="3"/>
              </w:numPr>
              <w:spacing w:after="80" w:line="290"/>
            </w:pPr>
            <w:r>
              <w:rPr>
                <w:rFonts w:ascii="Nunito Sans" w:cs="Nunito Sans" w:eastAsia="Nunito Sans" w:hAnsi="Nunito Sans"/>
                <w:color w:val="102E3B"/>
                <w:sz w:val="19"/>
                <w:szCs w:val="19"/>
              </w:rPr>
              <w:t xml:space="preserve">Every member has legal duties: act in the organisation's interests, use care and skill, avoid conflicts, comply with the governing document and the law, and use resources responsibly.</w:t>
            </w:r>
          </w:p>
          <w:p>
            <w:pPr>
              <w:pStyle w:val="ListParagraph"/>
              <w:numPr>
                <w:ilvl w:val="0"/>
                <w:numId w:val="3"/>
              </w:numPr>
              <w:spacing w:after="80" w:line="290"/>
            </w:pPr>
            <w:r>
              <w:rPr>
                <w:rFonts w:ascii="Nunito Sans" w:cs="Nunito Sans" w:eastAsia="Nunito Sans" w:hAnsi="Nunito Sans"/>
                <w:color w:val="102E3B"/>
                <w:sz w:val="19"/>
                <w:szCs w:val="19"/>
              </w:rPr>
              <w:t xml:space="preserve">The board governs; the </w:t>
            </w:r>
            <w:r>
              <w:rPr>
                <w:rFonts w:ascii="Nunito Sans" w:cs="Nunito Sans" w:eastAsia="Nunito Sans" w:hAnsi="Nunito Sans"/>
                <w:color w:val="102E3B"/>
                <w:sz w:val="19"/>
                <w:szCs w:val="19"/>
                <w:highlight w:val="yellow"/>
              </w:rPr>
              <w:t xml:space="preserve">[Executive Director / founder]</w:t>
            </w:r>
            <w:r>
              <w:rPr>
                <w:rFonts w:ascii="Nunito Sans" w:cs="Nunito Sans" w:eastAsia="Nunito Sans" w:hAnsi="Nunito Sans"/>
                <w:color w:val="102E3B"/>
                <w:sz w:val="19"/>
                <w:szCs w:val="19"/>
              </w:rPr>
              <w:t xml:space="preserve"> and staff manage.</w:t>
            </w:r>
          </w:p>
          <w:p>
            <w:pPr>
              <w:pStyle w:val="ListParagraph"/>
              <w:numPr>
                <w:ilvl w:val="0"/>
                <w:numId w:val="3"/>
              </w:numPr>
              <w:spacing w:after="80" w:line="290"/>
            </w:pPr>
            <w:r>
              <w:rPr>
                <w:rFonts w:ascii="Nunito Sans" w:cs="Nunito Sans" w:eastAsia="Nunito Sans" w:hAnsi="Nunito Sans"/>
                <w:color w:val="102E3B"/>
                <w:sz w:val="19"/>
                <w:szCs w:val="19"/>
              </w:rPr>
              <w:t xml:space="preserve">Expect about </w:t>
            </w:r>
            <w:r>
              <w:rPr>
                <w:rFonts w:ascii="Nunito Sans" w:cs="Nunito Sans" w:eastAsia="Nunito Sans" w:hAnsi="Nunito Sans"/>
                <w:color w:val="102E3B"/>
                <w:sz w:val="19"/>
                <w:szCs w:val="19"/>
                <w:highlight w:val="yellow"/>
              </w:rPr>
              <w:t xml:space="preserve">[4–6 hours a month]</w:t>
            </w:r>
            <w:r>
              <w:rPr>
                <w:rFonts w:ascii="Nunito Sans" w:cs="Nunito Sans" w:eastAsia="Nunito Sans" w:hAnsi="Nunito Sans"/>
                <w:color w:val="102E3B"/>
                <w:sz w:val="19"/>
                <w:szCs w:val="19"/>
              </w:rPr>
              <w:t xml:space="preserve">, including </w:t>
            </w:r>
            <w:r>
              <w:rPr>
                <w:rFonts w:ascii="Nunito Sans" w:cs="Nunito Sans" w:eastAsia="Nunito Sans" w:hAnsi="Nunito Sans"/>
                <w:color w:val="102E3B"/>
                <w:sz w:val="19"/>
                <w:szCs w:val="19"/>
                <w:highlight w:val="yellow"/>
              </w:rPr>
              <w:t xml:space="preserve">[four]</w:t>
            </w:r>
            <w:r>
              <w:rPr>
                <w:rFonts w:ascii="Nunito Sans" w:cs="Nunito Sans" w:eastAsia="Nunito Sans" w:hAnsi="Nunito Sans"/>
                <w:color w:val="102E3B"/>
                <w:sz w:val="19"/>
                <w:szCs w:val="19"/>
              </w:rPr>
              <w:t xml:space="preserve"> board meetings a year.</w:t>
            </w:r>
          </w:p>
          <w:p>
            <w:pPr>
              <w:pStyle w:val="ListParagraph"/>
              <w:numPr>
                <w:ilvl w:val="0"/>
                <w:numId w:val="3"/>
              </w:numPr>
              <w:spacing w:after="80" w:line="290"/>
            </w:pPr>
            <w:r>
              <w:rPr>
                <w:rFonts w:ascii="Nunito Sans" w:cs="Nunito Sans" w:eastAsia="Nunito Sans" w:hAnsi="Nunito Sans"/>
                <w:color w:val="102E3B"/>
                <w:sz w:val="19"/>
                <w:szCs w:val="19"/>
              </w:rPr>
              <w:t xml:space="preserve">Terms are </w:t>
            </w:r>
            <w:r>
              <w:rPr>
                <w:rFonts w:ascii="Nunito Sans" w:cs="Nunito Sans" w:eastAsia="Nunito Sans" w:hAnsi="Nunito Sans"/>
                <w:color w:val="102E3B"/>
                <w:sz w:val="19"/>
                <w:szCs w:val="19"/>
                <w:highlight w:val="yellow"/>
              </w:rPr>
              <w:t xml:space="preserve">[3]</w:t>
            </w:r>
            <w:r>
              <w:rPr>
                <w:rFonts w:ascii="Nunito Sans" w:cs="Nunito Sans" w:eastAsia="Nunito Sans" w:hAnsi="Nunito Sans"/>
                <w:color w:val="102E3B"/>
                <w:sz w:val="19"/>
                <w:szCs w:val="19"/>
              </w:rPr>
              <w:t xml:space="preserve"> years, renewable up to </w:t>
            </w:r>
            <w:r>
              <w:rPr>
                <w:rFonts w:ascii="Nunito Sans" w:cs="Nunito Sans" w:eastAsia="Nunito Sans" w:hAnsi="Nunito Sans"/>
                <w:color w:val="102E3B"/>
                <w:sz w:val="19"/>
                <w:szCs w:val="19"/>
                <w:highlight w:val="yellow"/>
              </w:rPr>
              <w:t xml:space="preserve">[a maximum of 9]</w:t>
            </w:r>
            <w:r>
              <w:rPr>
                <w:rFonts w:ascii="Nunito Sans" w:cs="Nunito Sans" w:eastAsia="Nunito Sans" w:hAnsi="Nunito Sans"/>
                <w:color w:val="102E3B"/>
                <w:sz w:val="19"/>
                <w:szCs w:val="19"/>
              </w:rPr>
              <w:t xml:space="preserve"> years.</w:t>
            </w:r>
          </w:p>
          <w:p>
            <w:pPr>
              <w:pStyle w:val="ListParagraph"/>
              <w:numPr>
                <w:ilvl w:val="0"/>
                <w:numId w:val="3"/>
              </w:numPr>
              <w:spacing w:after="80" w:line="290"/>
            </w:pPr>
            <w:r>
              <w:rPr>
                <w:rFonts w:ascii="Nunito Sans" w:cs="Nunito Sans" w:eastAsia="Nunito Sans" w:hAnsi="Nunito Sans"/>
                <w:color w:val="102E3B"/>
                <w:sz w:val="19"/>
                <w:szCs w:val="19"/>
              </w:rPr>
              <w:t xml:space="preserve">The role is </w:t>
            </w:r>
            <w:r>
              <w:rPr>
                <w:rFonts w:ascii="Nunito Sans" w:cs="Nunito Sans" w:eastAsia="Nunito Sans" w:hAnsi="Nunito Sans"/>
                <w:color w:val="102E3B"/>
                <w:sz w:val="19"/>
                <w:szCs w:val="19"/>
                <w:highlight w:val="yellow"/>
              </w:rPr>
              <w:t xml:space="preserve">[unpaid]</w:t>
            </w:r>
            <w:r>
              <w:rPr>
                <w:rFonts w:ascii="Nunito Sans" w:cs="Nunito Sans" w:eastAsia="Nunito Sans" w:hAnsi="Nunito Sans"/>
                <w:color w:val="102E3B"/>
                <w:sz w:val="19"/>
                <w:szCs w:val="19"/>
              </w:rPr>
              <w:t xml:space="preserve">. We reimburse reasonable expenses.</w:t>
            </w:r>
          </w:p>
          <w:p>
            <w:pPr>
              <w:pStyle w:val="ListParagraph"/>
              <w:numPr>
                <w:ilvl w:val="0"/>
                <w:numId w:val="3"/>
              </w:numPr>
              <w:spacing w:after="80" w:line="290"/>
            </w:pPr>
            <w:r>
              <w:rPr>
                <w:rFonts w:ascii="Nunito Sans" w:cs="Nunito Sans" w:eastAsia="Nunito Sans" w:hAnsi="Nunito Sans"/>
                <w:color w:val="102E3B"/>
                <w:sz w:val="19"/>
                <w:szCs w:val="19"/>
              </w:rPr>
              <w:t xml:space="preserve">Every member signs the code of expectations in Part 4.</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 1: The board member role</w:t>
      </w:r>
    </w:p>
    <w:p>
      <w:pPr>
        <w:pStyle w:val="Heading2"/>
        <w:keepNext/>
        <w:spacing w:after="120" w:before="280"/>
      </w:pPr>
      <w:r>
        <w:rPr>
          <w:rFonts w:ascii="DM Serif Display" w:cs="DM Serif Display" w:eastAsia="DM Serif Display" w:hAnsi="DM Serif Display"/>
          <w:color w:val="123C48"/>
          <w:sz w:val="28"/>
          <w:szCs w:val="28"/>
        </w:rPr>
        <w:t xml:space="preserve">1. About the organisation</w:t>
      </w:r>
    </w:p>
    <w:p>
      <w:pPr>
        <w:spacing w:after="120" w:before="0" w:line="300"/>
      </w:pP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a </w:t>
      </w:r>
      <w:r>
        <w:rPr>
          <w:rFonts w:ascii="Nunito Sans" w:cs="Nunito Sans" w:eastAsia="Nunito Sans" w:hAnsi="Nunito Sans"/>
          <w:color w:val="102E3B"/>
          <w:sz w:val="20"/>
          <w:szCs w:val="20"/>
          <w:highlight w:val="yellow"/>
        </w:rPr>
        <w:t xml:space="preserve">[non-profit association / non-profit company / trust / social enterprise / co-operative]</w:t>
      </w:r>
      <w:r>
        <w:rPr>
          <w:rFonts w:ascii="Nunito Sans" w:cs="Nunito Sans" w:eastAsia="Nunito Sans" w:hAnsi="Nunito Sans"/>
          <w:color w:val="102E3B"/>
          <w:sz w:val="20"/>
          <w:szCs w:val="20"/>
        </w:rPr>
        <w:t xml:space="preserve"> registered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under </w:t>
      </w:r>
      <w:r>
        <w:rPr>
          <w:rFonts w:ascii="Nunito Sans" w:cs="Nunito Sans" w:eastAsia="Nunito Sans" w:hAnsi="Nunito Sans"/>
          <w:color w:val="102E3B"/>
          <w:sz w:val="20"/>
          <w:szCs w:val="20"/>
          <w:highlight w:val="yellow"/>
        </w:rPr>
        <w:t xml:space="preserve">[registration number]</w:t>
      </w:r>
      <w:r>
        <w:rPr>
          <w:rFonts w:ascii="Nunito Sans" w:cs="Nunito Sans" w:eastAsia="Nunito Sans" w:hAnsi="Nunito Sans"/>
          <w:color w:val="102E3B"/>
          <w:sz w:val="20"/>
          <w:szCs w:val="20"/>
        </w:rPr>
        <w:t xml:space="preserve">. Our mission is </w:t>
      </w:r>
      <w:r>
        <w:rPr>
          <w:rFonts w:ascii="Nunito Sans" w:cs="Nunito Sans" w:eastAsia="Nunito Sans" w:hAnsi="Nunito Sans"/>
          <w:color w:val="102E3B"/>
          <w:sz w:val="20"/>
          <w:szCs w:val="20"/>
          <w:highlight w:val="yellow"/>
        </w:rPr>
        <w:t xml:space="preserve">[one sentence]</w:t>
      </w:r>
      <w:r>
        <w:rPr>
          <w:rFonts w:ascii="Nunito Sans" w:cs="Nunito Sans" w:eastAsia="Nunito Sans" w:hAnsi="Nunito Sans"/>
          <w:color w:val="102E3B"/>
          <w:sz w:val="20"/>
          <w:szCs w:val="20"/>
        </w:rPr>
        <w:t xml:space="preserve">. We work in </w:t>
      </w:r>
      <w:r>
        <w:rPr>
          <w:rFonts w:ascii="Nunito Sans" w:cs="Nunito Sans" w:eastAsia="Nunito Sans" w:hAnsi="Nunito Sans"/>
          <w:color w:val="102E3B"/>
          <w:sz w:val="20"/>
          <w:szCs w:val="20"/>
          <w:highlight w:val="yellow"/>
        </w:rPr>
        <w:t xml:space="preserve">[countries or regions]</w:t>
      </w:r>
      <w:r>
        <w:rPr>
          <w:rFonts w:ascii="Nunito Sans" w:cs="Nunito Sans" w:eastAsia="Nunito Sans" w:hAnsi="Nunito Sans"/>
          <w:color w:val="102E3B"/>
          <w:sz w:val="20"/>
          <w:szCs w:val="20"/>
        </w:rPr>
        <w:t xml:space="preserve"> with </w:t>
      </w:r>
      <w:r>
        <w:rPr>
          <w:rFonts w:ascii="Nunito Sans" w:cs="Nunito Sans" w:eastAsia="Nunito Sans" w:hAnsi="Nunito Sans"/>
          <w:color w:val="102E3B"/>
          <w:sz w:val="20"/>
          <w:szCs w:val="20"/>
          <w:highlight w:val="yellow"/>
        </w:rPr>
        <w:t xml:space="preserve">[who we serve]</w:t>
      </w:r>
      <w:r>
        <w:rPr>
          <w:rFonts w:ascii="Nunito Sans" w:cs="Nunito Sans" w:eastAsia="Nunito Sans" w:hAnsi="Nunito Sans"/>
          <w:color w:val="102E3B"/>
          <w:sz w:val="20"/>
          <w:szCs w:val="20"/>
        </w:rPr>
        <w:t xml:space="preserve">. We have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staff and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volunteers, and an annual budget of about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2. Purpose of the role</w:t>
      </w:r>
    </w:p>
    <w:p>
      <w:pPr>
        <w:spacing w:after="120" w:before="0" w:line="300"/>
      </w:pPr>
      <w:r>
        <w:rPr>
          <w:rFonts w:ascii="Nunito Sans" w:cs="Nunito Sans" w:eastAsia="Nunito Sans" w:hAnsi="Nunito Sans"/>
          <w:color w:val="102E3B"/>
          <w:sz w:val="20"/>
          <w:szCs w:val="20"/>
        </w:rPr>
        <w:t xml:space="preserve">Board members, together, make sure that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stays true to its mission, is well run, is solvent and keeps people safe. They set direction, approve key decisions, support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and hold them to account. A board member brings independent judgement, relevant skills and experience, and connections that help us serve our communities better.</w:t>
      </w:r>
    </w:p>
    <w:p>
      <w:pPr>
        <w:pStyle w:val="Heading2"/>
        <w:keepNext/>
        <w:spacing w:after="120" w:before="280"/>
      </w:pPr>
      <w:r>
        <w:rPr>
          <w:rFonts w:ascii="DM Serif Display" w:cs="DM Serif Display" w:eastAsia="DM Serif Display" w:hAnsi="DM Serif Display"/>
          <w:color w:val="123C48"/>
          <w:sz w:val="28"/>
          <w:szCs w:val="28"/>
        </w:rPr>
        <w:t xml:space="preserve">3. Your legal duties</w:t>
      </w:r>
    </w:p>
    <w:p>
      <w:pPr>
        <w:spacing w:after="120" w:before="0" w:line="300"/>
      </w:pPr>
      <w:r>
        <w:rPr>
          <w:rFonts w:ascii="Nunito Sans" w:cs="Nunito Sans" w:eastAsia="Nunito Sans" w:hAnsi="Nunito Sans"/>
          <w:color w:val="102E3B"/>
          <w:sz w:val="20"/>
          <w:szCs w:val="20"/>
        </w:rPr>
        <w:t xml:space="preserve">When you join the board you take on legal duties to the organisation. The exact wording differs between countries and legal forms, but the core duties are similar in most systems. You must:</w:t>
      </w:r>
    </w:p>
    <w:p>
      <w:pPr>
        <w:pStyle w:val="ListParagraph"/>
        <w:numPr>
          <w:ilvl w:val="0"/>
          <w:numId w:val="4"/>
        </w:numPr>
        <w:spacing w:after="80" w:line="290"/>
      </w:pPr>
      <w:r>
        <w:rPr>
          <w:rFonts w:ascii="Nunito Sans" w:cs="Nunito Sans" w:eastAsia="Nunito Sans" w:hAnsi="Nunito Sans"/>
          <w:b/>
          <w:bCs/>
          <w:color w:val="102E3B"/>
          <w:sz w:val="20"/>
          <w:szCs w:val="20"/>
        </w:rPr>
        <w:t xml:space="preserve">Act in the organisation's interests.</w:t>
      </w:r>
      <w:r>
        <w:rPr>
          <w:rFonts w:ascii="Nunito Sans" w:cs="Nunito Sans" w:eastAsia="Nunito Sans" w:hAnsi="Nunito Sans"/>
          <w:color w:val="102E3B"/>
          <w:sz w:val="20"/>
          <w:szCs w:val="20"/>
        </w:rPr>
        <w:t xml:space="preserve"> Act in good faith, for the purposes set out in our governing document and for the benefit of the people we serve. Do not act for yourself, your employer, a funder or whoever nominated you.</w:t>
      </w:r>
    </w:p>
    <w:p>
      <w:pPr>
        <w:pStyle w:val="ListParagraph"/>
        <w:numPr>
          <w:ilvl w:val="0"/>
          <w:numId w:val="4"/>
        </w:numPr>
        <w:spacing w:after="80" w:line="290"/>
      </w:pPr>
      <w:r>
        <w:rPr>
          <w:rFonts w:ascii="Nunito Sans" w:cs="Nunito Sans" w:eastAsia="Nunito Sans" w:hAnsi="Nunito Sans"/>
          <w:b/>
          <w:bCs/>
          <w:color w:val="102E3B"/>
          <w:sz w:val="20"/>
          <w:szCs w:val="20"/>
        </w:rPr>
        <w:t xml:space="preserve">Use reasonable care and skill.</w:t>
      </w:r>
      <w:r>
        <w:rPr>
          <w:rFonts w:ascii="Nunito Sans" w:cs="Nunito Sans" w:eastAsia="Nunito Sans" w:hAnsi="Nunito Sans"/>
          <w:color w:val="102E3B"/>
          <w:sz w:val="20"/>
          <w:szCs w:val="20"/>
        </w:rPr>
        <w:t xml:space="preserve"> Prepare for meetings, ask questions, read the accounts, take advice where you need it, and use the knowledge and experience you have. A member with professional skills, such as an accountant, is expected to use them.</w:t>
      </w:r>
    </w:p>
    <w:p>
      <w:pPr>
        <w:pStyle w:val="ListParagraph"/>
        <w:numPr>
          <w:ilvl w:val="0"/>
          <w:numId w:val="4"/>
        </w:numPr>
        <w:spacing w:after="80" w:line="290"/>
      </w:pPr>
      <w:r>
        <w:rPr>
          <w:rFonts w:ascii="Nunito Sans" w:cs="Nunito Sans" w:eastAsia="Nunito Sans" w:hAnsi="Nunito Sans"/>
          <w:b/>
          <w:bCs/>
          <w:color w:val="102E3B"/>
          <w:sz w:val="20"/>
          <w:szCs w:val="20"/>
        </w:rPr>
        <w:t xml:space="preserve">Avoid conflicts of interest.</w:t>
      </w:r>
      <w:r>
        <w:rPr>
          <w:rFonts w:ascii="Nunito Sans" w:cs="Nunito Sans" w:eastAsia="Nunito Sans" w:hAnsi="Nunito Sans"/>
          <w:color w:val="102E3B"/>
          <w:sz w:val="20"/>
          <w:szCs w:val="20"/>
        </w:rPr>
        <w:t xml:space="preserve"> Declare any interest that could affect, or seem to affect, your judgement, and step out of decisions where you are conflicted. Do not benefit personally from your position, and do not accept gifts or hospitality connected to your role except as our Gift Acceptance Policy allows.</w:t>
      </w:r>
    </w:p>
    <w:p>
      <w:pPr>
        <w:pStyle w:val="ListParagraph"/>
        <w:numPr>
          <w:ilvl w:val="0"/>
          <w:numId w:val="4"/>
        </w:numPr>
        <w:spacing w:after="80" w:line="290"/>
      </w:pPr>
      <w:r>
        <w:rPr>
          <w:rFonts w:ascii="Nunito Sans" w:cs="Nunito Sans" w:eastAsia="Nunito Sans" w:hAnsi="Nunito Sans"/>
          <w:b/>
          <w:bCs/>
          <w:color w:val="102E3B"/>
          <w:sz w:val="20"/>
          <w:szCs w:val="20"/>
        </w:rPr>
        <w:t xml:space="preserve">Comply with the governing document and the law.</w:t>
      </w:r>
      <w:r>
        <w:rPr>
          <w:rFonts w:ascii="Nunito Sans" w:cs="Nunito Sans" w:eastAsia="Nunito Sans" w:hAnsi="Nunito Sans"/>
          <w:color w:val="102E3B"/>
          <w:sz w:val="20"/>
          <w:szCs w:val="20"/>
        </w:rPr>
        <w:t xml:space="preserve"> Make sure the organisation acts within its powers and purposes, keeps its registration in good standing, files its returns, and complies with the law and its funding agreements.</w:t>
      </w:r>
    </w:p>
    <w:p>
      <w:pPr>
        <w:pStyle w:val="ListParagraph"/>
        <w:numPr>
          <w:ilvl w:val="0"/>
          <w:numId w:val="4"/>
        </w:numPr>
        <w:spacing w:after="80" w:line="290"/>
      </w:pPr>
      <w:r>
        <w:rPr>
          <w:rFonts w:ascii="Nunito Sans" w:cs="Nunito Sans" w:eastAsia="Nunito Sans" w:hAnsi="Nunito Sans"/>
          <w:b/>
          <w:bCs/>
          <w:color w:val="102E3B"/>
          <w:sz w:val="20"/>
          <w:szCs w:val="20"/>
        </w:rPr>
        <w:t xml:space="preserve">Manage resources responsibly.</w:t>
      </w:r>
      <w:r>
        <w:rPr>
          <w:rFonts w:ascii="Nunito Sans" w:cs="Nunito Sans" w:eastAsia="Nunito Sans" w:hAnsi="Nunito Sans"/>
          <w:color w:val="102E3B"/>
          <w:sz w:val="20"/>
          <w:szCs w:val="20"/>
        </w:rPr>
        <w:t xml:space="preserve"> Make sure money, property, data and reputation are protected and used only for our purposes; that proper accounts are kept; that risks are managed; and that the organisation does not take on commitments it cannot meet.</w:t>
      </w:r>
    </w:p>
    <w:p>
      <w:pPr>
        <w:pStyle w:val="ListParagraph"/>
        <w:numPr>
          <w:ilvl w:val="0"/>
          <w:numId w:val="4"/>
        </w:numPr>
        <w:spacing w:after="80" w:line="290"/>
      </w:pPr>
      <w:r>
        <w:rPr>
          <w:rFonts w:ascii="Nunito Sans" w:cs="Nunito Sans" w:eastAsia="Nunito Sans" w:hAnsi="Nunito Sans"/>
          <w:b/>
          <w:bCs/>
          <w:color w:val="102E3B"/>
          <w:sz w:val="20"/>
          <w:szCs w:val="20"/>
        </w:rPr>
        <w:t xml:space="preserve">Act collectively and be accountable.</w:t>
      </w:r>
      <w:r>
        <w:rPr>
          <w:rFonts w:ascii="Nunito Sans" w:cs="Nunito Sans" w:eastAsia="Nunito Sans" w:hAnsi="Nunito Sans"/>
          <w:color w:val="102E3B"/>
          <w:sz w:val="20"/>
          <w:szCs w:val="20"/>
        </w:rPr>
        <w:t xml:space="preserve"> Decisions belong to the board as a whole. Once the board decides, support the decision in public, even if you argued against it, unless it is unlawful or unsafe. Be ready to explain the board's decisions to members, funders, regulators and the communities we 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YOUR LEGAL DUTIES: COUNTRY NOTES</w:t>
            </w:r>
          </w:p>
          <w:p>
            <w:pPr>
              <w:spacing w:after="120" w:before="0" w:line="300"/>
            </w:pPr>
            <w:r>
              <w:rPr>
                <w:rFonts w:ascii="Nunito Sans" w:cs="Nunito Sans" w:eastAsia="Nunito Sans" w:hAnsi="Nunito Sans"/>
                <w:color w:val="102E3B"/>
                <w:sz w:val="19"/>
                <w:szCs w:val="19"/>
              </w:rPr>
              <w:t xml:space="preserve">Check the duties that apply to your legal form and country, and name the law in the text if it helps. Examples:</w:t>
            </w:r>
          </w:p>
          <w:p>
            <w:pPr>
              <w:pStyle w:val="ListParagraph"/>
              <w:numPr>
                <w:ilvl w:val="0"/>
                <w:numId w:val="3"/>
              </w:numPr>
              <w:spacing w:after="80" w:line="290"/>
            </w:pPr>
            <w:r>
              <w:rPr>
                <w:rFonts w:ascii="Nunito Sans" w:cs="Nunito Sans" w:eastAsia="Nunito Sans" w:hAnsi="Nunito Sans"/>
                <w:b/>
                <w:bCs/>
                <w:color w:val="102E3B"/>
                <w:sz w:val="19"/>
                <w:szCs w:val="19"/>
              </w:rPr>
              <w:t xml:space="preserve">England and Wales (charities):</w:t>
            </w:r>
            <w:r>
              <w:rPr>
                <w:rFonts w:ascii="Nunito Sans" w:cs="Nunito Sans" w:eastAsia="Nunito Sans" w:hAnsi="Nunito Sans"/>
                <w:color w:val="102E3B"/>
                <w:sz w:val="19"/>
                <w:szCs w:val="19"/>
              </w:rPr>
              <w:t xml:space="preserve"> the Charity Commission's guidance "The essential trustee" (CC3) sets out six main duties: ensure the charity carries out its purposes for the public benefit; comply with the governing document and the law; act in the charity's best interests; manage resources responsibly; act with reasonable care and skill; and ensure the charity is accountable. Charitable companies' directors also have the general duties in the Companies Act 2006, sections 171 to 177.</w:t>
            </w:r>
          </w:p>
          <w:p>
            <w:pPr>
              <w:pStyle w:val="ListParagraph"/>
              <w:numPr>
                <w:ilvl w:val="0"/>
                <w:numId w:val="3"/>
              </w:numPr>
              <w:spacing w:after="80" w:line="290"/>
            </w:pPr>
            <w:r>
              <w:rPr>
                <w:rFonts w:ascii="Nunito Sans" w:cs="Nunito Sans" w:eastAsia="Nunito Sans" w:hAnsi="Nunito Sans"/>
                <w:b/>
                <w:bCs/>
                <w:color w:val="102E3B"/>
                <w:sz w:val="19"/>
                <w:szCs w:val="19"/>
              </w:rPr>
              <w:t xml:space="preserve">South Africa:</w:t>
            </w:r>
            <w:r>
              <w:rPr>
                <w:rFonts w:ascii="Nunito Sans" w:cs="Nunito Sans" w:eastAsia="Nunito Sans" w:hAnsi="Nunito Sans"/>
                <w:color w:val="102E3B"/>
                <w:sz w:val="19"/>
                <w:szCs w:val="19"/>
              </w:rPr>
              <w:t xml:space="preserve"> directors of a non-profit company must meet the standards of conduct in section 76 of the Companies Act 2008 (good faith, proper purpose, best interests, and care, skill and diligence).</w:t>
            </w:r>
          </w:p>
          <w:p>
            <w:pPr>
              <w:pStyle w:val="ListParagraph"/>
              <w:numPr>
                <w:ilvl w:val="0"/>
                <w:numId w:val="3"/>
              </w:numPr>
              <w:spacing w:after="80" w:line="290"/>
            </w:pPr>
            <w:r>
              <w:rPr>
                <w:rFonts w:ascii="Nunito Sans" w:cs="Nunito Sans" w:eastAsia="Nunito Sans" w:hAnsi="Nunito Sans"/>
                <w:b/>
                <w:bCs/>
                <w:color w:val="102E3B"/>
                <w:sz w:val="19"/>
                <w:szCs w:val="19"/>
              </w:rPr>
              <w:t xml:space="preserve">India:</w:t>
            </w:r>
            <w:r>
              <w:rPr>
                <w:rFonts w:ascii="Nunito Sans" w:cs="Nunito Sans" w:eastAsia="Nunito Sans" w:hAnsi="Nunito Sans"/>
                <w:color w:val="102E3B"/>
                <w:sz w:val="19"/>
                <w:szCs w:val="19"/>
              </w:rPr>
              <w:t xml:space="preserve"> directors of a Section 8 company have the duties in section 166 of the Companies Act 2013. Trustees of a public trust and members of a society's governing body follow the trust or society law of their state: check your local law.</w:t>
            </w:r>
          </w:p>
          <w:p>
            <w:pPr>
              <w:pStyle w:val="ListParagraph"/>
              <w:numPr>
                <w:ilvl w:val="0"/>
                <w:numId w:val="3"/>
              </w:numPr>
              <w:spacing w:after="80" w:line="290"/>
            </w:pPr>
            <w:r>
              <w:rPr>
                <w:rFonts w:ascii="Nunito Sans" w:cs="Nunito Sans" w:eastAsia="Nunito Sans" w:hAnsi="Nunito Sans"/>
                <w:b/>
                <w:bCs/>
                <w:color w:val="102E3B"/>
                <w:sz w:val="19"/>
                <w:szCs w:val="19"/>
              </w:rPr>
              <w:t xml:space="preserve">Kenya:</w:t>
            </w:r>
            <w:r>
              <w:rPr>
                <w:rFonts w:ascii="Nunito Sans" w:cs="Nunito Sans" w:eastAsia="Nunito Sans" w:hAnsi="Nunito Sans"/>
                <w:color w:val="102E3B"/>
                <w:sz w:val="19"/>
                <w:szCs w:val="19"/>
              </w:rPr>
              <w:t xml:space="preserve"> the Companies Act 2015 sets out directors' general duties for companies limited by guarantee. Public benefit organisations and societies follow other laws: check your local law.</w:t>
            </w:r>
          </w:p>
          <w:p>
            <w:pPr>
              <w:pStyle w:val="ListParagraph"/>
              <w:numPr>
                <w:ilvl w:val="0"/>
                <w:numId w:val="3"/>
              </w:numPr>
              <w:spacing w:after="80" w:line="290"/>
            </w:pPr>
            <w:r>
              <w:rPr>
                <w:rFonts w:ascii="Nunito Sans" w:cs="Nunito Sans" w:eastAsia="Nunito Sans" w:hAnsi="Nunito Sans"/>
                <w:b/>
                <w:bCs/>
                <w:color w:val="102E3B"/>
                <w:sz w:val="19"/>
                <w:szCs w:val="19"/>
              </w:rPr>
              <w:t xml:space="preserve">Nigeria:</w:t>
            </w:r>
            <w:r>
              <w:rPr>
                <w:rFonts w:ascii="Nunito Sans" w:cs="Nunito Sans" w:eastAsia="Nunito Sans" w:hAnsi="Nunito Sans"/>
                <w:color w:val="102E3B"/>
                <w:sz w:val="19"/>
                <w:szCs w:val="19"/>
              </w:rPr>
              <w:t xml:space="preserve"> directors of companies have duties under the Companies and Allied Matters Act 2020. For incorporated trustees, check the trust deed and Part F of the same Act.</w:t>
            </w:r>
          </w:p>
          <w:p>
            <w:pPr>
              <w:pStyle w:val="ListParagraph"/>
              <w:numPr>
                <w:ilvl w:val="0"/>
                <w:numId w:val="3"/>
              </w:numPr>
              <w:spacing w:after="80" w:line="290"/>
            </w:pPr>
            <w:r>
              <w:rPr>
                <w:rFonts w:ascii="Nunito Sans" w:cs="Nunito Sans" w:eastAsia="Nunito Sans" w:hAnsi="Nunito Sans"/>
                <w:b/>
                <w:bCs/>
                <w:color w:val="102E3B"/>
                <w:sz w:val="19"/>
                <w:szCs w:val="19"/>
              </w:rPr>
              <w:t xml:space="preserve">United States:</w:t>
            </w:r>
            <w:r>
              <w:rPr>
                <w:rFonts w:ascii="Nunito Sans" w:cs="Nunito Sans" w:eastAsia="Nunito Sans" w:hAnsi="Nunito Sans"/>
                <w:color w:val="102E3B"/>
                <w:sz w:val="19"/>
                <w:szCs w:val="19"/>
              </w:rPr>
              <w:t xml:space="preserve"> non-profit directors are generally described as owing duties of care, loyalty and obedience, under the law of the state of incorporation. Check your state law.</w:t>
            </w:r>
          </w:p>
          <w:p>
            <w:pPr>
              <w:pStyle w:val="ListParagraph"/>
              <w:numPr>
                <w:ilvl w:val="0"/>
                <w:numId w:val="3"/>
              </w:numPr>
              <w:spacing w:after="80" w:line="290"/>
            </w:pPr>
            <w:r>
              <w:rPr>
                <w:rFonts w:ascii="Nunito Sans" w:cs="Nunito Sans" w:eastAsia="Nunito Sans" w:hAnsi="Nunito Sans"/>
                <w:b/>
                <w:bCs/>
                <w:color w:val="102E3B"/>
                <w:sz w:val="19"/>
                <w:szCs w:val="19"/>
              </w:rPr>
              <w:t xml:space="preserve">Latin America and civil-law countries:</w:t>
            </w:r>
            <w:r>
              <w:rPr>
                <w:rFonts w:ascii="Nunito Sans" w:cs="Nunito Sans" w:eastAsia="Nunito Sans" w:hAnsi="Nunito Sans"/>
                <w:color w:val="102E3B"/>
                <w:sz w:val="19"/>
                <w:szCs w:val="19"/>
              </w:rPr>
              <w:t xml:space="preserve"> duties of association board members usually come from the statute and the Civil Code. Check your local law.</w:t>
            </w:r>
          </w:p>
          <w:p>
            <w:pPr>
              <w:spacing w:after="120" w:before="0" w:line="300"/>
            </w:pPr>
            <w:r>
              <w:rPr>
                <w:rFonts w:ascii="Nunito Sans" w:cs="Nunito Sans" w:eastAsia="Nunito Sans" w:hAnsi="Nunito Sans"/>
                <w:color w:val="102E3B"/>
                <w:sz w:val="19"/>
                <w:szCs w:val="19"/>
              </w:rPr>
              <w:t xml:space="preserve">If you are not sure, keep the six generic duties above, which reflect principles common to most systems, and do not add legal references you have not checked.</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Responsibilities</w:t>
      </w:r>
    </w:p>
    <w:p>
      <w:pPr>
        <w:spacing w:after="120" w:before="0" w:line="300"/>
      </w:pPr>
      <w:r>
        <w:rPr>
          <w:rFonts w:ascii="Nunito Sans" w:cs="Nunito Sans" w:eastAsia="Nunito Sans" w:hAnsi="Nunito Sans"/>
          <w:color w:val="102E3B"/>
          <w:sz w:val="20"/>
          <w:szCs w:val="20"/>
        </w:rPr>
        <w:t xml:space="preserve">As a board member you will:</w:t>
      </w:r>
    </w:p>
    <w:p>
      <w:pPr>
        <w:pStyle w:val="ListParagraph"/>
        <w:numPr>
          <w:ilvl w:val="0"/>
          <w:numId w:val="3"/>
        </w:numPr>
        <w:spacing w:after="80" w:line="290"/>
      </w:pPr>
      <w:r>
        <w:rPr>
          <w:rFonts w:ascii="Nunito Sans" w:cs="Nunito Sans" w:eastAsia="Nunito Sans" w:hAnsi="Nunito Sans"/>
          <w:color w:val="102E3B"/>
          <w:sz w:val="20"/>
          <w:szCs w:val="20"/>
        </w:rPr>
        <w:t xml:space="preserve">help set and review our mission, strategy and annual plan, and monitor progress against them;</w:t>
      </w:r>
    </w:p>
    <w:p>
      <w:pPr>
        <w:pStyle w:val="ListParagraph"/>
        <w:numPr>
          <w:ilvl w:val="0"/>
          <w:numId w:val="3"/>
        </w:numPr>
        <w:spacing w:after="80" w:line="290"/>
      </w:pPr>
      <w:r>
        <w:rPr>
          <w:rFonts w:ascii="Nunito Sans" w:cs="Nunito Sans" w:eastAsia="Nunito Sans" w:hAnsi="Nunito Sans"/>
          <w:color w:val="102E3B"/>
          <w:sz w:val="20"/>
          <w:szCs w:val="20"/>
        </w:rPr>
        <w:t xml:space="preserve">approve the annual budget and accounts, and review the management accounts and cash position at every meeting;</w:t>
      </w:r>
    </w:p>
    <w:p>
      <w:pPr>
        <w:pStyle w:val="ListParagraph"/>
        <w:numPr>
          <w:ilvl w:val="0"/>
          <w:numId w:val="3"/>
        </w:numPr>
        <w:spacing w:after="80" w:line="290"/>
      </w:pPr>
      <w:r>
        <w:rPr>
          <w:rFonts w:ascii="Nunito Sans" w:cs="Nunito Sans" w:eastAsia="Nunito Sans" w:hAnsi="Nunito Sans"/>
          <w:color w:val="102E3B"/>
          <w:sz w:val="20"/>
          <w:szCs w:val="20"/>
        </w:rPr>
        <w:t xml:space="preserve">approve core policies and make sure they are followed, especially on safeguarding, finance, fraud, data protection and conduct;</w:t>
      </w:r>
    </w:p>
    <w:p>
      <w:pPr>
        <w:pStyle w:val="ListParagraph"/>
        <w:numPr>
          <w:ilvl w:val="0"/>
          <w:numId w:val="3"/>
        </w:numPr>
        <w:spacing w:after="80" w:line="290"/>
      </w:pPr>
      <w:r>
        <w:rPr>
          <w:rFonts w:ascii="Nunito Sans" w:cs="Nunito Sans" w:eastAsia="Nunito Sans" w:hAnsi="Nunito Sans"/>
          <w:color w:val="102E3B"/>
          <w:sz w:val="20"/>
          <w:szCs w:val="20"/>
        </w:rPr>
        <w:t xml:space="preserve">oversee the main risks to the organisation and to the people we serve, using the Risk Register;</w:t>
      </w:r>
    </w:p>
    <w:p>
      <w:pPr>
        <w:pStyle w:val="ListParagraph"/>
        <w:numPr>
          <w:ilvl w:val="0"/>
          <w:numId w:val="3"/>
        </w:numPr>
        <w:spacing w:after="80" w:line="290"/>
      </w:pPr>
      <w:r>
        <w:rPr>
          <w:rFonts w:ascii="Nunito Sans" w:cs="Nunito Sans" w:eastAsia="Nunito Sans" w:hAnsi="Nunito Sans"/>
          <w:color w:val="102E3B"/>
          <w:sz w:val="20"/>
          <w:szCs w:val="20"/>
        </w:rPr>
        <w:t xml:space="preserve">appoint, support, appraise and, if necessary, remove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and set their pay;</w:t>
      </w:r>
    </w:p>
    <w:p>
      <w:pPr>
        <w:pStyle w:val="ListParagraph"/>
        <w:numPr>
          <w:ilvl w:val="0"/>
          <w:numId w:val="3"/>
        </w:numPr>
        <w:spacing w:after="80" w:line="290"/>
      </w:pPr>
      <w:r>
        <w:rPr>
          <w:rFonts w:ascii="Nunito Sans" w:cs="Nunito Sans" w:eastAsia="Nunito Sans" w:hAnsi="Nunito Sans"/>
          <w:color w:val="102E3B"/>
          <w:sz w:val="20"/>
          <w:szCs w:val="20"/>
        </w:rPr>
        <w:t xml:space="preserve">take the decisions reserved to the board and delegate the rest through the Delegation of Authority Matrix;</w:t>
      </w:r>
    </w:p>
    <w:p>
      <w:pPr>
        <w:pStyle w:val="ListParagraph"/>
        <w:numPr>
          <w:ilvl w:val="0"/>
          <w:numId w:val="3"/>
        </w:numPr>
        <w:spacing w:after="80" w:line="290"/>
      </w:pPr>
      <w:r>
        <w:rPr>
          <w:rFonts w:ascii="Nunito Sans" w:cs="Nunito Sans" w:eastAsia="Nunito Sans" w:hAnsi="Nunito Sans"/>
          <w:color w:val="102E3B"/>
          <w:sz w:val="20"/>
          <w:szCs w:val="20"/>
        </w:rPr>
        <w:t xml:space="preserve">protect our reputation and act as an ambassador, opening doors to funders, partners and communities;</w:t>
      </w:r>
    </w:p>
    <w:p>
      <w:pPr>
        <w:pStyle w:val="ListParagraph"/>
        <w:numPr>
          <w:ilvl w:val="0"/>
          <w:numId w:val="3"/>
        </w:numPr>
        <w:spacing w:after="80" w:line="290"/>
      </w:pPr>
      <w:r>
        <w:rPr>
          <w:rFonts w:ascii="Nunito Sans" w:cs="Nunito Sans" w:eastAsia="Nunito Sans" w:hAnsi="Nunito Sans"/>
          <w:color w:val="102E3B"/>
          <w:sz w:val="20"/>
          <w:szCs w:val="20"/>
        </w:rPr>
        <w:t xml:space="preserve">help recruit new board members and plan succession;</w:t>
      </w:r>
    </w:p>
    <w:p>
      <w:pPr>
        <w:pStyle w:val="ListParagraph"/>
        <w:numPr>
          <w:ilvl w:val="0"/>
          <w:numId w:val="3"/>
        </w:numPr>
        <w:spacing w:after="80" w:line="290"/>
      </w:pPr>
      <w:r>
        <w:rPr>
          <w:rFonts w:ascii="Nunito Sans" w:cs="Nunito Sans" w:eastAsia="Nunito Sans" w:hAnsi="Nunito Sans"/>
          <w:color w:val="102E3B"/>
          <w:sz w:val="20"/>
          <w:szCs w:val="20"/>
        </w:rPr>
        <w:t xml:space="preserve">take part in the annual board review and keep your skills and knowledge up to date.</w:t>
      </w:r>
    </w:p>
    <w:p>
      <w:pPr>
        <w:pStyle w:val="Heading2"/>
        <w:keepNext/>
        <w:spacing w:after="120" w:before="280"/>
      </w:pPr>
      <w:r>
        <w:rPr>
          <w:rFonts w:ascii="DM Serif Display" w:cs="DM Serif Display" w:eastAsia="DM Serif Display" w:hAnsi="DM Serif Display"/>
          <w:color w:val="123C48"/>
          <w:sz w:val="28"/>
          <w:szCs w:val="28"/>
        </w:rPr>
        <w:t xml:space="preserve">5. What board members do not do</w:t>
      </w:r>
    </w:p>
    <w:p>
      <w:pPr>
        <w:spacing w:after="120" w:before="0" w:line="300"/>
      </w:pPr>
      <w:r>
        <w:rPr>
          <w:rFonts w:ascii="Nunito Sans" w:cs="Nunito Sans" w:eastAsia="Nunito Sans" w:hAnsi="Nunito Sans"/>
          <w:color w:val="102E3B"/>
          <w:sz w:val="20"/>
          <w:szCs w:val="20"/>
        </w:rPr>
        <w:t xml:space="preserve">Board members do not manage staff, give instructions to staff or volunteers, or take operational decisions, unless the board has delegated a specific task in writing. If you volunteer for us in another role, for example as a trainer, you work under the staff member who manages that activity, and you keep the two roles separate. Concerns about staff go to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concerns about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go to the chair or the safeguarding lead board member.</w:t>
      </w:r>
    </w:p>
    <w:p>
      <w:pPr>
        <w:pStyle w:val="Heading2"/>
        <w:keepNext/>
        <w:spacing w:after="120" w:before="280"/>
      </w:pPr>
      <w:r>
        <w:rPr>
          <w:rFonts w:ascii="DM Serif Display" w:cs="DM Serif Display" w:eastAsia="DM Serif Display" w:hAnsi="DM Serif Display"/>
          <w:color w:val="123C48"/>
          <w:sz w:val="28"/>
          <w:szCs w:val="28"/>
        </w:rPr>
        <w:t xml:space="preserve">6. Time commitment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ACTIVITY</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EXPECTED TIME</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meetings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[Four]</w:t>
            </w:r>
            <w:r>
              <w:rPr>
                <w:rFonts w:ascii="Nunito Sans" w:cs="Nunito Sans" w:eastAsia="Nunito Sans" w:hAnsi="Nunito Sans"/>
                <w:color w:val="102E3B"/>
                <w:sz w:val="18"/>
                <w:szCs w:val="18"/>
              </w:rPr>
              <w:t xml:space="preserve"> a year, each about </w:t>
            </w:r>
            <w:r>
              <w:rPr>
                <w:rFonts w:ascii="Nunito Sans" w:cs="Nunito Sans" w:eastAsia="Nunito Sans" w:hAnsi="Nunito Sans"/>
                <w:color w:val="102E3B"/>
                <w:sz w:val="18"/>
                <w:szCs w:val="18"/>
                <w:highlight w:val="yellow"/>
              </w:rPr>
              <w:t xml:space="preserve">[2.5 hours]</w:t>
            </w:r>
            <w:r>
              <w:rPr>
                <w:rFonts w:ascii="Nunito Sans" w:cs="Nunito Sans" w:eastAsia="Nunito Sans" w:hAnsi="Nunito Sans"/>
                <w:color w:val="102E3B"/>
                <w:sz w:val="18"/>
                <w:szCs w:val="18"/>
              </w:rPr>
              <w:t xml:space="preserve">, plus </w:t>
            </w:r>
            <w:r>
              <w:rPr>
                <w:rFonts w:ascii="Nunito Sans" w:cs="Nunito Sans" w:eastAsia="Nunito Sans" w:hAnsi="Nunito Sans"/>
                <w:color w:val="102E3B"/>
                <w:sz w:val="18"/>
                <w:szCs w:val="18"/>
                <w:highlight w:val="yellow"/>
              </w:rPr>
              <w:t xml:space="preserve">[1–2 hours]</w:t>
            </w:r>
            <w:r>
              <w:rPr>
                <w:rFonts w:ascii="Nunito Sans" w:cs="Nunito Sans" w:eastAsia="Nunito Sans" w:hAnsi="Nunito Sans"/>
                <w:color w:val="102E3B"/>
                <w:sz w:val="18"/>
                <w:szCs w:val="18"/>
              </w:rPr>
              <w:t xml:space="preserve"> to read papers</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Annual strategy or away day</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[One day]</w:t>
            </w:r>
            <w:r>
              <w:rPr>
                <w:rFonts w:ascii="Nunito Sans" w:cs="Nunito Sans" w:eastAsia="Nunito Sans" w:hAnsi="Nunito Sans"/>
                <w:color w:val="102E3B"/>
                <w:sz w:val="18"/>
                <w:szCs w:val="18"/>
              </w:rPr>
              <w:t xml:space="preserve"> a year</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Committee or lead role, if any</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[2–4 hours]</w:t>
            </w:r>
            <w:r>
              <w:rPr>
                <w:rFonts w:ascii="Nunito Sans" w:cs="Nunito Sans" w:eastAsia="Nunito Sans" w:hAnsi="Nunito Sans"/>
                <w:color w:val="102E3B"/>
                <w:sz w:val="18"/>
                <w:szCs w:val="18"/>
              </w:rPr>
              <w:t xml:space="preserve"> a quarter</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Visits, events and representation</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[One or two]</w:t>
            </w:r>
            <w:r>
              <w:rPr>
                <w:rFonts w:ascii="Nunito Sans" w:cs="Nunito Sans" w:eastAsia="Nunito Sans" w:hAnsi="Nunito Sans"/>
                <w:color w:val="102E3B"/>
                <w:sz w:val="18"/>
                <w:szCs w:val="18"/>
              </w:rPr>
              <w:t xml:space="preserve"> a year, where possible</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Induction and training</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About </w:t>
            </w:r>
            <w:r>
              <w:rPr>
                <w:rFonts w:ascii="Nunito Sans" w:cs="Nunito Sans" w:eastAsia="Nunito Sans" w:hAnsi="Nunito Sans"/>
                <w:color w:val="102E3B"/>
                <w:sz w:val="18"/>
                <w:szCs w:val="18"/>
                <w:highlight w:val="yellow"/>
              </w:rPr>
              <w:t xml:space="preserve">[one day]</w:t>
            </w:r>
            <w:r>
              <w:rPr>
                <w:rFonts w:ascii="Nunito Sans" w:cs="Nunito Sans" w:eastAsia="Nunito Sans" w:hAnsi="Nunito Sans"/>
                <w:color w:val="102E3B"/>
                <w:sz w:val="18"/>
                <w:szCs w:val="18"/>
              </w:rPr>
              <w:t xml:space="preserve"> in the first </w:t>
            </w:r>
            <w:r>
              <w:rPr>
                <w:rFonts w:ascii="Nunito Sans" w:cs="Nunito Sans" w:eastAsia="Nunito Sans" w:hAnsi="Nunito Sans"/>
                <w:color w:val="102E3B"/>
                <w:sz w:val="18"/>
                <w:szCs w:val="18"/>
                <w:highlight w:val="yellow"/>
              </w:rPr>
              <w:t xml:space="preserve">[3 months]</w:t>
            </w:r>
            <w:r>
              <w:rPr>
                <w:rFonts w:ascii="Nunito Sans" w:cs="Nunito Sans" w:eastAsia="Nunito Sans" w:hAnsi="Nunito Sans"/>
                <w:color w:val="102E3B"/>
                <w:sz w:val="18"/>
                <w:szCs w:val="18"/>
              </w:rPr>
              <w:t xml:space="preserve">; safeguarding refresher every </w:t>
            </w:r>
            <w:r>
              <w:rPr>
                <w:rFonts w:ascii="Nunito Sans" w:cs="Nunito Sans" w:eastAsia="Nunito Sans" w:hAnsi="Nunito Sans"/>
                <w:color w:val="102E3B"/>
                <w:sz w:val="18"/>
                <w:szCs w:val="18"/>
                <w:highlight w:val="yellow"/>
              </w:rPr>
              <w:t xml:space="preserve">[2]</w:t>
            </w:r>
            <w:r>
              <w:rPr>
                <w:rFonts w:ascii="Nunito Sans" w:cs="Nunito Sans" w:eastAsia="Nunito Sans" w:hAnsi="Nunito Sans"/>
                <w:color w:val="102E3B"/>
                <w:sz w:val="18"/>
                <w:szCs w:val="18"/>
              </w:rPr>
              <w:t xml:space="preserve"> years</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Email decisions and advice between meetings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[1–2 hours]</w:t>
            </w:r>
            <w:r>
              <w:rPr>
                <w:rFonts w:ascii="Nunito Sans" w:cs="Nunito Sans" w:eastAsia="Nunito Sans" w:hAnsi="Nunito Sans"/>
                <w:color w:val="102E3B"/>
                <w:sz w:val="18"/>
                <w:szCs w:val="18"/>
              </w:rPr>
              <w:t xml:space="preserve"> a month</w:t>
            </w:r>
          </w:p>
        </w:tc>
      </w:tr>
    </w:tbl>
    <w:p>
      <w:pPr>
        <w:spacing w:after="120"/>
      </w:pPr>
    </w:p>
    <w:p>
      <w:pPr>
        <w:spacing w:after="120" w:before="0" w:line="300"/>
      </w:pPr>
      <w:r>
        <w:rPr>
          <w:rFonts w:ascii="Nunito Sans" w:cs="Nunito Sans" w:eastAsia="Nunito Sans" w:hAnsi="Nunito Sans"/>
          <w:color w:val="102E3B"/>
          <w:sz w:val="20"/>
          <w:szCs w:val="20"/>
        </w:rPr>
        <w:t xml:space="preserve">On average, expect about </w:t>
      </w:r>
      <w:r>
        <w:rPr>
          <w:rFonts w:ascii="Nunito Sans" w:cs="Nunito Sans" w:eastAsia="Nunito Sans" w:hAnsi="Nunito Sans"/>
          <w:color w:val="102E3B"/>
          <w:sz w:val="20"/>
          <w:szCs w:val="20"/>
          <w:highlight w:val="yellow"/>
        </w:rPr>
        <w:t xml:space="preserve">[4–6 hours a month]</w:t>
      </w:r>
      <w:r>
        <w:rPr>
          <w:rFonts w:ascii="Nunito Sans" w:cs="Nunito Sans" w:eastAsia="Nunito Sans" w:hAnsi="Nunito Sans"/>
          <w:color w:val="102E3B"/>
          <w:sz w:val="20"/>
          <w:szCs w:val="20"/>
        </w:rPr>
        <w:t xml:space="preserve">. Officers spend more (see Part 3).</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TIME AND ACCESSIBILITY</w:t>
            </w:r>
          </w:p>
          <w:p>
            <w:pPr>
              <w:spacing w:after="120" w:before="0" w:line="300"/>
            </w:pPr>
            <w:r>
              <w:rPr>
                <w:rFonts w:ascii="Nunito Sans" w:cs="Nunito Sans" w:eastAsia="Nunito Sans" w:hAnsi="Nunito Sans"/>
                <w:color w:val="102E3B"/>
                <w:sz w:val="19"/>
                <w:szCs w:val="19"/>
              </w:rPr>
              <w:t xml:space="preserve">Be honest about the time involved: underestimating it is a common cause of disengaged boards. Make the role possible for people from the communities you serve: hold meetings at suitable times, offer video and phone access, send papers in plain language and in </w:t>
            </w:r>
            <w:r>
              <w:rPr>
                <w:rFonts w:ascii="Nunito Sans" w:cs="Nunito Sans" w:eastAsia="Nunito Sans" w:hAnsi="Nunito Sans"/>
                <w:color w:val="102E3B"/>
                <w:sz w:val="19"/>
                <w:szCs w:val="19"/>
                <w:highlight w:val="yellow"/>
              </w:rPr>
              <w:t xml:space="preserve">[language(s)]</w:t>
            </w:r>
            <w:r>
              <w:rPr>
                <w:rFonts w:ascii="Nunito Sans" w:cs="Nunito Sans" w:eastAsia="Nunito Sans" w:hAnsi="Nunito Sans"/>
                <w:color w:val="102E3B"/>
                <w:sz w:val="19"/>
                <w:szCs w:val="19"/>
              </w:rPr>
              <w:t xml:space="preserve">, and pay costs such as transport, data or childcare in advance where needed.</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Skills and qualities</w:t>
      </w:r>
    </w:p>
    <w:p>
      <w:pPr>
        <w:spacing w:after="120" w:before="0" w:line="300"/>
      </w:pPr>
      <w:r>
        <w:rPr>
          <w:rFonts w:ascii="Nunito Sans" w:cs="Nunito Sans" w:eastAsia="Nunito Sans" w:hAnsi="Nunito Sans"/>
          <w:b/>
          <w:bCs/>
          <w:color w:val="102E3B"/>
          <w:sz w:val="20"/>
          <w:szCs w:val="20"/>
        </w:rPr>
        <w:t xml:space="preserve">Every board member should have:</w:t>
      </w:r>
    </w:p>
    <w:p>
      <w:pPr>
        <w:pStyle w:val="ListParagraph"/>
        <w:numPr>
          <w:ilvl w:val="0"/>
          <w:numId w:val="3"/>
        </w:numPr>
        <w:spacing w:after="80" w:line="290"/>
      </w:pPr>
      <w:r>
        <w:rPr>
          <w:rFonts w:ascii="Nunito Sans" w:cs="Nunito Sans" w:eastAsia="Nunito Sans" w:hAnsi="Nunito Sans"/>
          <w:color w:val="102E3B"/>
          <w:sz w:val="20"/>
          <w:szCs w:val="20"/>
        </w:rPr>
        <w:t xml:space="preserve">commitment to our mission and values, and to the people we serve;</w:t>
      </w:r>
    </w:p>
    <w:p>
      <w:pPr>
        <w:pStyle w:val="ListParagraph"/>
        <w:numPr>
          <w:ilvl w:val="0"/>
          <w:numId w:val="3"/>
        </w:numPr>
        <w:spacing w:after="80" w:line="290"/>
      </w:pPr>
      <w:r>
        <w:rPr>
          <w:rFonts w:ascii="Nunito Sans" w:cs="Nunito Sans" w:eastAsia="Nunito Sans" w:hAnsi="Nunito Sans"/>
          <w:color w:val="102E3B"/>
          <w:sz w:val="20"/>
          <w:szCs w:val="20"/>
        </w:rPr>
        <w:t xml:space="preserve">willingness to give the time needed, to prepare and to attend;</w:t>
      </w:r>
    </w:p>
    <w:p>
      <w:pPr>
        <w:pStyle w:val="ListParagraph"/>
        <w:numPr>
          <w:ilvl w:val="0"/>
          <w:numId w:val="3"/>
        </w:numPr>
        <w:spacing w:after="80" w:line="290"/>
      </w:pPr>
      <w:r>
        <w:rPr>
          <w:rFonts w:ascii="Nunito Sans" w:cs="Nunito Sans" w:eastAsia="Nunito Sans" w:hAnsi="Nunito Sans"/>
          <w:color w:val="102E3B"/>
          <w:sz w:val="20"/>
          <w:szCs w:val="20"/>
        </w:rPr>
        <w:t xml:space="preserve">independent judgement, and the confidence to ask challenging questions respectfully;</w:t>
      </w:r>
    </w:p>
    <w:p>
      <w:pPr>
        <w:pStyle w:val="ListParagraph"/>
        <w:numPr>
          <w:ilvl w:val="0"/>
          <w:numId w:val="3"/>
        </w:numPr>
        <w:spacing w:after="80" w:line="290"/>
      </w:pPr>
      <w:r>
        <w:rPr>
          <w:rFonts w:ascii="Nunito Sans" w:cs="Nunito Sans" w:eastAsia="Nunito Sans" w:hAnsi="Nunito Sans"/>
          <w:color w:val="102E3B"/>
          <w:sz w:val="20"/>
          <w:szCs w:val="20"/>
        </w:rPr>
        <w:t xml:space="preserve">the ability to read and discuss financial information, with support where needed;</w:t>
      </w:r>
    </w:p>
    <w:p>
      <w:pPr>
        <w:pStyle w:val="ListParagraph"/>
        <w:numPr>
          <w:ilvl w:val="0"/>
          <w:numId w:val="3"/>
        </w:numPr>
        <w:spacing w:after="80" w:line="290"/>
      </w:pPr>
      <w:r>
        <w:rPr>
          <w:rFonts w:ascii="Nunito Sans" w:cs="Nunito Sans" w:eastAsia="Nunito Sans" w:hAnsi="Nunito Sans"/>
          <w:color w:val="102E3B"/>
          <w:sz w:val="20"/>
          <w:szCs w:val="20"/>
        </w:rPr>
        <w:t xml:space="preserve">integrity, discretion and respect for confidentiality;</w:t>
      </w:r>
    </w:p>
    <w:p>
      <w:pPr>
        <w:pStyle w:val="ListParagraph"/>
        <w:numPr>
          <w:ilvl w:val="0"/>
          <w:numId w:val="3"/>
        </w:numPr>
        <w:spacing w:after="80" w:line="290"/>
      </w:pPr>
      <w:r>
        <w:rPr>
          <w:rFonts w:ascii="Nunito Sans" w:cs="Nunito Sans" w:eastAsia="Nunito Sans" w:hAnsi="Nunito Sans"/>
          <w:color w:val="102E3B"/>
          <w:sz w:val="20"/>
          <w:szCs w:val="20"/>
        </w:rPr>
        <w:t xml:space="preserve">understanding of the difference between governance and management.</w:t>
      </w:r>
    </w:p>
    <w:p>
      <w:pPr>
        <w:spacing w:after="120" w:before="0" w:line="300"/>
      </w:pPr>
      <w:r>
        <w:rPr>
          <w:rFonts w:ascii="Nunito Sans" w:cs="Nunito Sans" w:eastAsia="Nunito Sans" w:hAnsi="Nunito Sans"/>
          <w:b/>
          <w:bCs/>
          <w:color w:val="102E3B"/>
          <w:sz w:val="20"/>
          <w:szCs w:val="20"/>
        </w:rPr>
        <w:t xml:space="preserve">The board as a whole needs</w:t>
      </w:r>
      <w:r>
        <w:rPr>
          <w:rFonts w:ascii="Nunito Sans" w:cs="Nunito Sans" w:eastAsia="Nunito Sans" w:hAnsi="Nunito Sans"/>
          <w:color w:val="102E3B"/>
          <w:sz w:val="20"/>
          <w:szCs w:val="20"/>
        </w:rPr>
        <w:t xml:space="preserve"> the skills and experience listed in our Board Skills Matrix. When we recruit, the advert says which of these we are looking for, for example finance, safeguarding, lived experience of the issues we work on, or knowledge of </w:t>
      </w:r>
      <w:r>
        <w:rPr>
          <w:rFonts w:ascii="Nunito Sans" w:cs="Nunito Sans" w:eastAsia="Nunito Sans" w:hAnsi="Nunito Sans"/>
          <w:color w:val="102E3B"/>
          <w:sz w:val="20"/>
          <w:szCs w:val="20"/>
          <w:highlight w:val="yellow"/>
        </w:rPr>
        <w:t xml:space="preserve">[country or region]</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8. Eligibility and checks</w:t>
      </w:r>
    </w:p>
    <w:p>
      <w:pPr>
        <w:spacing w:after="120" w:before="0" w:line="300"/>
      </w:pPr>
      <w:r>
        <w:rPr>
          <w:rFonts w:ascii="Nunito Sans" w:cs="Nunito Sans" w:eastAsia="Nunito Sans" w:hAnsi="Nunito Sans"/>
          <w:color w:val="102E3B"/>
          <w:sz w:val="20"/>
          <w:szCs w:val="20"/>
        </w:rPr>
        <w:t xml:space="preserve">You must be at least </w:t>
      </w:r>
      <w:r>
        <w:rPr>
          <w:rFonts w:ascii="Nunito Sans" w:cs="Nunito Sans" w:eastAsia="Nunito Sans" w:hAnsi="Nunito Sans"/>
          <w:color w:val="102E3B"/>
          <w:sz w:val="20"/>
          <w:szCs w:val="20"/>
          <w:highlight w:val="yellow"/>
        </w:rPr>
        <w:t xml:space="preserve">[18]</w:t>
      </w:r>
      <w:r>
        <w:rPr>
          <w:rFonts w:ascii="Nunito Sans" w:cs="Nunito Sans" w:eastAsia="Nunito Sans" w:hAnsi="Nunito Sans"/>
          <w:color w:val="102E3B"/>
          <w:sz w:val="20"/>
          <w:szCs w:val="20"/>
        </w:rPr>
        <w:t xml:space="preserve"> years old and not disqualified by law from being a </w:t>
      </w:r>
      <w:r>
        <w:rPr>
          <w:rFonts w:ascii="Nunito Sans" w:cs="Nunito Sans" w:eastAsia="Nunito Sans" w:hAnsi="Nunito Sans"/>
          <w:color w:val="102E3B"/>
          <w:sz w:val="20"/>
          <w:szCs w:val="20"/>
          <w:highlight w:val="yellow"/>
        </w:rPr>
        <w:t xml:space="preserve">[trustee / director]</w:t>
      </w:r>
      <w:r>
        <w:rPr>
          <w:rFonts w:ascii="Nunito Sans" w:cs="Nunito Sans" w:eastAsia="Nunito Sans" w:hAnsi="Nunito Sans"/>
          <w:color w:val="102E3B"/>
          <w:sz w:val="20"/>
          <w:szCs w:val="20"/>
        </w:rPr>
        <w:t xml:space="preserve">. Before appointment you will complete a Board Interest Declaration, give </w:t>
      </w:r>
      <w:r>
        <w:rPr>
          <w:rFonts w:ascii="Nunito Sans" w:cs="Nunito Sans" w:eastAsia="Nunito Sans" w:hAnsi="Nunito Sans"/>
          <w:color w:val="102E3B"/>
          <w:sz w:val="20"/>
          <w:szCs w:val="20"/>
          <w:highlight w:val="yellow"/>
        </w:rPr>
        <w:t xml:space="preserve">[two]</w:t>
      </w:r>
      <w:r>
        <w:rPr>
          <w:rFonts w:ascii="Nunito Sans" w:cs="Nunito Sans" w:eastAsia="Nunito Sans" w:hAnsi="Nunito Sans"/>
          <w:color w:val="102E3B"/>
          <w:sz w:val="20"/>
          <w:szCs w:val="20"/>
        </w:rPr>
        <w:t xml:space="preserve"> references and, where the law allows and the role requires it, complete a safeguarding or criminal record check under our Safer Recruitment Procedure. You must tell the chair at once if anything changes that could affect your eligibility.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DISQUALIFICATION AND CHECKS</w:t>
            </w:r>
          </w:p>
          <w:p>
            <w:pPr>
              <w:spacing w:after="120" w:before="0" w:line="300"/>
            </w:pPr>
            <w:r>
              <w:rPr>
                <w:rFonts w:ascii="Nunito Sans" w:cs="Nunito Sans" w:eastAsia="Nunito Sans" w:hAnsi="Nunito Sans"/>
                <w:color w:val="102E3B"/>
                <w:sz w:val="19"/>
                <w:szCs w:val="19"/>
              </w:rPr>
              <w:t xml:space="preserve">Many countries bar certain people from serving on a company or charity board, for example people who are bankrupt, disqualified as company directors, or convicted of offences involving dishonesty. Some NGO laws also require a minimum number of citizens or residents on the board, or require board changes to be notified to the registrar. The rules differ widely, so check your local law. Criminal record checks are only lawful for some roles in some countries; follow your Safer Recruitment Procedure and your data protection law.</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Terms of office</w:t>
      </w:r>
    </w:p>
    <w:p>
      <w:pPr>
        <w:spacing w:after="120" w:before="0" w:line="300"/>
      </w:pPr>
      <w:r>
        <w:rPr>
          <w:rFonts w:ascii="Nunito Sans" w:cs="Nunito Sans" w:eastAsia="Nunito Sans" w:hAnsi="Nunito Sans"/>
          <w:color w:val="102E3B"/>
          <w:sz w:val="20"/>
          <w:szCs w:val="20"/>
        </w:rPr>
        <w:t xml:space="preserve">Board members are appointed for </w:t>
      </w:r>
      <w:r>
        <w:rPr>
          <w:rFonts w:ascii="Nunito Sans" w:cs="Nunito Sans" w:eastAsia="Nunito Sans" w:hAnsi="Nunito Sans"/>
          <w:color w:val="102E3B"/>
          <w:sz w:val="20"/>
          <w:szCs w:val="20"/>
          <w:highlight w:val="yellow"/>
        </w:rPr>
        <w:t xml:space="preserve">[3]</w:t>
      </w:r>
      <w:r>
        <w:rPr>
          <w:rFonts w:ascii="Nunito Sans" w:cs="Nunito Sans" w:eastAsia="Nunito Sans" w:hAnsi="Nunito Sans"/>
          <w:color w:val="102E3B"/>
          <w:sz w:val="20"/>
          <w:szCs w:val="20"/>
        </w:rPr>
        <w:t xml:space="preserve"> years and may be reappointed for up to </w:t>
      </w:r>
      <w:r>
        <w:rPr>
          <w:rFonts w:ascii="Nunito Sans" w:cs="Nunito Sans" w:eastAsia="Nunito Sans" w:hAnsi="Nunito Sans"/>
          <w:color w:val="102E3B"/>
          <w:sz w:val="20"/>
          <w:szCs w:val="20"/>
          <w:highlight w:val="yellow"/>
        </w:rPr>
        <w:t xml:space="preserve">[two]</w:t>
      </w:r>
      <w:r>
        <w:rPr>
          <w:rFonts w:ascii="Nunito Sans" w:cs="Nunito Sans" w:eastAsia="Nunito Sans" w:hAnsi="Nunito Sans"/>
          <w:color w:val="102E3B"/>
          <w:sz w:val="20"/>
          <w:szCs w:val="20"/>
        </w:rPr>
        <w:t xml:space="preserve"> further terms, a maximum of </w:t>
      </w:r>
      <w:r>
        <w:rPr>
          <w:rFonts w:ascii="Nunito Sans" w:cs="Nunito Sans" w:eastAsia="Nunito Sans" w:hAnsi="Nunito Sans"/>
          <w:color w:val="102E3B"/>
          <w:sz w:val="20"/>
          <w:szCs w:val="20"/>
          <w:highlight w:val="yellow"/>
        </w:rPr>
        <w:t xml:space="preserve">[9]</w:t>
      </w:r>
      <w:r>
        <w:rPr>
          <w:rFonts w:ascii="Nunito Sans" w:cs="Nunito Sans" w:eastAsia="Nunito Sans" w:hAnsi="Nunito Sans"/>
          <w:color w:val="102E3B"/>
          <w:sz w:val="20"/>
          <w:szCs w:val="20"/>
        </w:rPr>
        <w:t xml:space="preserve"> years in a row. You may resign at any time by writing to the chair, ideally giving </w:t>
      </w:r>
      <w:r>
        <w:rPr>
          <w:rFonts w:ascii="Nunito Sans" w:cs="Nunito Sans" w:eastAsia="Nunito Sans" w:hAnsi="Nunito Sans"/>
          <w:color w:val="102E3B"/>
          <w:sz w:val="20"/>
          <w:szCs w:val="20"/>
          <w:highlight w:val="yellow"/>
        </w:rPr>
        <w:t xml:space="preserve">[3 months']</w:t>
      </w:r>
      <w:r>
        <w:rPr>
          <w:rFonts w:ascii="Nunito Sans" w:cs="Nunito Sans" w:eastAsia="Nunito Sans" w:hAnsi="Nunito Sans"/>
          <w:color w:val="102E3B"/>
          <w:sz w:val="20"/>
          <w:szCs w:val="20"/>
        </w:rPr>
        <w:t xml:space="preserve"> notice so we can plan. You will stop being a member if you are disqualified by law, miss </w:t>
      </w:r>
      <w:r>
        <w:rPr>
          <w:rFonts w:ascii="Nunito Sans" w:cs="Nunito Sans" w:eastAsia="Nunito Sans" w:hAnsi="Nunito Sans"/>
          <w:color w:val="102E3B"/>
          <w:sz w:val="20"/>
          <w:szCs w:val="20"/>
          <w:highlight w:val="yellow"/>
        </w:rPr>
        <w:t xml:space="preserve">[three]</w:t>
      </w:r>
      <w:r>
        <w:rPr>
          <w:rFonts w:ascii="Nunito Sans" w:cs="Nunito Sans" w:eastAsia="Nunito Sans" w:hAnsi="Nunito Sans"/>
          <w:color w:val="102E3B"/>
          <w:sz w:val="20"/>
          <w:szCs w:val="20"/>
        </w:rPr>
        <w:t xml:space="preserve"> meetings in a row without reasons the board accepts, or are removed under the governing document.</w:t>
      </w:r>
    </w:p>
    <w:p>
      <w:pPr>
        <w:pStyle w:val="Heading2"/>
        <w:keepNext/>
        <w:spacing w:after="120" w:before="280"/>
      </w:pPr>
      <w:r>
        <w:rPr>
          <w:rFonts w:ascii="DM Serif Display" w:cs="DM Serif Display" w:eastAsia="DM Serif Display" w:hAnsi="DM Serif Display"/>
          <w:color w:val="123C48"/>
          <w:sz w:val="28"/>
          <w:szCs w:val="28"/>
        </w:rPr>
        <w:t xml:space="preserve">10. Expenses and payment</w:t>
      </w:r>
    </w:p>
    <w:p>
      <w:pPr>
        <w:spacing w:after="120" w:before="0" w:line="300"/>
      </w:pPr>
      <w:r>
        <w:rPr>
          <w:rFonts w:ascii="Nunito Sans" w:cs="Nunito Sans" w:eastAsia="Nunito Sans" w:hAnsi="Nunito Sans"/>
          <w:color w:val="102E3B"/>
          <w:sz w:val="20"/>
          <w:szCs w:val="20"/>
        </w:rPr>
        <w:t xml:space="preserve">The role is </w:t>
      </w:r>
      <w:r>
        <w:rPr>
          <w:rFonts w:ascii="Nunito Sans" w:cs="Nunito Sans" w:eastAsia="Nunito Sans" w:hAnsi="Nunito Sans"/>
          <w:color w:val="102E3B"/>
          <w:sz w:val="20"/>
          <w:szCs w:val="20"/>
          <w:highlight w:val="yellow"/>
        </w:rPr>
        <w:t xml:space="preserve">[unpaid]</w:t>
      </w:r>
      <w:r>
        <w:rPr>
          <w:rFonts w:ascii="Nunito Sans" w:cs="Nunito Sans" w:eastAsia="Nunito Sans" w:hAnsi="Nunito Sans"/>
          <w:color w:val="102E3B"/>
          <w:sz w:val="20"/>
          <w:szCs w:val="20"/>
        </w:rPr>
        <w:t xml:space="preserve">. We reimburse reasonable costs of board business, such as travel, accommodation, data or phone credit and care costs, under our Expenses and Per Diem Policy, with receipts. We can pay in advance where that makes it possible for you to take part. You may be paid for other services to us only if our governing document and the law allow it, the board approves it in advance with you absent, and it is recorded in the register of interests and disclosed in our accounts.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PAYMENT AND LIABILITY</w:t>
            </w:r>
          </w:p>
          <w:p>
            <w:pPr>
              <w:spacing w:after="120" w:before="0" w:line="300"/>
            </w:pPr>
            <w:r>
              <w:rPr>
                <w:rFonts w:ascii="Nunito Sans" w:cs="Nunito Sans" w:eastAsia="Nunito Sans" w:hAnsi="Nunito Sans"/>
                <w:color w:val="102E3B"/>
                <w:sz w:val="19"/>
                <w:szCs w:val="19"/>
              </w:rPr>
              <w:t xml:space="preserve">In many countries non-profit board members must be unpaid unless the governing document or the regulator allows payment. In England and Wales, for example, charity trustees cannot normally be paid for being trustees without authority, and the Charities Act 2011 allows payment for other services only under strict conditions. In some co-operatives and associations a small allowance is usual. Check your local law, governing document and funders' rules.</w:t>
            </w:r>
          </w:p>
          <w:p>
            <w:pPr>
              <w:spacing w:after="120" w:before="0" w:line="300"/>
            </w:pPr>
            <w:r>
              <w:rPr>
                <w:rFonts w:ascii="Nunito Sans" w:cs="Nunito Sans" w:eastAsia="Nunito Sans" w:hAnsi="Nunito Sans"/>
                <w:color w:val="102E3B"/>
                <w:sz w:val="19"/>
                <w:szCs w:val="19"/>
              </w:rPr>
              <w:t xml:space="preserve">Board members who act honestly and reasonably are rarely held personally liable, but the risk depends on your legal form: members of an unincorporated association may carry more personal risk than directors of a company. Consider trustee indemnity or directors' and officers' insurance, and tell candidates whether you have it.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Induction and support</w:t>
      </w:r>
    </w:p>
    <w:p>
      <w:pPr>
        <w:spacing w:after="120" w:before="0" w:line="300"/>
      </w:pPr>
      <w:r>
        <w:rPr>
          <w:rFonts w:ascii="Nunito Sans" w:cs="Nunito Sans" w:eastAsia="Nunito Sans" w:hAnsi="Nunito Sans"/>
          <w:color w:val="102E3B"/>
          <w:sz w:val="20"/>
          <w:szCs w:val="20"/>
        </w:rPr>
        <w:t xml:space="preserve">Within </w:t>
      </w:r>
      <w:r>
        <w:rPr>
          <w:rFonts w:ascii="Nunito Sans" w:cs="Nunito Sans" w:eastAsia="Nunito Sans" w:hAnsi="Nunito Sans"/>
          <w:color w:val="102E3B"/>
          <w:sz w:val="20"/>
          <w:szCs w:val="20"/>
          <w:highlight w:val="yellow"/>
        </w:rPr>
        <w:t xml:space="preserve">[3 months]</w:t>
      </w:r>
      <w:r>
        <w:rPr>
          <w:rFonts w:ascii="Nunito Sans" w:cs="Nunito Sans" w:eastAsia="Nunito Sans" w:hAnsi="Nunito Sans"/>
          <w:color w:val="102E3B"/>
          <w:sz w:val="20"/>
          <w:szCs w:val="20"/>
        </w:rPr>
        <w:t xml:space="preserve"> of joining you will receive:</w:t>
      </w:r>
    </w:p>
    <w:p>
      <w:pPr>
        <w:pStyle w:val="ListParagraph"/>
        <w:numPr>
          <w:ilvl w:val="0"/>
          <w:numId w:val="3"/>
        </w:numPr>
        <w:spacing w:after="80" w:line="290"/>
      </w:pPr>
      <w:r>
        <w:rPr>
          <w:rFonts w:ascii="Nunito Sans" w:cs="Nunito Sans" w:eastAsia="Nunito Sans" w:hAnsi="Nunito Sans"/>
          <w:color w:val="102E3B"/>
          <w:sz w:val="20"/>
          <w:szCs w:val="20"/>
        </w:rPr>
        <w:t xml:space="preserve">our governing document, the Governing Body Terms of Reference, the strategy, the latest accounts and budget, the Risk Register and our core policies;</w:t>
      </w:r>
    </w:p>
    <w:p>
      <w:pPr>
        <w:pStyle w:val="ListParagraph"/>
        <w:numPr>
          <w:ilvl w:val="0"/>
          <w:numId w:val="3"/>
        </w:numPr>
        <w:spacing w:after="80" w:line="290"/>
      </w:pPr>
      <w:r>
        <w:rPr>
          <w:rFonts w:ascii="Nunito Sans" w:cs="Nunito Sans" w:eastAsia="Nunito Sans" w:hAnsi="Nunito Sans"/>
          <w:color w:val="102E3B"/>
          <w:sz w:val="20"/>
          <w:szCs w:val="20"/>
        </w:rPr>
        <w:t xml:space="preserve">a meeting with the chair and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safeguarding training and an introduction to our Code of Conduct;</w:t>
      </w:r>
    </w:p>
    <w:p>
      <w:pPr>
        <w:pStyle w:val="ListParagraph"/>
        <w:numPr>
          <w:ilvl w:val="0"/>
          <w:numId w:val="3"/>
        </w:numPr>
        <w:spacing w:after="80" w:line="290"/>
      </w:pPr>
      <w:r>
        <w:rPr>
          <w:rFonts w:ascii="Nunito Sans" w:cs="Nunito Sans" w:eastAsia="Nunito Sans" w:hAnsi="Nunito Sans"/>
          <w:color w:val="102E3B"/>
          <w:sz w:val="20"/>
          <w:szCs w:val="20"/>
        </w:rPr>
        <w:t xml:space="preserve">where possible, a visit to our work or a meeting with people we serve;</w:t>
      </w:r>
    </w:p>
    <w:p>
      <w:pPr>
        <w:pStyle w:val="ListParagraph"/>
        <w:numPr>
          <w:ilvl w:val="0"/>
          <w:numId w:val="3"/>
        </w:numPr>
        <w:spacing w:after="80" w:line="290"/>
      </w:pPr>
      <w:r>
        <w:rPr>
          <w:rFonts w:ascii="Nunito Sans" w:cs="Nunito Sans" w:eastAsia="Nunito Sans" w:hAnsi="Nunito Sans"/>
          <w:color w:val="102E3B"/>
          <w:sz w:val="20"/>
          <w:szCs w:val="20"/>
        </w:rPr>
        <w:t xml:space="preserve">a "buddy" on the board for your first year, if you wish.</w:t>
      </w:r>
    </w:p>
    <w:p>
      <w:pPr>
        <w:spacing w:after="120" w:before="0" w:line="300"/>
      </w:pPr>
      <w:r>
        <w:rPr>
          <w:rFonts w:ascii="Nunito Sans" w:cs="Nunito Sans" w:eastAsia="Nunito Sans" w:hAnsi="Nunito Sans"/>
          <w:color w:val="102E3B"/>
          <w:sz w:val="20"/>
          <w:szCs w:val="20"/>
        </w:rPr>
        <w:t xml:space="preserve">Each year the chair meets each member to discuss how the role is going and any training they would like.</w:t>
      </w:r>
    </w:p>
    <w:p>
      <w:pPr>
        <w:pStyle w:val="Heading1"/>
        <w:keepNext/>
        <w:spacing w:after="160" w:before="360"/>
      </w:pPr>
      <w:r>
        <w:rPr>
          <w:rFonts w:ascii="DM Serif Display" w:cs="DM Serif Display" w:eastAsia="DM Serif Display" w:hAnsi="DM Serif Display"/>
          <w:color w:val="123C48"/>
          <w:sz w:val="40"/>
          <w:szCs w:val="40"/>
        </w:rPr>
        <w:t xml:space="preserve">Part 2: Founder or staff on the board</w:t>
      </w:r>
    </w:p>
    <w:p>
      <w:pPr>
        <w:spacing w:after="120" w:before="0" w:line="300"/>
      </w:pPr>
      <w:r>
        <w:rPr>
          <w:rFonts w:ascii="Nunito Sans" w:cs="Nunito Sans" w:eastAsia="Nunito Sans" w:hAnsi="Nunito Sans"/>
          <w:color w:val="102E3B"/>
          <w:sz w:val="20"/>
          <w:szCs w:val="20"/>
        </w:rPr>
        <w:t xml:space="preserve">If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or another staff member is a board member, they have the same legal duties as any other member. They do not chair the board or act as treasurer, and they step out of decisions on their own pay, appraisal, contract or conduct. They make clear, in meetings, when they speak as staff and when as a board member.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STAFF AND FOUNDERS AS BOARD MEMBERS</w:t>
            </w:r>
          </w:p>
          <w:p>
            <w:pPr>
              <w:spacing w:after="120" w:before="0" w:line="300"/>
            </w:pPr>
            <w:r>
              <w:rPr>
                <w:rFonts w:ascii="Nunito Sans" w:cs="Nunito Sans" w:eastAsia="Nunito Sans" w:hAnsi="Nunito Sans"/>
                <w:color w:val="102E3B"/>
                <w:sz w:val="19"/>
                <w:szCs w:val="19"/>
              </w:rPr>
              <w:t xml:space="preserve">Some laws and regulators do not allow paid staff to be voting board members of a charity or public benefit organisation; in others it is common. Many funders prefer that independent members are a clear majority. Decide whether your founder is a voting member, a non-voting attendee or staff only, and say so here. Check your local law and governing document.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 3: Officer roles</w:t>
      </w:r>
    </w:p>
    <w:p>
      <w:pPr>
        <w:spacing w:after="120" w:before="0" w:line="300"/>
      </w:pPr>
      <w:r>
        <w:rPr>
          <w:rFonts w:ascii="Nunito Sans" w:cs="Nunito Sans" w:eastAsia="Nunito Sans" w:hAnsi="Nunito Sans"/>
          <w:color w:val="102E3B"/>
          <w:sz w:val="20"/>
          <w:szCs w:val="20"/>
        </w:rPr>
        <w:t xml:space="preserve">Officers are board members with extra responsibilities. The board elects them for </w:t>
      </w:r>
      <w:r>
        <w:rPr>
          <w:rFonts w:ascii="Nunito Sans" w:cs="Nunito Sans" w:eastAsia="Nunito Sans" w:hAnsi="Nunito Sans"/>
          <w:color w:val="102E3B"/>
          <w:sz w:val="20"/>
          <w:szCs w:val="20"/>
          <w:highlight w:val="yellow"/>
        </w:rPr>
        <w:t xml:space="preserve">[3]</w:t>
      </w:r>
      <w:r>
        <w:rPr>
          <w:rFonts w:ascii="Nunito Sans" w:cs="Nunito Sans" w:eastAsia="Nunito Sans" w:hAnsi="Nunito Sans"/>
          <w:color w:val="102E3B"/>
          <w:sz w:val="20"/>
          <w:szCs w:val="20"/>
        </w:rPr>
        <w:t xml:space="preserve"> years, renewable </w:t>
      </w:r>
      <w:r>
        <w:rPr>
          <w:rFonts w:ascii="Nunito Sans" w:cs="Nunito Sans" w:eastAsia="Nunito Sans" w:hAnsi="Nunito Sans"/>
          <w:color w:val="102E3B"/>
          <w:sz w:val="20"/>
          <w:szCs w:val="20"/>
          <w:highlight w:val="yellow"/>
        </w:rPr>
        <w:t xml:space="preserve">[once]</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12. Chair</w:t>
      </w:r>
    </w:p>
    <w:p>
      <w:pPr>
        <w:spacing w:after="120" w:before="0" w:line="300"/>
      </w:pPr>
      <w:r>
        <w:rPr>
          <w:rFonts w:ascii="Nunito Sans" w:cs="Nunito Sans" w:eastAsia="Nunito Sans" w:hAnsi="Nunito Sans"/>
          <w:b/>
          <w:bCs/>
          <w:color w:val="102E3B"/>
          <w:sz w:val="20"/>
          <w:szCs w:val="20"/>
        </w:rPr>
        <w:t xml:space="preserve">Purpose:</w:t>
      </w:r>
      <w:r>
        <w:rPr>
          <w:rFonts w:ascii="Nunito Sans" w:cs="Nunito Sans" w:eastAsia="Nunito Sans" w:hAnsi="Nunito Sans"/>
          <w:color w:val="102E3B"/>
          <w:sz w:val="20"/>
          <w:szCs w:val="20"/>
        </w:rPr>
        <w:t xml:space="preserve"> leads the board so that it works well as a team and makes clear, timely decisions.</w:t>
      </w:r>
    </w:p>
    <w:p>
      <w:pPr>
        <w:spacing w:after="120" w:before="0" w:line="300"/>
      </w:pPr>
      <w:r>
        <w:rPr>
          <w:rFonts w:ascii="Nunito Sans" w:cs="Nunito Sans" w:eastAsia="Nunito Sans" w:hAnsi="Nunito Sans"/>
          <w:b/>
          <w:bCs/>
          <w:color w:val="102E3B"/>
          <w:sz w:val="20"/>
          <w:szCs w:val="20"/>
        </w:rPr>
        <w:t xml:space="preserve">Main tasks:</w:t>
      </w:r>
    </w:p>
    <w:p>
      <w:pPr>
        <w:pStyle w:val="ListParagraph"/>
        <w:numPr>
          <w:ilvl w:val="0"/>
          <w:numId w:val="3"/>
        </w:numPr>
        <w:spacing w:after="80" w:line="290"/>
      </w:pPr>
      <w:r>
        <w:rPr>
          <w:rFonts w:ascii="Nunito Sans" w:cs="Nunito Sans" w:eastAsia="Nunito Sans" w:hAnsi="Nunito Sans"/>
          <w:color w:val="102E3B"/>
          <w:sz w:val="20"/>
          <w:szCs w:val="20"/>
        </w:rPr>
        <w:t xml:space="preserve">plans the board calendar and agrees agendas with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chairs meetings fairly, makes sure every member is heard, and summarises each decision for the minutes;</w:t>
      </w:r>
    </w:p>
    <w:p>
      <w:pPr>
        <w:pStyle w:val="ListParagraph"/>
        <w:numPr>
          <w:ilvl w:val="0"/>
          <w:numId w:val="3"/>
        </w:numPr>
        <w:spacing w:after="80" w:line="290"/>
      </w:pPr>
      <w:r>
        <w:rPr>
          <w:rFonts w:ascii="Nunito Sans" w:cs="Nunito Sans" w:eastAsia="Nunito Sans" w:hAnsi="Nunito Sans"/>
          <w:color w:val="102E3B"/>
          <w:sz w:val="20"/>
          <w:szCs w:val="20"/>
        </w:rPr>
        <w:t xml:space="preserve">is the main link between the board and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meeting them at least </w:t>
      </w:r>
      <w:r>
        <w:rPr>
          <w:rFonts w:ascii="Nunito Sans" w:cs="Nunito Sans" w:eastAsia="Nunito Sans" w:hAnsi="Nunito Sans"/>
          <w:color w:val="102E3B"/>
          <w:sz w:val="20"/>
          <w:szCs w:val="20"/>
          <w:highlight w:val="yellow"/>
        </w:rPr>
        <w:t xml:space="preserve">[monthly]</w:t>
      </w:r>
      <w:r>
        <w:rPr>
          <w:rFonts w:ascii="Nunito Sans" w:cs="Nunito Sans" w:eastAsia="Nunito Sans" w:hAnsi="Nunito Sans"/>
          <w:color w:val="102E3B"/>
          <w:sz w:val="20"/>
          <w:szCs w:val="20"/>
        </w:rPr>
        <w:t xml:space="preserve">, and leads their annual appraisal;</w:t>
      </w:r>
    </w:p>
    <w:p>
      <w:pPr>
        <w:pStyle w:val="ListParagraph"/>
        <w:numPr>
          <w:ilvl w:val="0"/>
          <w:numId w:val="3"/>
        </w:numPr>
        <w:spacing w:after="80" w:line="290"/>
      </w:pPr>
      <w:r>
        <w:rPr>
          <w:rFonts w:ascii="Nunito Sans" w:cs="Nunito Sans" w:eastAsia="Nunito Sans" w:hAnsi="Nunito Sans"/>
          <w:color w:val="102E3B"/>
          <w:sz w:val="20"/>
          <w:szCs w:val="20"/>
        </w:rPr>
        <w:t xml:space="preserve">takes urgent decisions between meetings only within the limits in the Governing Body Terms of Reference, and reports them;</w:t>
      </w:r>
    </w:p>
    <w:p>
      <w:pPr>
        <w:pStyle w:val="ListParagraph"/>
        <w:numPr>
          <w:ilvl w:val="0"/>
          <w:numId w:val="3"/>
        </w:numPr>
        <w:spacing w:after="80" w:line="290"/>
      </w:pPr>
      <w:r>
        <w:rPr>
          <w:rFonts w:ascii="Nunito Sans" w:cs="Nunito Sans" w:eastAsia="Nunito Sans" w:hAnsi="Nunito Sans"/>
          <w:color w:val="102E3B"/>
          <w:sz w:val="20"/>
          <w:szCs w:val="20"/>
        </w:rPr>
        <w:t xml:space="preserve">leads the annual board review, recruitment and succession planning, using the Board Skills Matrix;</w:t>
      </w:r>
    </w:p>
    <w:p>
      <w:pPr>
        <w:pStyle w:val="ListParagraph"/>
        <w:numPr>
          <w:ilvl w:val="0"/>
          <w:numId w:val="3"/>
        </w:numPr>
        <w:spacing w:after="80" w:line="290"/>
      </w:pPr>
      <w:r>
        <w:rPr>
          <w:rFonts w:ascii="Nunito Sans" w:cs="Nunito Sans" w:eastAsia="Nunito Sans" w:hAnsi="Nunito Sans"/>
          <w:color w:val="102E3B"/>
          <w:sz w:val="20"/>
          <w:szCs w:val="20"/>
        </w:rPr>
        <w:t xml:space="preserve">signs approved minutes and represents the board externally when needed.</w:t>
      </w:r>
    </w:p>
    <w:p>
      <w:pPr>
        <w:spacing w:after="120" w:before="0" w:line="300"/>
      </w:pPr>
      <w:r>
        <w:rPr>
          <w:rFonts w:ascii="Nunito Sans" w:cs="Nunito Sans" w:eastAsia="Nunito Sans" w:hAnsi="Nunito Sans"/>
          <w:b/>
          <w:bCs/>
          <w:color w:val="102E3B"/>
          <w:sz w:val="20"/>
          <w:szCs w:val="20"/>
        </w:rPr>
        <w:t xml:space="preserve">Extra time:</w:t>
      </w:r>
      <w:r>
        <w:rPr>
          <w:rFonts w:ascii="Nunito Sans" w:cs="Nunito Sans" w:eastAsia="Nunito Sans" w:hAnsi="Nunito Sans"/>
          <w:color w:val="102E3B"/>
          <w:sz w:val="20"/>
          <w:szCs w:val="20"/>
        </w:rPr>
        <w:t xml:space="preserve"> about </w:t>
      </w:r>
      <w:r>
        <w:rPr>
          <w:rFonts w:ascii="Nunito Sans" w:cs="Nunito Sans" w:eastAsia="Nunito Sans" w:hAnsi="Nunito Sans"/>
          <w:color w:val="102E3B"/>
          <w:sz w:val="20"/>
          <w:szCs w:val="20"/>
          <w:highlight w:val="yellow"/>
        </w:rPr>
        <w:t xml:space="preserve">[3–5 hours a month]</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Skills:</w:t>
      </w:r>
      <w:r>
        <w:rPr>
          <w:rFonts w:ascii="Nunito Sans" w:cs="Nunito Sans" w:eastAsia="Nunito Sans" w:hAnsi="Nunito Sans"/>
          <w:color w:val="102E3B"/>
          <w:sz w:val="20"/>
          <w:szCs w:val="20"/>
        </w:rPr>
        <w:t xml:space="preserve"> experience of leading meetings or groups, tact, and the ability to manage disagreement.</w:t>
      </w:r>
    </w:p>
    <w:p>
      <w:pPr>
        <w:pStyle w:val="Heading2"/>
        <w:keepNext/>
        <w:spacing w:after="120" w:before="280"/>
      </w:pPr>
      <w:r>
        <w:rPr>
          <w:rFonts w:ascii="DM Serif Display" w:cs="DM Serif Display" w:eastAsia="DM Serif Display" w:hAnsi="DM Serif Display"/>
          <w:color w:val="123C48"/>
          <w:sz w:val="28"/>
          <w:szCs w:val="28"/>
        </w:rPr>
        <w:t xml:space="preserve">13. Treasurer</w:t>
      </w:r>
    </w:p>
    <w:p>
      <w:pPr>
        <w:spacing w:after="120" w:before="0" w:line="300"/>
      </w:pPr>
      <w:r>
        <w:rPr>
          <w:rFonts w:ascii="Nunito Sans" w:cs="Nunito Sans" w:eastAsia="Nunito Sans" w:hAnsi="Nunito Sans"/>
          <w:b/>
          <w:bCs/>
          <w:color w:val="102E3B"/>
          <w:sz w:val="20"/>
          <w:szCs w:val="20"/>
        </w:rPr>
        <w:t xml:space="preserve">Purpose:</w:t>
      </w:r>
      <w:r>
        <w:rPr>
          <w:rFonts w:ascii="Nunito Sans" w:cs="Nunito Sans" w:eastAsia="Nunito Sans" w:hAnsi="Nunito Sans"/>
          <w:color w:val="102E3B"/>
          <w:sz w:val="20"/>
          <w:szCs w:val="20"/>
        </w:rPr>
        <w:t xml:space="preserve"> leads the board's oversight of money, so that the board understands the finances and the organisation stays solvent.</w:t>
      </w:r>
    </w:p>
    <w:p>
      <w:pPr>
        <w:spacing w:after="120" w:before="0" w:line="300"/>
      </w:pPr>
      <w:r>
        <w:rPr>
          <w:rFonts w:ascii="Nunito Sans" w:cs="Nunito Sans" w:eastAsia="Nunito Sans" w:hAnsi="Nunito Sans"/>
          <w:b/>
          <w:bCs/>
          <w:color w:val="102E3B"/>
          <w:sz w:val="20"/>
          <w:szCs w:val="20"/>
        </w:rPr>
        <w:t xml:space="preserve">Main tasks:</w:t>
      </w:r>
    </w:p>
    <w:p>
      <w:pPr>
        <w:pStyle w:val="ListParagraph"/>
        <w:numPr>
          <w:ilvl w:val="0"/>
          <w:numId w:val="3"/>
        </w:numPr>
        <w:spacing w:after="80" w:line="290"/>
      </w:pPr>
      <w:r>
        <w:rPr>
          <w:rFonts w:ascii="Nunito Sans" w:cs="Nunito Sans" w:eastAsia="Nunito Sans" w:hAnsi="Nunito Sans"/>
          <w:color w:val="102E3B"/>
          <w:sz w:val="20"/>
          <w:szCs w:val="20"/>
        </w:rPr>
        <w:t xml:space="preserve">reviews the management accounts and cash forecast before each meeting and presents them in plain language;</w:t>
      </w:r>
    </w:p>
    <w:p>
      <w:pPr>
        <w:pStyle w:val="ListParagraph"/>
        <w:numPr>
          <w:ilvl w:val="0"/>
          <w:numId w:val="3"/>
        </w:numPr>
        <w:spacing w:after="80" w:line="290"/>
      </w:pPr>
      <w:r>
        <w:rPr>
          <w:rFonts w:ascii="Nunito Sans" w:cs="Nunito Sans" w:eastAsia="Nunito Sans" w:hAnsi="Nunito Sans"/>
          <w:color w:val="102E3B"/>
          <w:sz w:val="20"/>
          <w:szCs w:val="20"/>
        </w:rPr>
        <w:t xml:space="preserve">leads the board's review of the budget, the Reserves Policy and the annual accounts;</w:t>
      </w:r>
    </w:p>
    <w:p>
      <w:pPr>
        <w:pStyle w:val="ListParagraph"/>
        <w:numPr>
          <w:ilvl w:val="0"/>
          <w:numId w:val="3"/>
        </w:numPr>
        <w:spacing w:after="80" w:line="290"/>
      </w:pPr>
      <w:r>
        <w:rPr>
          <w:rFonts w:ascii="Nunito Sans" w:cs="Nunito Sans" w:eastAsia="Nunito Sans" w:hAnsi="Nunito Sans"/>
          <w:color w:val="102E3B"/>
          <w:sz w:val="20"/>
          <w:szCs w:val="20"/>
        </w:rPr>
        <w:t xml:space="preserve">checks that the Financial Controls Policy is followed and that bank reconciliations are reviewed;</w:t>
      </w:r>
    </w:p>
    <w:p>
      <w:pPr>
        <w:pStyle w:val="ListParagraph"/>
        <w:numPr>
          <w:ilvl w:val="0"/>
          <w:numId w:val="3"/>
        </w:numPr>
        <w:spacing w:after="80" w:line="290"/>
      </w:pPr>
      <w:r>
        <w:rPr>
          <w:rFonts w:ascii="Nunito Sans" w:cs="Nunito Sans" w:eastAsia="Nunito Sans" w:hAnsi="Nunito Sans"/>
          <w:color w:val="102E3B"/>
          <w:sz w:val="20"/>
          <w:szCs w:val="20"/>
        </w:rPr>
        <w:t xml:space="preserve">is the board's contact with the auditor or independent examiner;</w:t>
      </w:r>
    </w:p>
    <w:p>
      <w:pPr>
        <w:pStyle w:val="ListParagraph"/>
        <w:numPr>
          <w:ilvl w:val="0"/>
          <w:numId w:val="3"/>
        </w:numPr>
        <w:spacing w:after="80" w:line="290"/>
      </w:pPr>
      <w:r>
        <w:rPr>
          <w:rFonts w:ascii="Nunito Sans" w:cs="Nunito Sans" w:eastAsia="Nunito Sans" w:hAnsi="Nunito Sans"/>
          <w:color w:val="102E3B"/>
          <w:sz w:val="20"/>
          <w:szCs w:val="20"/>
        </w:rPr>
        <w:t xml:space="preserve">acts as a bank signatory or approver </w:t>
      </w:r>
      <w:r>
        <w:rPr>
          <w:rFonts w:ascii="Nunito Sans" w:cs="Nunito Sans" w:eastAsia="Nunito Sans" w:hAnsi="Nunito Sans"/>
          <w:color w:val="102E3B"/>
          <w:sz w:val="20"/>
          <w:szCs w:val="20"/>
          <w:highlight w:val="yellow"/>
        </w:rPr>
        <w:t xml:space="preserve">[if the board decides]</w:t>
      </w:r>
      <w:r>
        <w:rPr>
          <w:rFonts w:ascii="Nunito Sans" w:cs="Nunito Sans" w:eastAsia="Nunito Sans" w:hAnsi="Nunito Sans"/>
          <w:color w:val="102E3B"/>
          <w:sz w:val="20"/>
          <w:szCs w:val="20"/>
        </w:rPr>
        <w:t xml:space="preserve">, within the Delegation of Authority Matrix.</w:t>
      </w:r>
    </w:p>
    <w:p>
      <w:pPr>
        <w:spacing w:after="120" w:before="0" w:line="300"/>
      </w:pPr>
      <w:r>
        <w:rPr>
          <w:rFonts w:ascii="Nunito Sans" w:cs="Nunito Sans" w:eastAsia="Nunito Sans" w:hAnsi="Nunito Sans"/>
          <w:color w:val="102E3B"/>
          <w:sz w:val="20"/>
          <w:szCs w:val="20"/>
        </w:rPr>
        <w:t xml:space="preserve">The treasurer does not keep the books or make payments: that is a management task.</w:t>
      </w:r>
    </w:p>
    <w:p>
      <w:pPr>
        <w:spacing w:after="120" w:before="0" w:line="300"/>
      </w:pPr>
      <w:r>
        <w:rPr>
          <w:rFonts w:ascii="Nunito Sans" w:cs="Nunito Sans" w:eastAsia="Nunito Sans" w:hAnsi="Nunito Sans"/>
          <w:b/>
          <w:bCs/>
          <w:color w:val="102E3B"/>
          <w:sz w:val="20"/>
          <w:szCs w:val="20"/>
        </w:rPr>
        <w:t xml:space="preserve">Extra time:</w:t>
      </w:r>
      <w:r>
        <w:rPr>
          <w:rFonts w:ascii="Nunito Sans" w:cs="Nunito Sans" w:eastAsia="Nunito Sans" w:hAnsi="Nunito Sans"/>
          <w:color w:val="102E3B"/>
          <w:sz w:val="20"/>
          <w:szCs w:val="20"/>
        </w:rPr>
        <w:t xml:space="preserve"> about </w:t>
      </w:r>
      <w:r>
        <w:rPr>
          <w:rFonts w:ascii="Nunito Sans" w:cs="Nunito Sans" w:eastAsia="Nunito Sans" w:hAnsi="Nunito Sans"/>
          <w:color w:val="102E3B"/>
          <w:sz w:val="20"/>
          <w:szCs w:val="20"/>
          <w:highlight w:val="yellow"/>
        </w:rPr>
        <w:t xml:space="preserve">[3–4 hours a month]</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Skills:</w:t>
      </w:r>
      <w:r>
        <w:rPr>
          <w:rFonts w:ascii="Nunito Sans" w:cs="Nunito Sans" w:eastAsia="Nunito Sans" w:hAnsi="Nunito Sans"/>
          <w:color w:val="102E3B"/>
          <w:sz w:val="20"/>
          <w:szCs w:val="20"/>
        </w:rPr>
        <w:t xml:space="preserve"> a finance or accounting background, or strong experience of budgets and accounts.</w:t>
      </w:r>
    </w:p>
    <w:p>
      <w:pPr>
        <w:pStyle w:val="Heading2"/>
        <w:keepNext/>
        <w:spacing w:after="120" w:before="280"/>
      </w:pPr>
      <w:r>
        <w:rPr>
          <w:rFonts w:ascii="DM Serif Display" w:cs="DM Serif Display" w:eastAsia="DM Serif Display" w:hAnsi="DM Serif Display"/>
          <w:color w:val="123C48"/>
          <w:sz w:val="28"/>
          <w:szCs w:val="28"/>
        </w:rPr>
        <w:t xml:space="preserve">14. Secretary</w:t>
      </w:r>
    </w:p>
    <w:p>
      <w:pPr>
        <w:spacing w:after="120" w:before="0" w:line="300"/>
      </w:pPr>
      <w:r>
        <w:rPr>
          <w:rFonts w:ascii="Nunito Sans" w:cs="Nunito Sans" w:eastAsia="Nunito Sans" w:hAnsi="Nunito Sans"/>
          <w:b/>
          <w:bCs/>
          <w:color w:val="102E3B"/>
          <w:sz w:val="20"/>
          <w:szCs w:val="20"/>
        </w:rPr>
        <w:t xml:space="preserve">Purpose:</w:t>
      </w:r>
      <w:r>
        <w:rPr>
          <w:rFonts w:ascii="Nunito Sans" w:cs="Nunito Sans" w:eastAsia="Nunito Sans" w:hAnsi="Nunito Sans"/>
          <w:color w:val="102E3B"/>
          <w:sz w:val="20"/>
          <w:szCs w:val="20"/>
        </w:rPr>
        <w:t xml:space="preserve"> makes sure the board runs properly and its records are complete.</w:t>
      </w:r>
    </w:p>
    <w:p>
      <w:pPr>
        <w:spacing w:after="120" w:before="0" w:line="300"/>
      </w:pPr>
      <w:r>
        <w:rPr>
          <w:rFonts w:ascii="Nunito Sans" w:cs="Nunito Sans" w:eastAsia="Nunito Sans" w:hAnsi="Nunito Sans"/>
          <w:b/>
          <w:bCs/>
          <w:color w:val="102E3B"/>
          <w:sz w:val="20"/>
          <w:szCs w:val="20"/>
        </w:rPr>
        <w:t xml:space="preserve">Main tasks:</w:t>
      </w:r>
    </w:p>
    <w:p>
      <w:pPr>
        <w:pStyle w:val="ListParagraph"/>
        <w:numPr>
          <w:ilvl w:val="0"/>
          <w:numId w:val="3"/>
        </w:numPr>
        <w:spacing w:after="80" w:line="290"/>
      </w:pPr>
      <w:r>
        <w:rPr>
          <w:rFonts w:ascii="Nunito Sans" w:cs="Nunito Sans" w:eastAsia="Nunito Sans" w:hAnsi="Nunito Sans"/>
          <w:color w:val="102E3B"/>
          <w:sz w:val="20"/>
          <w:szCs w:val="20"/>
        </w:rPr>
        <w:t xml:space="preserve">sends notice and papers on time and makes sure minutes are taken, using the Board Meeting Agenda and Minutes template;</w:t>
      </w:r>
    </w:p>
    <w:p>
      <w:pPr>
        <w:pStyle w:val="ListParagraph"/>
        <w:numPr>
          <w:ilvl w:val="0"/>
          <w:numId w:val="3"/>
        </w:numPr>
        <w:spacing w:after="80" w:line="290"/>
      </w:pPr>
      <w:r>
        <w:rPr>
          <w:rFonts w:ascii="Nunito Sans" w:cs="Nunito Sans" w:eastAsia="Nunito Sans" w:hAnsi="Nunito Sans"/>
          <w:color w:val="102E3B"/>
          <w:sz w:val="20"/>
          <w:szCs w:val="20"/>
        </w:rPr>
        <w:t xml:space="preserve">keeps the minute book, the decisions and actions log, the register of members and the register of interests;</w:t>
      </w:r>
    </w:p>
    <w:p>
      <w:pPr>
        <w:pStyle w:val="ListParagraph"/>
        <w:numPr>
          <w:ilvl w:val="0"/>
          <w:numId w:val="3"/>
        </w:numPr>
        <w:spacing w:after="80" w:line="290"/>
      </w:pPr>
      <w:r>
        <w:rPr>
          <w:rFonts w:ascii="Nunito Sans" w:cs="Nunito Sans" w:eastAsia="Nunito Sans" w:hAnsi="Nunito Sans"/>
          <w:color w:val="102E3B"/>
          <w:sz w:val="20"/>
          <w:szCs w:val="20"/>
        </w:rPr>
        <w:t xml:space="preserve">manages written resolutions between meetings;</w:t>
      </w:r>
    </w:p>
    <w:p>
      <w:pPr>
        <w:pStyle w:val="ListParagraph"/>
        <w:numPr>
          <w:ilvl w:val="0"/>
          <w:numId w:val="3"/>
        </w:numPr>
        <w:spacing w:after="80" w:line="290"/>
      </w:pPr>
      <w:r>
        <w:rPr>
          <w:rFonts w:ascii="Nunito Sans" w:cs="Nunito Sans" w:eastAsia="Nunito Sans" w:hAnsi="Nunito Sans"/>
          <w:color w:val="102E3B"/>
          <w:sz w:val="20"/>
          <w:szCs w:val="20"/>
        </w:rPr>
        <w:t xml:space="preserve">with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files returns and notices with the registrar and regulators on time;</w:t>
      </w:r>
    </w:p>
    <w:p>
      <w:pPr>
        <w:pStyle w:val="ListParagraph"/>
        <w:numPr>
          <w:ilvl w:val="0"/>
          <w:numId w:val="3"/>
        </w:numPr>
        <w:spacing w:after="80" w:line="290"/>
      </w:pPr>
      <w:r>
        <w:rPr>
          <w:rFonts w:ascii="Nunito Sans" w:cs="Nunito Sans" w:eastAsia="Nunito Sans" w:hAnsi="Nunito Sans"/>
          <w:color w:val="102E3B"/>
          <w:sz w:val="20"/>
          <w:szCs w:val="20"/>
        </w:rPr>
        <w:t xml:space="preserve">checks that board decisions follow the governing document.</w:t>
      </w:r>
    </w:p>
    <w:p>
      <w:pPr>
        <w:spacing w:after="120" w:before="0" w:line="300"/>
      </w:pPr>
      <w:r>
        <w:rPr>
          <w:rFonts w:ascii="Nunito Sans" w:cs="Nunito Sans" w:eastAsia="Nunito Sans" w:hAnsi="Nunito Sans"/>
          <w:b/>
          <w:bCs/>
          <w:color w:val="102E3B"/>
          <w:sz w:val="20"/>
          <w:szCs w:val="20"/>
        </w:rPr>
        <w:t xml:space="preserve">Extra time:</w:t>
      </w:r>
      <w:r>
        <w:rPr>
          <w:rFonts w:ascii="Nunito Sans" w:cs="Nunito Sans" w:eastAsia="Nunito Sans" w:hAnsi="Nunito Sans"/>
          <w:color w:val="102E3B"/>
          <w:sz w:val="20"/>
          <w:szCs w:val="20"/>
        </w:rPr>
        <w:t xml:space="preserve"> about </w:t>
      </w:r>
      <w:r>
        <w:rPr>
          <w:rFonts w:ascii="Nunito Sans" w:cs="Nunito Sans" w:eastAsia="Nunito Sans" w:hAnsi="Nunito Sans"/>
          <w:color w:val="102E3B"/>
          <w:sz w:val="20"/>
          <w:szCs w:val="20"/>
          <w:highlight w:val="yellow"/>
        </w:rPr>
        <w:t xml:space="preserve">[2–4 hours a month]</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Skills:</w:t>
      </w:r>
      <w:r>
        <w:rPr>
          <w:rFonts w:ascii="Nunito Sans" w:cs="Nunito Sans" w:eastAsia="Nunito Sans" w:hAnsi="Nunito Sans"/>
          <w:color w:val="102E3B"/>
          <w:sz w:val="20"/>
          <w:szCs w:val="20"/>
        </w:rPr>
        <w:t xml:space="preserve"> organisation, attention to detail and good writing.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OFFICER TITLES AND TASKS</w:t>
            </w:r>
          </w:p>
          <w:p>
            <w:pPr>
              <w:spacing w:after="120" w:before="0" w:line="300"/>
            </w:pPr>
            <w:r>
              <w:rPr>
                <w:rFonts w:ascii="Nunito Sans" w:cs="Nunito Sans" w:eastAsia="Nunito Sans" w:hAnsi="Nunito Sans"/>
                <w:color w:val="102E3B"/>
                <w:sz w:val="19"/>
                <w:szCs w:val="19"/>
              </w:rPr>
              <w:t xml:space="preserve">Use the titles in your governing document: many associations and societies must have a president, secretary and treasurer, and some have a vice-chair or a fiscal council. A staff member or company secretary may do the secretary's administrative tasks without voting; if so, say so. In a board of three to five, one person should not hold both the chair and treasurer roles.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 4: Code of expectations</w:t>
      </w:r>
    </w:p>
    <w:p>
      <w:pPr>
        <w:spacing w:after="120" w:before="0" w:line="300"/>
      </w:pPr>
      <w:r>
        <w:rPr>
          <w:rFonts w:ascii="Nunito Sans" w:cs="Nunito Sans" w:eastAsia="Nunito Sans" w:hAnsi="Nunito Sans"/>
          <w:color w:val="102E3B"/>
          <w:sz w:val="20"/>
          <w:szCs w:val="20"/>
        </w:rPr>
        <w:t xml:space="preserve">As a board member of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 will:</w:t>
      </w:r>
    </w:p>
    <w:p>
      <w:pPr>
        <w:pStyle w:val="ListParagraph"/>
        <w:numPr>
          <w:ilvl w:val="0"/>
          <w:numId w:val="5"/>
        </w:numPr>
        <w:spacing w:after="80" w:line="290"/>
      </w:pPr>
      <w:r>
        <w:rPr>
          <w:rFonts w:ascii="Nunito Sans" w:cs="Nunito Sans" w:eastAsia="Nunito Sans" w:hAnsi="Nunito Sans"/>
          <w:color w:val="102E3B"/>
          <w:sz w:val="20"/>
          <w:szCs w:val="20"/>
        </w:rPr>
        <w:t xml:space="preserve">put the mission and the people we serve first, and act only in the organisation's interests;</w:t>
      </w:r>
    </w:p>
    <w:p>
      <w:pPr>
        <w:pStyle w:val="ListParagraph"/>
        <w:numPr>
          <w:ilvl w:val="0"/>
          <w:numId w:val="5"/>
        </w:numPr>
        <w:spacing w:after="80" w:line="290"/>
      </w:pPr>
      <w:r>
        <w:rPr>
          <w:rFonts w:ascii="Nunito Sans" w:cs="Nunito Sans" w:eastAsia="Nunito Sans" w:hAnsi="Nunito Sans"/>
          <w:color w:val="102E3B"/>
          <w:sz w:val="20"/>
          <w:szCs w:val="20"/>
        </w:rPr>
        <w:t xml:space="preserve">prepare for, attend and take an active part in meetings, and tell the chair in advance if I cannot attend;</w:t>
      </w:r>
    </w:p>
    <w:p>
      <w:pPr>
        <w:pStyle w:val="ListParagraph"/>
        <w:numPr>
          <w:ilvl w:val="0"/>
          <w:numId w:val="5"/>
        </w:numPr>
        <w:spacing w:after="80" w:line="290"/>
      </w:pPr>
      <w:r>
        <w:rPr>
          <w:rFonts w:ascii="Nunito Sans" w:cs="Nunito Sans" w:eastAsia="Nunito Sans" w:hAnsi="Nunito Sans"/>
          <w:color w:val="102E3B"/>
          <w:sz w:val="20"/>
          <w:szCs w:val="20"/>
        </w:rPr>
        <w:t xml:space="preserve">declare any conflict of interest as soon as I am aware of it, and complete a Board Interest Declaration each year;</w:t>
      </w:r>
    </w:p>
    <w:p>
      <w:pPr>
        <w:pStyle w:val="ListParagraph"/>
        <w:numPr>
          <w:ilvl w:val="0"/>
          <w:numId w:val="5"/>
        </w:numPr>
        <w:spacing w:after="80" w:line="290"/>
      </w:pPr>
      <w:r>
        <w:rPr>
          <w:rFonts w:ascii="Nunito Sans" w:cs="Nunito Sans" w:eastAsia="Nunito Sans" w:hAnsi="Nunito Sans"/>
          <w:color w:val="102E3B"/>
          <w:sz w:val="20"/>
          <w:szCs w:val="20"/>
        </w:rPr>
        <w:t xml:space="preserve">keep board business and personal information confidential, during and after my term;</w:t>
      </w:r>
    </w:p>
    <w:p>
      <w:pPr>
        <w:pStyle w:val="ListParagraph"/>
        <w:numPr>
          <w:ilvl w:val="0"/>
          <w:numId w:val="5"/>
        </w:numPr>
        <w:spacing w:after="80" w:line="290"/>
      </w:pPr>
      <w:r>
        <w:rPr>
          <w:rFonts w:ascii="Nunito Sans" w:cs="Nunito Sans" w:eastAsia="Nunito Sans" w:hAnsi="Nunito Sans"/>
          <w:color w:val="102E3B"/>
          <w:sz w:val="20"/>
          <w:szCs w:val="20"/>
        </w:rPr>
        <w:t xml:space="preserve">respect the difference between governance and management, and not give instructions to staff;</w:t>
      </w:r>
    </w:p>
    <w:p>
      <w:pPr>
        <w:pStyle w:val="ListParagraph"/>
        <w:numPr>
          <w:ilvl w:val="0"/>
          <w:numId w:val="5"/>
        </w:numPr>
        <w:spacing w:after="80" w:line="290"/>
      </w:pPr>
      <w:r>
        <w:rPr>
          <w:rFonts w:ascii="Nunito Sans" w:cs="Nunito Sans" w:eastAsia="Nunito Sans" w:hAnsi="Nunito Sans"/>
          <w:color w:val="102E3B"/>
          <w:sz w:val="20"/>
          <w:szCs w:val="20"/>
        </w:rPr>
        <w:t xml:space="preserve">treat everyone with respect and follow our Code of Conduct and Safeguarding Policy and Procedure;</w:t>
      </w:r>
    </w:p>
    <w:p>
      <w:pPr>
        <w:pStyle w:val="ListParagraph"/>
        <w:numPr>
          <w:ilvl w:val="0"/>
          <w:numId w:val="5"/>
        </w:numPr>
        <w:spacing w:after="80" w:line="290"/>
      </w:pPr>
      <w:r>
        <w:rPr>
          <w:rFonts w:ascii="Nunito Sans" w:cs="Nunito Sans" w:eastAsia="Nunito Sans" w:hAnsi="Nunito Sans"/>
          <w:color w:val="102E3B"/>
          <w:sz w:val="20"/>
          <w:szCs w:val="20"/>
        </w:rPr>
        <w:t xml:space="preserve">support board decisions once they are made, raising concerns inside the board;</w:t>
      </w:r>
    </w:p>
    <w:p>
      <w:pPr>
        <w:pStyle w:val="ListParagraph"/>
        <w:numPr>
          <w:ilvl w:val="0"/>
          <w:numId w:val="5"/>
        </w:numPr>
        <w:spacing w:after="80" w:line="290"/>
      </w:pPr>
      <w:r>
        <w:rPr>
          <w:rFonts w:ascii="Nunito Sans" w:cs="Nunito Sans" w:eastAsia="Nunito Sans" w:hAnsi="Nunito Sans"/>
          <w:color w:val="102E3B"/>
          <w:sz w:val="20"/>
          <w:szCs w:val="20"/>
        </w:rPr>
        <w:t xml:space="preserve">not use my position for personal gain, or accept gifts beyond our Gift Acceptance Policy;</w:t>
      </w:r>
    </w:p>
    <w:p>
      <w:pPr>
        <w:pStyle w:val="ListParagraph"/>
        <w:numPr>
          <w:ilvl w:val="0"/>
          <w:numId w:val="5"/>
        </w:numPr>
        <w:spacing w:after="80" w:line="290"/>
      </w:pPr>
      <w:r>
        <w:rPr>
          <w:rFonts w:ascii="Nunito Sans" w:cs="Nunito Sans" w:eastAsia="Nunito Sans" w:hAnsi="Nunito Sans"/>
          <w:color w:val="102E3B"/>
          <w:sz w:val="20"/>
          <w:szCs w:val="20"/>
        </w:rPr>
        <w:t xml:space="preserve">tell the chair at once of anything that could affect my eligibility or our reputation;</w:t>
      </w:r>
    </w:p>
    <w:p>
      <w:pPr>
        <w:pStyle w:val="ListParagraph"/>
        <w:numPr>
          <w:ilvl w:val="0"/>
          <w:numId w:val="5"/>
        </w:numPr>
        <w:spacing w:after="80" w:line="290"/>
      </w:pPr>
      <w:r>
        <w:rPr>
          <w:rFonts w:ascii="Nunito Sans" w:cs="Nunito Sans" w:eastAsia="Nunito Sans" w:hAnsi="Nunito Sans"/>
          <w:color w:val="102E3B"/>
          <w:sz w:val="20"/>
          <w:szCs w:val="20"/>
        </w:rPr>
        <w:t xml:space="preserve">take part in induction, training and the annual board review.</w:t>
      </w:r>
    </w:p>
    <w:p>
      <w:pPr>
        <w:spacing w:after="120" w:before="0" w:line="300"/>
      </w:pPr>
      <w:r>
        <w:rPr>
          <w:rFonts w:ascii="Nunito Sans" w:cs="Nunito Sans" w:eastAsia="Nunito Sans" w:hAnsi="Nunito Sans"/>
          <w:color w:val="102E3B"/>
          <w:sz w:val="20"/>
          <w:szCs w:val="20"/>
        </w:rPr>
        <w:t xml:space="preserve">If I have a serious concern that the board will not address, I may raise it under our Whistleblowing Policy and Procedure or with a regulator.</w:t>
      </w:r>
    </w:p>
    <w:p>
      <w:pPr>
        <w:pStyle w:val="Heading1"/>
        <w:keepNext/>
        <w:spacing w:after="160" w:before="360"/>
      </w:pPr>
      <w:r>
        <w:rPr>
          <w:rFonts w:ascii="DM Serif Display" w:cs="DM Serif Display" w:eastAsia="DM Serif Display" w:hAnsi="DM Serif Display"/>
          <w:color w:val="123C48"/>
          <w:sz w:val="40"/>
          <w:szCs w:val="40"/>
        </w:rPr>
        <w:t xml:space="preserve">Acknowledgement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BOARD MEMBER ACKNOWLEDGEMENT</w:t>
            </w:r>
          </w:p>
          <w:p>
            <w:pPr>
              <w:spacing w:after="120" w:before="0" w:line="300"/>
            </w:pPr>
            <w:r>
              <w:rPr>
                <w:rFonts w:ascii="Nunito Sans" w:cs="Nunito Sans" w:eastAsia="Nunito Sans" w:hAnsi="Nunito Sans"/>
                <w:color w:val="102E3B"/>
                <w:sz w:val="19"/>
                <w:szCs w:val="19"/>
              </w:rPr>
              <w:t xml:space="preserve">I have read this role description, the Governing Body Terms of Reference and the Code of Conduct of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 understand my legal duties and responsibilities as a member of the </w:t>
            </w:r>
            <w:r>
              <w:rPr>
                <w:rFonts w:ascii="Nunito Sans" w:cs="Nunito Sans" w:eastAsia="Nunito Sans" w:hAnsi="Nunito Sans"/>
                <w:color w:val="102E3B"/>
                <w:sz w:val="19"/>
                <w:szCs w:val="19"/>
                <w:highlight w:val="yellow"/>
              </w:rPr>
              <w:t xml:space="preserve">[board of trustees / board of directors / management committee]</w:t>
            </w:r>
            <w:r>
              <w:rPr>
                <w:rFonts w:ascii="Nunito Sans" w:cs="Nunito Sans" w:eastAsia="Nunito Sans" w:hAnsi="Nunito Sans"/>
                <w:color w:val="102E3B"/>
                <w:sz w:val="19"/>
                <w:szCs w:val="19"/>
              </w:rPr>
              <w:t xml:space="preserve">. I confirm that I am not disqualified from acting as a </w:t>
            </w:r>
            <w:r>
              <w:rPr>
                <w:rFonts w:ascii="Nunito Sans" w:cs="Nunito Sans" w:eastAsia="Nunito Sans" w:hAnsi="Nunito Sans"/>
                <w:color w:val="102E3B"/>
                <w:sz w:val="19"/>
                <w:szCs w:val="19"/>
                <w:highlight w:val="yellow"/>
              </w:rPr>
              <w:t xml:space="preserve">[trustee / director]</w:t>
            </w:r>
            <w:r>
              <w:rPr>
                <w:rFonts w:ascii="Nunito Sans" w:cs="Nunito Sans" w:eastAsia="Nunito Sans" w:hAnsi="Nunito Sans"/>
                <w:color w:val="102E3B"/>
                <w:sz w:val="19"/>
                <w:szCs w:val="19"/>
              </w:rPr>
              <w:t xml:space="preserve">, and I agree to follow the code of expectations above.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Board member: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 on the board</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[Organisation name]</w:t>
            </w:r>
            <w:r>
              <w:rPr>
                <w:rFonts w:ascii="Nunito Sans" w:cs="Nunito Sans" w:eastAsia="Nunito Sans" w:hAnsi="Nunito Sans"/>
                <w:color w:val="5B6F78"/>
                <w:sz w:val="16"/>
                <w:szCs w:val="16"/>
              </w:rPr>
              <w:t xml:space="preserve">: chair's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Board Member Role Description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30B9C067-8F62-8842-51E7-E3906DE76243}"/>
  </w:font>
  <w:font w:name="DM Serif Display">
    <w:family w:val="auto"/>
    <w:pitch w:val="variable"/>
    <w:sig w:usb0="E0002AFF" w:usb1="C000247B" w:usb2="00000009" w:usb3="00000000" w:csb0="000001FF" w:csb1="00000000"/>
    <w:embedRegular r:id="rId2" w:fontKey="{C95D53D6-7B9D-7518-32D6-D8C7F791B09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Board Member Role Description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BOARD MEMBER ROLE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Member Role Description</dc:title>
  <dc:creator>Method into Impact</dc:creator>
  <dc:description>What [[Organisation name]] expects of a member of its [[board of trustees / board of directors / management committee]]: their legal duties, responsibilities, time, skills and terms, with role descriptions for the chair, treasurer and secretary and a short code of expectations to sign.</dc:description>
  <cp:lastModifiedBy>Un-named</cp:lastModifiedBy>
  <cp:revision>1</cp:revision>
  <dcterms:created xsi:type="dcterms:W3CDTF">2026-10-29T05:48:53.316Z</dcterms:created>
  <dcterms:modified xsi:type="dcterms:W3CDTF">2026-10-29T05:48:53.316Z</dcterms:modified>
</cp:coreProperties>
</file>

<file path=docProps/custom.xml><?xml version="1.0" encoding="utf-8"?>
<Properties xmlns="http://schemas.openxmlformats.org/officeDocument/2006/custom-properties" xmlns:vt="http://schemas.openxmlformats.org/officeDocument/2006/docPropsVTypes"/>
</file>