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LEGAL FORM AND CONSTITUTION</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Governing Document Guide and Model Constitution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plain-language guide to governing documents and legal forms, followed by a model constitution that a small non-profit association or company can adapt, adopt and register.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Your governing document is the founding legal text of your organisation. It says what you exist to do, who controls you, how decisions are made and what happens to your assets if you close. Registrars, tax authorities, banks and funders all read it, and every other policy in this library sits under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Registrars and regulators at registration; tax authorities when you apply for tax-exempt or public-benefit status; banks opening an account; institutional funders in due diligence; auditors; new board members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Half a day to read the guide and choose a legal form; 1–2 days to adapt the model; one founding meeting to adopt it; registration time varies by country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Conflict of Interest Policy · Board Interest Declaration · Delegation of Authority Matrix · Reserves Policy · Records Retention Schedule · Legal Review Checklist · Financial Controls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Governing Document Guide and Model Constitution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Guide and model constitution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Founders and founding members setting up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organisations reviewing an old or borrowed constitution; once adopted, all members, board members and officers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[secretary@yourorganisation.org]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1: A guide to governing documents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Board meetings and decisions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Choosing your legal form</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Delegation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a good governing document covers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Finance, records and accounts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adapt, adopt and register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Changes and dissolution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2: Model constitution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Interpretation and other matters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Members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Adoption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General meetings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Founding meeting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governing body</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GUIDE AND MODEL</w:t>
            </w:r>
          </w:p>
          <w:p>
            <w:pPr>
              <w:spacing w:after="120" w:before="0" w:line="300"/>
            </w:pPr>
            <w:r>
              <w:rPr>
                <w:rFonts w:ascii="Nunito Sans" w:cs="Nunito Sans" w:eastAsia="Nunito Sans" w:hAnsi="Nunito Sans"/>
                <w:b/>
                <w:bCs/>
                <w:color w:val="102E3B"/>
                <w:sz w:val="19"/>
                <w:szCs w:val="19"/>
              </w:rPr>
              <w:t xml:space="preserve">Part 1</w:t>
            </w:r>
            <w:r>
              <w:rPr>
                <w:rFonts w:ascii="Nunito Sans" w:cs="Nunito Sans" w:eastAsia="Nunito Sans" w:hAnsi="Nunito Sans"/>
                <w:color w:val="102E3B"/>
                <w:sz w:val="19"/>
                <w:szCs w:val="19"/>
              </w:rPr>
              <w:t xml:space="preserve"> is a guide for the founders: use it to choose your legal form, then delete it. </w:t>
            </w:r>
            <w:r>
              <w:rPr>
                <w:rFonts w:ascii="Nunito Sans" w:cs="Nunito Sans" w:eastAsia="Nunito Sans" w:hAnsi="Nunito Sans"/>
                <w:b/>
                <w:bCs/>
                <w:color w:val="102E3B"/>
                <w:sz w:val="19"/>
                <w:szCs w:val="19"/>
              </w:rPr>
              <w:t xml:space="preserve">Part 2</w:t>
            </w:r>
            <w:r>
              <w:rPr>
                <w:rFonts w:ascii="Nunito Sans" w:cs="Nunito Sans" w:eastAsia="Nunito Sans" w:hAnsi="Nunito Sans"/>
                <w:color w:val="102E3B"/>
                <w:sz w:val="19"/>
                <w:szCs w:val="19"/>
              </w:rPr>
              <w:t xml:space="preserve"> is a model constitution for a small non-profit </w:t>
            </w:r>
            <w:r>
              <w:rPr>
                <w:rFonts w:ascii="Nunito Sans" w:cs="Nunito Sans" w:eastAsia="Nunito Sans" w:hAnsi="Nunito Sans"/>
                <w:b/>
                <w:bCs/>
                <w:color w:val="102E3B"/>
                <w:sz w:val="19"/>
                <w:szCs w:val="19"/>
              </w:rPr>
              <w:t xml:space="preserve">association</w:t>
            </w:r>
            <w:r>
              <w:rPr>
                <w:rFonts w:ascii="Nunito Sans" w:cs="Nunito Sans" w:eastAsia="Nunito Sans" w:hAnsi="Nunito Sans"/>
                <w:color w:val="102E3B"/>
                <w:sz w:val="19"/>
                <w:szCs w:val="19"/>
              </w:rPr>
              <w:t xml:space="preserve"> or </w:t>
            </w:r>
            <w:r>
              <w:rPr>
                <w:rFonts w:ascii="Nunito Sans" w:cs="Nunito Sans" w:eastAsia="Nunito Sans" w:hAnsi="Nunito Sans"/>
                <w:b/>
                <w:bCs/>
                <w:color w:val="102E3B"/>
                <w:sz w:val="19"/>
                <w:szCs w:val="19"/>
              </w:rPr>
              <w:t xml:space="preserve">company limited by guarantee</w:t>
            </w:r>
            <w:r>
              <w:rPr>
                <w:rFonts w:ascii="Nunito Sans" w:cs="Nunito Sans" w:eastAsia="Nunito Sans" w:hAnsi="Nunito Sans"/>
                <w:color w:val="102E3B"/>
                <w:sz w:val="19"/>
                <w:szCs w:val="19"/>
              </w:rPr>
              <w:t xml:space="preserve"> with members and an elected board. You adapt it, adopt it at a founding meeting and file it with your registrar.</w:t>
            </w:r>
          </w:p>
          <w:p>
            <w:pPr>
              <w:spacing w:after="120" w:before="0" w:line="300"/>
            </w:pPr>
            <w:r>
              <w:rPr>
                <w:rFonts w:ascii="Nunito Sans" w:cs="Nunito Sans" w:eastAsia="Nunito Sans" w:hAnsi="Nunito Sans"/>
                <w:color w:val="102E3B"/>
                <w:sz w:val="19"/>
                <w:szCs w:val="19"/>
              </w:rPr>
              <w:t xml:space="preserve">Do not use the model as it stands if your registrar insists on its own form; if you are setting up a trust, foundation, co-operative or company limited by shares (many clauses can still be reused); or if your tax authority prescribes exact wording for tax-exempt status.</w:t>
            </w:r>
          </w:p>
          <w:p>
            <w:pPr>
              <w:spacing w:after="120" w:before="0" w:line="300"/>
            </w:pPr>
            <w:r>
              <w:rPr>
                <w:rFonts w:ascii="Nunito Sans" w:cs="Nunito Sans" w:eastAsia="Nunito Sans" w:hAnsi="Nunito Sans"/>
                <w:color w:val="102E3B"/>
                <w:sz w:val="19"/>
                <w:szCs w:val="19"/>
              </w:rPr>
              <w:t xml:space="preserve">The main risks are a document the registrar rejects, clauses that local law makes void, purposes too narrow for your work, and a missing dissolution clause, which can cost you tax-exempt status. Have a lawyer in your country check the final text against the Legal Review Checklist.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A governing document is the founding legal rulebook of an organisation. Its name depends on your legal form and country.</w:t>
            </w:r>
          </w:p>
          <w:p>
            <w:pPr>
              <w:pStyle w:val="ListParagraph"/>
              <w:numPr>
                <w:ilvl w:val="0"/>
                <w:numId w:val="3"/>
              </w:numPr>
              <w:spacing w:after="80" w:line="290"/>
            </w:pPr>
            <w:r>
              <w:rPr>
                <w:rFonts w:ascii="Nunito Sans" w:cs="Nunito Sans" w:eastAsia="Nunito Sans" w:hAnsi="Nunito Sans"/>
                <w:color w:val="102E3B"/>
                <w:sz w:val="19"/>
                <w:szCs w:val="19"/>
              </w:rPr>
              <w:t xml:space="preserve">Choose your legal form first. It decides what the document must contain, who registers it and how much personal risk founders carry.</w:t>
            </w:r>
          </w:p>
          <w:p>
            <w:pPr>
              <w:pStyle w:val="ListParagraph"/>
              <w:numPr>
                <w:ilvl w:val="0"/>
                <w:numId w:val="3"/>
              </w:numPr>
              <w:spacing w:after="80" w:line="290"/>
            </w:pPr>
            <w:r>
              <w:rPr>
                <w:rFonts w:ascii="Nunito Sans" w:cs="Nunito Sans" w:eastAsia="Nunito Sans" w:hAnsi="Nunito Sans"/>
                <w:color w:val="102E3B"/>
                <w:sz w:val="19"/>
                <w:szCs w:val="19"/>
              </w:rPr>
              <w:t xml:space="preserve">Every governing document covers the same core: name, purposes, powers, members, meetings, the board, money, changes and dissolution.</w:t>
            </w:r>
          </w:p>
          <w:p>
            <w:pPr>
              <w:pStyle w:val="ListParagraph"/>
              <w:numPr>
                <w:ilvl w:val="0"/>
                <w:numId w:val="3"/>
              </w:numPr>
              <w:spacing w:after="80" w:line="290"/>
            </w:pPr>
            <w:r>
              <w:rPr>
                <w:rFonts w:ascii="Nunito Sans" w:cs="Nunito Sans" w:eastAsia="Nunito Sans" w:hAnsi="Nunito Sans"/>
                <w:color w:val="102E3B"/>
                <w:sz w:val="19"/>
                <w:szCs w:val="19"/>
              </w:rPr>
              <w:t xml:space="preserve">In the model, members elect the board. The board governs and delegates day-to-day management.</w:t>
            </w:r>
          </w:p>
          <w:p>
            <w:pPr>
              <w:pStyle w:val="ListParagraph"/>
              <w:numPr>
                <w:ilvl w:val="0"/>
                <w:numId w:val="3"/>
              </w:numPr>
              <w:spacing w:after="80" w:line="290"/>
            </w:pPr>
            <w:r>
              <w:rPr>
                <w:rFonts w:ascii="Nunito Sans" w:cs="Nunito Sans" w:eastAsia="Nunito Sans" w:hAnsi="Nunito Sans"/>
                <w:color w:val="102E3B"/>
                <w:sz w:val="19"/>
                <w:szCs w:val="19"/>
              </w:rPr>
              <w:t xml:space="preserve">Income and assets are used only for the purposes, never shared among members or board members. On closure they go to a similar organisation.</w:t>
            </w:r>
          </w:p>
          <w:p>
            <w:pPr>
              <w:pStyle w:val="ListParagraph"/>
              <w:numPr>
                <w:ilvl w:val="0"/>
                <w:numId w:val="3"/>
              </w:numPr>
              <w:spacing w:after="80" w:line="290"/>
            </w:pPr>
            <w:r>
              <w:rPr>
                <w:rFonts w:ascii="Nunito Sans" w:cs="Nunito Sans" w:eastAsia="Nunito Sans" w:hAnsi="Nunito Sans"/>
                <w:color w:val="102E3B"/>
                <w:sz w:val="19"/>
                <w:szCs w:val="19"/>
              </w:rPr>
              <w:t xml:space="preserve">Board members are unpaid unless the constitution and the law allow payment. Conflicts are declared and managed.</w:t>
            </w:r>
          </w:p>
          <w:p>
            <w:pPr>
              <w:pStyle w:val="ListParagraph"/>
              <w:numPr>
                <w:ilvl w:val="0"/>
                <w:numId w:val="3"/>
              </w:numPr>
              <w:spacing w:after="80" w:line="290"/>
            </w:pPr>
            <w:r>
              <w:rPr>
                <w:rFonts w:ascii="Nunito Sans" w:cs="Nunito Sans" w:eastAsia="Nunito Sans" w:hAnsi="Nunito Sans"/>
                <w:color w:val="102E3B"/>
                <w:sz w:val="19"/>
                <w:szCs w:val="19"/>
              </w:rPr>
              <w:t xml:space="preserve">Local law and the registrar's requirements always come first.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1: A guide to governing documents</w:t>
      </w:r>
    </w:p>
    <w:p>
      <w:pPr>
        <w:pStyle w:val="Heading2"/>
        <w:keepNext/>
        <w:spacing w:after="120" w:before="280"/>
      </w:pPr>
      <w:r>
        <w:rPr>
          <w:rFonts w:ascii="DM Serif Display" w:cs="DM Serif Display" w:eastAsia="DM Serif Display" w:hAnsi="DM Serif Display"/>
          <w:color w:val="123C48"/>
          <w:sz w:val="28"/>
          <w:szCs w:val="28"/>
        </w:rPr>
        <w:t xml:space="preserve">1. What a governing document is</w:t>
      </w:r>
    </w:p>
    <w:p>
      <w:pPr>
        <w:spacing w:after="120" w:before="0" w:line="300"/>
      </w:pPr>
      <w:r>
        <w:rPr>
          <w:rFonts w:ascii="Nunito Sans" w:cs="Nunito Sans" w:eastAsia="Nunito Sans" w:hAnsi="Nunito Sans"/>
          <w:color w:val="102E3B"/>
          <w:sz w:val="20"/>
          <w:szCs w:val="20"/>
        </w:rPr>
        <w:t xml:space="preserve">A governing document is the legal text that creates an organisation and sets its basic rules. It answers five questions:</w:t>
      </w:r>
    </w:p>
    <w:p>
      <w:pPr>
        <w:pStyle w:val="ListParagraph"/>
        <w:numPr>
          <w:ilvl w:val="0"/>
          <w:numId w:val="4"/>
        </w:numPr>
        <w:spacing w:after="80" w:line="290"/>
      </w:pPr>
      <w:r>
        <w:rPr>
          <w:rFonts w:ascii="Nunito Sans" w:cs="Nunito Sans" w:eastAsia="Nunito Sans" w:hAnsi="Nunito Sans"/>
          <w:b/>
          <w:bCs/>
          <w:color w:val="102E3B"/>
          <w:sz w:val="20"/>
          <w:szCs w:val="20"/>
        </w:rPr>
        <w:t xml:space="preserve">Why do we exist?</w:t>
      </w:r>
      <w:r>
        <w:rPr>
          <w:rFonts w:ascii="Nunito Sans" w:cs="Nunito Sans" w:eastAsia="Nunito Sans" w:hAnsi="Nunito Sans"/>
          <w:color w:val="102E3B"/>
          <w:sz w:val="20"/>
          <w:szCs w:val="20"/>
        </w:rPr>
        <w:t xml:space="preserve"> Our purposes, also called objects.</w:t>
      </w:r>
    </w:p>
    <w:p>
      <w:pPr>
        <w:pStyle w:val="ListParagraph"/>
        <w:numPr>
          <w:ilvl w:val="0"/>
          <w:numId w:val="4"/>
        </w:numPr>
        <w:spacing w:after="80" w:line="290"/>
      </w:pPr>
      <w:r>
        <w:rPr>
          <w:rFonts w:ascii="Nunito Sans" w:cs="Nunito Sans" w:eastAsia="Nunito Sans" w:hAnsi="Nunito Sans"/>
          <w:b/>
          <w:bCs/>
          <w:color w:val="102E3B"/>
          <w:sz w:val="20"/>
          <w:szCs w:val="20"/>
        </w:rPr>
        <w:t xml:space="preserve">Who controls us?</w:t>
      </w:r>
      <w:r>
        <w:rPr>
          <w:rFonts w:ascii="Nunito Sans" w:cs="Nunito Sans" w:eastAsia="Nunito Sans" w:hAnsi="Nunito Sans"/>
          <w:color w:val="102E3B"/>
          <w:sz w:val="20"/>
          <w:szCs w:val="20"/>
        </w:rPr>
        <w:t xml:space="preserve"> Members, founders or trustees.</w:t>
      </w:r>
    </w:p>
    <w:p>
      <w:pPr>
        <w:pStyle w:val="ListParagraph"/>
        <w:numPr>
          <w:ilvl w:val="0"/>
          <w:numId w:val="4"/>
        </w:numPr>
        <w:spacing w:after="80" w:line="290"/>
      </w:pPr>
      <w:r>
        <w:rPr>
          <w:rFonts w:ascii="Nunito Sans" w:cs="Nunito Sans" w:eastAsia="Nunito Sans" w:hAnsi="Nunito Sans"/>
          <w:b/>
          <w:bCs/>
          <w:color w:val="102E3B"/>
          <w:sz w:val="20"/>
          <w:szCs w:val="20"/>
        </w:rPr>
        <w:t xml:space="preserve">Who decides, and how?</w:t>
      </w:r>
      <w:r>
        <w:rPr>
          <w:rFonts w:ascii="Nunito Sans" w:cs="Nunito Sans" w:eastAsia="Nunito Sans" w:hAnsi="Nunito Sans"/>
          <w:color w:val="102E3B"/>
          <w:sz w:val="20"/>
          <w:szCs w:val="20"/>
        </w:rPr>
        <w:t xml:space="preserve"> The general meeting, the board, quorum and voting.</w:t>
      </w:r>
    </w:p>
    <w:p>
      <w:pPr>
        <w:pStyle w:val="ListParagraph"/>
        <w:numPr>
          <w:ilvl w:val="0"/>
          <w:numId w:val="4"/>
        </w:numPr>
        <w:spacing w:after="80" w:line="290"/>
      </w:pPr>
      <w:r>
        <w:rPr>
          <w:rFonts w:ascii="Nunito Sans" w:cs="Nunito Sans" w:eastAsia="Nunito Sans" w:hAnsi="Nunito Sans"/>
          <w:b/>
          <w:bCs/>
          <w:color w:val="102E3B"/>
          <w:sz w:val="20"/>
          <w:szCs w:val="20"/>
        </w:rPr>
        <w:t xml:space="preserve">How is money handled?</w:t>
      </w:r>
      <w:r>
        <w:rPr>
          <w:rFonts w:ascii="Nunito Sans" w:cs="Nunito Sans" w:eastAsia="Nunito Sans" w:hAnsi="Nunito Sans"/>
          <w:color w:val="102E3B"/>
          <w:sz w:val="20"/>
          <w:szCs w:val="20"/>
        </w:rPr>
        <w:t xml:space="preserve"> Powers, the ban on distributing profits, accounts and audit.</w:t>
      </w:r>
    </w:p>
    <w:p>
      <w:pPr>
        <w:pStyle w:val="ListParagraph"/>
        <w:numPr>
          <w:ilvl w:val="0"/>
          <w:numId w:val="4"/>
        </w:numPr>
        <w:spacing w:after="80" w:line="290"/>
      </w:pPr>
      <w:r>
        <w:rPr>
          <w:rFonts w:ascii="Nunito Sans" w:cs="Nunito Sans" w:eastAsia="Nunito Sans" w:hAnsi="Nunito Sans"/>
          <w:b/>
          <w:bCs/>
          <w:color w:val="102E3B"/>
          <w:sz w:val="20"/>
          <w:szCs w:val="20"/>
        </w:rPr>
        <w:t xml:space="preserve">How can we change or close?</w:t>
      </w:r>
      <w:r>
        <w:rPr>
          <w:rFonts w:ascii="Nunito Sans" w:cs="Nunito Sans" w:eastAsia="Nunito Sans" w:hAnsi="Nunito Sans"/>
          <w:color w:val="102E3B"/>
          <w:sz w:val="20"/>
          <w:szCs w:val="20"/>
        </w:rPr>
        <w:t xml:space="preserve"> Amendments, dissolution and where remaining assets go.</w:t>
      </w:r>
    </w:p>
    <w:p>
      <w:pPr>
        <w:spacing w:after="120" w:before="0" w:line="300"/>
      </w:pPr>
      <w:r>
        <w:rPr>
          <w:rFonts w:ascii="Nunito Sans" w:cs="Nunito Sans" w:eastAsia="Nunito Sans" w:hAnsi="Nunito Sans"/>
          <w:color w:val="102E3B"/>
          <w:sz w:val="20"/>
          <w:szCs w:val="20"/>
        </w:rPr>
        <w:t xml:space="preserve">Registrars check it before they register you. Tax authorities read it to decide on exemption. Banks use it to see who may sign. Funders read it to check that you are independent and that their money cannot end up in private hands. If the board acts outside it, the decision may be invalid and board members may be personally liable.</w:t>
      </w:r>
    </w:p>
    <w:p>
      <w:pPr>
        <w:pStyle w:val="Heading2"/>
        <w:keepNext/>
        <w:spacing w:after="120" w:before="280"/>
      </w:pPr>
      <w:r>
        <w:rPr>
          <w:rFonts w:ascii="DM Serif Display" w:cs="DM Serif Display" w:eastAsia="DM Serif Display" w:hAnsi="DM Serif Display"/>
          <w:color w:val="123C48"/>
          <w:sz w:val="28"/>
          <w:szCs w:val="28"/>
        </w:rPr>
        <w:t xml:space="preserve">2. The names you will meet</w:t>
      </w:r>
    </w:p>
    <w:p>
      <w:pPr>
        <w:spacing w:after="120" w:before="0" w:line="300"/>
      </w:pPr>
      <w:r>
        <w:rPr>
          <w:rFonts w:ascii="Nunito Sans" w:cs="Nunito Sans" w:eastAsia="Nunito Sans" w:hAnsi="Nunito Sans"/>
          <w:color w:val="102E3B"/>
          <w:sz w:val="20"/>
          <w:szCs w:val="20"/>
        </w:rPr>
        <w:t xml:space="preserve">The same kind of document has many names. What matters is its function.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WHERE YOU WILL MEET IT</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Constitution</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Associations, societies and community groups; also charitable incorporated organisations (CIOs) in England and Wales.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Articles of association</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internal rules of a company: members, directors, meetings. Used by non-profit companies limited by guarantee in many countries.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Memorandum</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founding statement, sometimes with the objects. India's Section 8 companies have a memorandum and articles; registered societies file a memorandum with rules. South African companies have one Memorandum of Incorporation (MOI).</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Statutes (estatuto, statuts, anggaran dasar)</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Associations and foundations in civil-law countries: Latin America, francophone and lusophone Africa, Indonesia. Often adopted at a founding assembly, sometimes as a notarial deed.</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By-laws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the US, the internal rules a non-profit corporation adopts alongside the articles filed with the state. Elsewhere, secondary rules made under a constitution (in Indonesia, anggaran rumah tangga).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Trust deed</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Creates a trust: a settlor gives property to trustees to hold for stated purposes. Usually no members.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Rules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registered rules of a co-operative, mutual society, credit union or UK community benefit society.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Primary and secondary rules</w:t>
      </w:r>
    </w:p>
    <w:p>
      <w:pPr>
        <w:spacing w:after="120" w:before="0" w:line="300"/>
      </w:pPr>
      <w:r>
        <w:rPr>
          <w:rFonts w:ascii="Nunito Sans" w:cs="Nunito Sans" w:eastAsia="Nunito Sans" w:hAnsi="Nunito Sans"/>
          <w:color w:val="102E3B"/>
          <w:sz w:val="20"/>
          <w:szCs w:val="20"/>
        </w:rPr>
        <w:t xml:space="preserve">Keep the governing document to the basic rules. Put practical detail in secondary documents that the board can update without a members' vote: the Governing Body Terms of Reference, the Conflict of Interest Policy, the Delegation of Authority Matrix, the Financial Controls Policy and the Reserves Policy. The order of priority is always the law, then the governing document, then secondary rules and policies. A lower document never overrides a higher one.</w:t>
      </w:r>
    </w:p>
    <w:p>
      <w:pPr>
        <w:pStyle w:val="Heading1"/>
        <w:keepNext/>
        <w:spacing w:after="160" w:before="360"/>
      </w:pPr>
      <w:r>
        <w:rPr>
          <w:rFonts w:ascii="DM Serif Display" w:cs="DM Serif Display" w:eastAsia="DM Serif Display" w:hAnsi="DM Serif Display"/>
          <w:color w:val="123C48"/>
          <w:sz w:val="40"/>
          <w:szCs w:val="40"/>
        </w:rPr>
        <w:t xml:space="preserve">Choosing your legal form</w:t>
      </w:r>
    </w:p>
    <w:p>
      <w:pPr>
        <w:pStyle w:val="Heading2"/>
        <w:keepNext/>
        <w:spacing w:after="120" w:before="280"/>
      </w:pPr>
      <w:r>
        <w:rPr>
          <w:rFonts w:ascii="DM Serif Display" w:cs="DM Serif Display" w:eastAsia="DM Serif Display" w:hAnsi="DM Serif Display"/>
          <w:color w:val="123C48"/>
          <w:sz w:val="28"/>
          <w:szCs w:val="28"/>
        </w:rPr>
        <w:t xml:space="preserve">4. Questions to answer first</w:t>
      </w:r>
    </w:p>
    <w:p>
      <w:pPr>
        <w:pStyle w:val="ListParagraph"/>
        <w:numPr>
          <w:ilvl w:val="0"/>
          <w:numId w:val="5"/>
        </w:numPr>
        <w:spacing w:after="80" w:line="290"/>
      </w:pPr>
      <w:r>
        <w:rPr>
          <w:rFonts w:ascii="Nunito Sans" w:cs="Nunito Sans" w:eastAsia="Nunito Sans" w:hAnsi="Nunito Sans"/>
          <w:b/>
          <w:bCs/>
          <w:color w:val="102E3B"/>
          <w:sz w:val="20"/>
          <w:szCs w:val="20"/>
        </w:rPr>
        <w:t xml:space="preserve">Do we need limited liability?</w:t>
      </w:r>
      <w:r>
        <w:rPr>
          <w:rFonts w:ascii="Nunito Sans" w:cs="Nunito Sans" w:eastAsia="Nunito Sans" w:hAnsi="Nunito Sans"/>
          <w:color w:val="102E3B"/>
          <w:sz w:val="20"/>
          <w:szCs w:val="20"/>
        </w:rPr>
        <w:t xml:space="preserve"> If you will sign leases, employ staff or receive grants, founders should not carry the debts personally.</w:t>
      </w:r>
    </w:p>
    <w:p>
      <w:pPr>
        <w:pStyle w:val="ListParagraph"/>
        <w:numPr>
          <w:ilvl w:val="0"/>
          <w:numId w:val="5"/>
        </w:numPr>
        <w:spacing w:after="80" w:line="290"/>
      </w:pPr>
      <w:r>
        <w:rPr>
          <w:rFonts w:ascii="Nunito Sans" w:cs="Nunito Sans" w:eastAsia="Nunito Sans" w:hAnsi="Nunito Sans"/>
          <w:b/>
          <w:bCs/>
          <w:color w:val="102E3B"/>
          <w:sz w:val="20"/>
          <w:szCs w:val="20"/>
        </w:rPr>
        <w:t xml:space="preserve">Do we want a wide membership</w:t>
      </w:r>
      <w:r>
        <w:rPr>
          <w:rFonts w:ascii="Nunito Sans" w:cs="Nunito Sans" w:eastAsia="Nunito Sans" w:hAnsi="Nunito Sans"/>
          <w:color w:val="102E3B"/>
          <w:sz w:val="20"/>
          <w:szCs w:val="20"/>
        </w:rPr>
        <w:t xml:space="preserve"> that elects the board, or a small board only?</w:t>
      </w:r>
    </w:p>
    <w:p>
      <w:pPr>
        <w:pStyle w:val="ListParagraph"/>
        <w:numPr>
          <w:ilvl w:val="0"/>
          <w:numId w:val="5"/>
        </w:numPr>
        <w:spacing w:after="80" w:line="290"/>
      </w:pPr>
      <w:r>
        <w:rPr>
          <w:rFonts w:ascii="Nunito Sans" w:cs="Nunito Sans" w:eastAsia="Nunito Sans" w:hAnsi="Nunito Sans"/>
          <w:b/>
          <w:bCs/>
          <w:color w:val="102E3B"/>
          <w:sz w:val="20"/>
          <w:szCs w:val="20"/>
        </w:rPr>
        <w:t xml:space="preserve">Will we trade,</w:t>
      </w:r>
      <w:r>
        <w:rPr>
          <w:rFonts w:ascii="Nunito Sans" w:cs="Nunito Sans" w:eastAsia="Nunito Sans" w:hAnsi="Nunito Sans"/>
          <w:color w:val="102E3B"/>
          <w:sz w:val="20"/>
          <w:szCs w:val="20"/>
        </w:rPr>
        <w:t xml:space="preserve"> and might we ever want investment?</w:t>
      </w:r>
    </w:p>
    <w:p>
      <w:pPr>
        <w:pStyle w:val="ListParagraph"/>
        <w:numPr>
          <w:ilvl w:val="0"/>
          <w:numId w:val="5"/>
        </w:numPr>
        <w:spacing w:after="80" w:line="290"/>
      </w:pPr>
      <w:r>
        <w:rPr>
          <w:rFonts w:ascii="Nunito Sans" w:cs="Nunito Sans" w:eastAsia="Nunito Sans" w:hAnsi="Nunito Sans"/>
          <w:b/>
          <w:bCs/>
          <w:color w:val="102E3B"/>
          <w:sz w:val="20"/>
          <w:szCs w:val="20"/>
        </w:rPr>
        <w:t xml:space="preserve">Do we need charitable, tax-exempt or public-benefit status?</w:t>
      </w:r>
    </w:p>
    <w:p>
      <w:pPr>
        <w:pStyle w:val="ListParagraph"/>
        <w:numPr>
          <w:ilvl w:val="0"/>
          <w:numId w:val="5"/>
        </w:numPr>
        <w:spacing w:after="80" w:line="290"/>
      </w:pPr>
      <w:r>
        <w:rPr>
          <w:rFonts w:ascii="Nunito Sans" w:cs="Nunito Sans" w:eastAsia="Nunito Sans" w:hAnsi="Nunito Sans"/>
          <w:b/>
          <w:bCs/>
          <w:color w:val="102E3B"/>
          <w:sz w:val="20"/>
          <w:szCs w:val="20"/>
        </w:rPr>
        <w:t xml:space="preserve">What will our funders and government partners accept?</w:t>
      </w:r>
    </w:p>
    <w:p>
      <w:pPr>
        <w:pStyle w:val="ListParagraph"/>
        <w:numPr>
          <w:ilvl w:val="0"/>
          <w:numId w:val="5"/>
        </w:numPr>
        <w:spacing w:after="80" w:line="290"/>
      </w:pPr>
      <w:r>
        <w:rPr>
          <w:rFonts w:ascii="Nunito Sans" w:cs="Nunito Sans" w:eastAsia="Nunito Sans" w:hAnsi="Nunito Sans"/>
          <w:b/>
          <w:bCs/>
          <w:color w:val="102E3B"/>
          <w:sz w:val="20"/>
          <w:szCs w:val="20"/>
        </w:rPr>
        <w:t xml:space="preserve">What can we manage?</w:t>
      </w:r>
      <w:r>
        <w:rPr>
          <w:rFonts w:ascii="Nunito Sans" w:cs="Nunito Sans" w:eastAsia="Nunito Sans" w:hAnsi="Nunito Sans"/>
          <w:color w:val="102E3B"/>
          <w:sz w:val="20"/>
          <w:szCs w:val="20"/>
        </w:rPr>
        <w:t xml:space="preserve"> Every form brings filings, accounts and meetings.</w:t>
      </w:r>
    </w:p>
    <w:p>
      <w:pPr>
        <w:pStyle w:val="Heading2"/>
        <w:keepNext/>
        <w:spacing w:after="120" w:before="280"/>
      </w:pPr>
      <w:r>
        <w:rPr>
          <w:rFonts w:ascii="DM Serif Display" w:cs="DM Serif Display" w:eastAsia="DM Serif Display" w:hAnsi="DM Serif Display"/>
          <w:color w:val="123C48"/>
          <w:sz w:val="28"/>
          <w:szCs w:val="28"/>
        </w:rPr>
        <w:t xml:space="preserve">5. Common legal forms</w:t>
      </w:r>
    </w:p>
    <w:p>
      <w:pPr>
        <w:spacing w:after="120" w:before="0" w:line="300"/>
      </w:pPr>
      <w:r>
        <w:rPr>
          <w:rFonts w:ascii="Nunito Sans" w:cs="Nunito Sans" w:eastAsia="Nunito Sans" w:hAnsi="Nunito Sans"/>
          <w:color w:val="102E3B"/>
          <w:sz w:val="20"/>
          <w:szCs w:val="20"/>
        </w:rPr>
        <w:t xml:space="preserve">The table gives the usual picture. Details vary, so check your local law.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9"/>
        <w:gridCol w:w="2952"/>
        <w:gridCol w:w="2095"/>
        <w:gridCol w:w="2668"/>
      </w:tblGrid>
      <w:tr>
        <w:trPr>
          <w:cantSplit/>
          <w:tblHeader/>
        </w:trPr>
        <w:tc>
          <w:tcPr>
            <w:tcW w:type="dxa" w:w="1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LEGAL FORM</w:t>
            </w:r>
          </w:p>
        </w:tc>
        <w:tc>
          <w:tcPr>
            <w:tcW w:type="dxa" w:w="295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THE GOVERNING DOCUMENT USUALLY NEEDS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LIABILITY</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REGISTERS IT</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Unincorporated association or community group</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Constitution: name, purposes, members, committee, meetings, money, dissolution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Often no separate legal personality: committee members may be personally liable</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Often no registration needed to exist; may register with a registrar of societies or local authority to bank or receive funds</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Registered society or incorporated association</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Statute or memorandum and rules, plus the general assembly powers, audit body and amendment rules the law requires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Separate legal entity; members not usually liable for its debts</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of societies, civil registry of legal entities, or a ministry or provincial authority</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Non-profit company limited by guarantee</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Articles (sometimes a memorandum or MOI): purposes, non-distribution, members' guarantee, directors, meetings, dissolution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Separate entity; members liable only up to a small guarantee</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Companies registrar</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Foundation</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Statute or deed: initial assets, purposes, board, often a supervisory body; usually no members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Separate entity; liability limited to its assets</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Civil registry, ministry or court; often supervised by a public authority</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Trust (public or charitable)</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Trust deed: settlor, trustees, purposes, powers, appointment and removal of trustees, winding up</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Often not a separate entity: trustees hold the assets and may be personally liable</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Trust registrar, court officer or charity regulator</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Co-operative</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Registered rules: common bond, member shares, one member one vote, use of surplus, reserves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Separate entity; usually limited to members' shares</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Co-operative registrar or authority</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Social enterprise company (limited by shares)</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Articles with a mission clause; optionally a dividend cap or asset lock</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Limited to unpaid share capital</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Companies registrar; usually not tax-exempt, but can raise investment</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Community interest company (UK)</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Articles with a community interest statement, statutory asset lock and, if it has shares, a dividend cap</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Limited</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Companies House, with the CIC Regulator</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Charitable incorporated organisation (England and Wales; SCIO in Scotland)</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Constitution in the regulator's form: foundation model (trustees only) or association model (wider membership)</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Limited; separate entity</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Charity Commission for England and Wales, or OSCR in Scotland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WHERE TO REGISTER: AFRICA AND ASIA</w:t>
            </w:r>
          </w:p>
          <w:p>
            <w:pPr>
              <w:spacing w:after="120" w:before="0" w:line="300"/>
            </w:pPr>
            <w:r>
              <w:rPr>
                <w:rFonts w:ascii="Nunito Sans" w:cs="Nunito Sans" w:eastAsia="Nunito Sans" w:hAnsi="Nunito Sans"/>
                <w:color w:val="102E3B"/>
                <w:sz w:val="19"/>
                <w:szCs w:val="19"/>
              </w:rPr>
              <w:t xml:space="preserve">Rules change often. Check the current law and your registrar's checklist before you choose.</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non-governmental organisations now register as public benefit organisations under the Public Benefit Organizations Act 2013, in force since 2024 and administered by the Public Benefit Organizations Regulatory Authority. Alternatives are a society under the Societies Act, a company limited by guarantee under the Companies Act 2015, or a trust.</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most non-profits register as incorporated trustees under Part F of the Companies and Allied Matters Act 2020, or as companies limited by guarantee, both with the Corporate Affairs Commission. Check its current document requirements.</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a non-profit company files a Memorandum of Incorporation with the Companies and Intellectual Property Commission under the Companies Act 2008. A voluntary association is created by its constitution and can have its own legal personality if the constitution provides for it. Trusts register with the Master of the High Court under the Trust Property Control Act 1988. Any of these may register under the Nonprofit Organisations Act 1997, and may apply to SARS for public benefit organisation status, which requires specific constitution clauses.</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a public charitable trust (trust deed, registered with the sub-registrar or under a state public trusts law where one applies); a society under the Societies Registration Act 1860 or a state version; or a Section 8 company under the Companies Act 2013. Tax registration and the Foreign Contribution (Regulation) Act 2010 set further conditions. India's income tax law was rewritten with effect from 2026, so check the current provisions for charitable registration.</w:t>
            </w:r>
          </w:p>
          <w:p>
            <w:pPr>
              <w:pStyle w:val="ListParagraph"/>
              <w:numPr>
                <w:ilvl w:val="0"/>
                <w:numId w:val="3"/>
              </w:numPr>
              <w:spacing w:after="80" w:line="290"/>
            </w:pPr>
            <w:r>
              <w:rPr>
                <w:rFonts w:ascii="Nunito Sans" w:cs="Nunito Sans" w:eastAsia="Nunito Sans" w:hAnsi="Nunito Sans"/>
                <w:b/>
                <w:bCs/>
                <w:color w:val="102E3B"/>
                <w:sz w:val="19"/>
                <w:szCs w:val="19"/>
              </w:rPr>
              <w:t xml:space="preserve">Indonesia:</w:t>
            </w:r>
            <w:r>
              <w:rPr>
                <w:rFonts w:ascii="Nunito Sans" w:cs="Nunito Sans" w:eastAsia="Nunito Sans" w:hAnsi="Nunito Sans"/>
                <w:color w:val="102E3B"/>
                <w:sz w:val="19"/>
                <w:szCs w:val="19"/>
              </w:rPr>
              <w:t xml:space="preserve"> a foundation (yayasan) under Law 16 of 2001 as amended by Law 28 of 2004, or an association (perkumpulan), each created by notarial deed in Indonesian and approved through the ministry responsible for legal entities. A yayasan must have three organs (pembina, pengurus, pengawas) and may not distribute assets to them. Check also the law on mass organisations (ormas).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WHERE TO REGISTER: LATIN AMERICA, THE UK AND THE US</w:t>
            </w:r>
          </w:p>
          <w:p>
            <w:pPr>
              <w:pStyle w:val="ListParagraph"/>
              <w:numPr>
                <w:ilvl w:val="0"/>
                <w:numId w:val="3"/>
              </w:numPr>
              <w:spacing w:after="80" w:line="290"/>
            </w:pPr>
            <w:r>
              <w:rPr>
                <w:rFonts w:ascii="Nunito Sans" w:cs="Nunito Sans" w:eastAsia="Nunito Sans" w:hAnsi="Nunito Sans"/>
                <w:b/>
                <w:bCs/>
                <w:color w:val="102E3B"/>
                <w:sz w:val="19"/>
                <w:szCs w:val="19"/>
              </w:rPr>
              <w:t xml:space="preserve">Brazil:</w:t>
            </w:r>
            <w:r>
              <w:rPr>
                <w:rFonts w:ascii="Nunito Sans" w:cs="Nunito Sans" w:eastAsia="Nunito Sans" w:hAnsi="Nunito Sans"/>
                <w:color w:val="102E3B"/>
                <w:sz w:val="19"/>
                <w:szCs w:val="19"/>
              </w:rPr>
              <w:t xml:space="preserve"> an association or foundation under the Civil Code (Law 10.406 of 2002). The statute (estatuto social) is approved at a founding assembly and registered at the Civil Registry of Legal Entities, usually with a lawyer's endorsement, then for a CNPJ number. The Civil Code lists what an association's statute must contain (check article 54). Foundations are supervised by the Public Prosecutor's Office. Public titles such as OSCIP (Law 9.790 of 1999) and the rules on partnerships with government (Law 13.019 of 2014) add statute requirements.</w:t>
            </w:r>
          </w:p>
          <w:p>
            <w:pPr>
              <w:pStyle w:val="ListParagraph"/>
              <w:numPr>
                <w:ilvl w:val="0"/>
                <w:numId w:val="3"/>
              </w:numPr>
              <w:spacing w:after="80" w:line="290"/>
            </w:pPr>
            <w:r>
              <w:rPr>
                <w:rFonts w:ascii="Nunito Sans" w:cs="Nunito Sans" w:eastAsia="Nunito Sans" w:hAnsi="Nunito Sans"/>
                <w:b/>
                <w:bCs/>
                <w:color w:val="102E3B"/>
                <w:sz w:val="19"/>
                <w:szCs w:val="19"/>
              </w:rPr>
              <w:t xml:space="preserve">Argentina:</w:t>
            </w:r>
            <w:r>
              <w:rPr>
                <w:rFonts w:ascii="Nunito Sans" w:cs="Nunito Sans" w:eastAsia="Nunito Sans" w:hAnsi="Nunito Sans"/>
                <w:color w:val="102E3B"/>
                <w:sz w:val="19"/>
                <w:szCs w:val="19"/>
              </w:rPr>
              <w:t xml:space="preserve"> a civil association or foundation under the Civil and Commercial Code in force since 2015, with foundations also under Law 19.836. Register with your jurisdiction's authority: the Inspección General de Justicia in the City of Buenos Aires, or the provincial authority for legal entities. Civil associations need a governing commission, an assembly and an audit body. Tax exemption is requested from ARCA, which replaced AFIP.</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the Charity Commission for England and Wales publishes model governing documents for CIOs, charitable companies, unincorporated associations and trusts. Use them if you plan to register as a charity. Charities above an income threshold must register (check the current figure), and CIOs always register. Companies register with Companies House under the Companies Act 2006. Scotland and Northern Ireland have their own charity regulators.</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States:</w:t>
            </w:r>
            <w:r>
              <w:rPr>
                <w:rFonts w:ascii="Nunito Sans" w:cs="Nunito Sans" w:eastAsia="Nunito Sans" w:hAnsi="Nunito Sans"/>
                <w:color w:val="102E3B"/>
                <w:sz w:val="19"/>
                <w:szCs w:val="19"/>
              </w:rPr>
              <w:t xml:space="preserve"> a non-profit corporation files short articles of incorporation with the Secretary of State of its chosen state, then adopts by-laws, which are not usually filed. For section 501(c)(3) exemption, the IRS requires the articles to limit purposes to exempt purposes and dedicate assets to exempt purposes on dissolution; IRS Publication 557 gives sample wording. Apply on Form 1023 or, if eligible, Form 1023-EZ. In the US, put clauses 3, 5 and 36 of the model in the articles and the rest in the by-laws.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a good governing document covers</w:t>
      </w:r>
    </w:p>
    <w:p>
      <w:pPr>
        <w:pStyle w:val="Heading2"/>
        <w:keepNext/>
        <w:spacing w:after="120" w:before="280"/>
      </w:pPr>
      <w:r>
        <w:rPr>
          <w:rFonts w:ascii="DM Serif Display" w:cs="DM Serif Display" w:eastAsia="DM Serif Display" w:hAnsi="DM Serif Display"/>
          <w:color w:val="123C48"/>
          <w:sz w:val="28"/>
          <w:szCs w:val="28"/>
        </w:rPr>
        <w:t xml:space="preserve">6. The essential clauses</w:t>
      </w:r>
    </w:p>
    <w:p>
      <w:pPr>
        <w:spacing w:after="120" w:before="0" w:line="300"/>
      </w:pPr>
      <w:r>
        <w:rPr>
          <w:rFonts w:ascii="Nunito Sans" w:cs="Nunito Sans" w:eastAsia="Nunito Sans" w:hAnsi="Nunito Sans"/>
          <w:color w:val="102E3B"/>
          <w:sz w:val="20"/>
          <w:szCs w:val="20"/>
        </w:rPr>
        <w:t xml:space="preserve">Whatever your form, check that your document covers each point below.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4571"/>
        <w:gridCol w:w="209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CLAUSE</w:t>
            </w:r>
          </w:p>
        </w:tc>
        <w:tc>
          <w:tcPr>
            <w:tcW w:type="dxa" w:w="4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WHY IT MATTERS</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MODEL CLAUSE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and legal form</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Tells others what kind of body you are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Defines and limits what you may do; read first by registrars and funders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Powers</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Lets you bank, employ, contract and borrow</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Non-distribution</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Shows no one profits privately; essential for tax-exempt status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Members</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controls you, how people join and leave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6–9</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General meetings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Electing the board, approving accounts, changing the rules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10–15</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board</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Size, appointment, terms, officers, removal, conflicts, payment</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16–22</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decisions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Meetings, quorum, written resolutions, online meetings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23–26</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Delegation</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Sharing work without losing control</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27–28</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and accounts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Accountability to members, regulators and funders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29–33</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Amendments and dissolution</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the rules change, and where assets go if you close</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34–36</w:t>
            </w:r>
          </w:p>
        </w:tc>
      </w:tr>
    </w:tbl>
    <w:p>
      <w:pPr>
        <w:spacing w:after="120"/>
      </w:pPr>
    </w:p>
    <w:p>
      <w:pPr>
        <w:spacing w:after="120" w:before="0" w:line="300"/>
      </w:pPr>
      <w:r>
        <w:rPr>
          <w:rFonts w:ascii="Nunito Sans" w:cs="Nunito Sans" w:eastAsia="Nunito Sans" w:hAnsi="Nunito Sans"/>
          <w:color w:val="102E3B"/>
          <w:sz w:val="20"/>
          <w:szCs w:val="20"/>
        </w:rPr>
        <w:t xml:space="preserve">Common problems to avoid: constitutions borrowed from another country; purposes that are too narrow or too vague; a founder written in as permanent board member with a veto; a quorum you cannot reach; no rules for online meetings or email decisions; and assets that return to the founders on closure.</w:t>
      </w:r>
    </w:p>
    <w:p>
      <w:pPr>
        <w:pStyle w:val="Heading1"/>
        <w:keepNext/>
        <w:spacing w:after="160" w:before="360"/>
      </w:pPr>
      <w:r>
        <w:rPr>
          <w:rFonts w:ascii="DM Serif Display" w:cs="DM Serif Display" w:eastAsia="DM Serif Display" w:hAnsi="DM Serif Display"/>
          <w:color w:val="123C48"/>
          <w:sz w:val="40"/>
          <w:szCs w:val="40"/>
        </w:rPr>
        <w:t xml:space="preserve">How to adapt, adopt and register</w:t>
      </w:r>
    </w:p>
    <w:p>
      <w:pPr>
        <w:pStyle w:val="Heading2"/>
        <w:keepNext/>
        <w:spacing w:after="120" w:before="280"/>
      </w:pPr>
      <w:r>
        <w:rPr>
          <w:rFonts w:ascii="DM Serif Display" w:cs="DM Serif Display" w:eastAsia="DM Serif Display" w:hAnsi="DM Serif Display"/>
          <w:color w:val="123C48"/>
          <w:sz w:val="28"/>
          <w:szCs w:val="28"/>
        </w:rPr>
        <w:t xml:space="preserve">7. Steps</w:t>
      </w:r>
    </w:p>
    <w:p>
      <w:pPr>
        <w:pStyle w:val="ListParagraph"/>
        <w:numPr>
          <w:ilvl w:val="0"/>
          <w:numId w:val="6"/>
        </w:numPr>
        <w:spacing w:after="80" w:line="290"/>
      </w:pPr>
      <w:r>
        <w:rPr>
          <w:rFonts w:ascii="Nunito Sans" w:cs="Nunito Sans" w:eastAsia="Nunito Sans" w:hAnsi="Nunito Sans"/>
          <w:b/>
          <w:bCs/>
          <w:color w:val="102E3B"/>
          <w:sz w:val="20"/>
          <w:szCs w:val="20"/>
        </w:rPr>
        <w:t xml:space="preserve">Choose your legal form</w:t>
      </w:r>
      <w:r>
        <w:rPr>
          <w:rFonts w:ascii="Nunito Sans" w:cs="Nunito Sans" w:eastAsia="Nunito Sans" w:hAnsi="Nunito Sans"/>
          <w:color w:val="102E3B"/>
          <w:sz w:val="20"/>
          <w:szCs w:val="20"/>
        </w:rPr>
        <w:t xml:space="preserve"> and get your registrar's checklist and any model it requires.</w:t>
      </w:r>
    </w:p>
    <w:p>
      <w:pPr>
        <w:pStyle w:val="ListParagraph"/>
        <w:numPr>
          <w:ilvl w:val="0"/>
          <w:numId w:val="6"/>
        </w:numPr>
        <w:spacing w:after="80" w:line="290"/>
      </w:pPr>
      <w:r>
        <w:rPr>
          <w:rFonts w:ascii="Nunito Sans" w:cs="Nunito Sans" w:eastAsia="Nunito Sans" w:hAnsi="Nunito Sans"/>
          <w:b/>
          <w:bCs/>
          <w:color w:val="102E3B"/>
          <w:sz w:val="20"/>
          <w:szCs w:val="20"/>
        </w:rPr>
        <w:t xml:space="preserve">Make the key choices</w:t>
      </w:r>
      <w:r>
        <w:rPr>
          <w:rFonts w:ascii="Nunito Sans" w:cs="Nunito Sans" w:eastAsia="Nunito Sans" w:hAnsi="Nunito Sans"/>
          <w:color w:val="102E3B"/>
          <w:sz w:val="20"/>
          <w:szCs w:val="20"/>
        </w:rPr>
        <w:t xml:space="preserve"> as a founding group: name, purposes, membership, board size and terms, quorum, payment of board members, online meetings, and who receives your assets if you close.</w:t>
      </w:r>
    </w:p>
    <w:p>
      <w:pPr>
        <w:pStyle w:val="ListParagraph"/>
        <w:numPr>
          <w:ilvl w:val="0"/>
          <w:numId w:val="6"/>
        </w:numPr>
        <w:spacing w:after="80" w:line="290"/>
      </w:pPr>
      <w:r>
        <w:rPr>
          <w:rFonts w:ascii="Nunito Sans" w:cs="Nunito Sans" w:eastAsia="Nunito Sans" w:hAnsi="Nunito Sans"/>
          <w:b/>
          <w:bCs/>
          <w:color w:val="102E3B"/>
          <w:sz w:val="20"/>
          <w:szCs w:val="20"/>
        </w:rPr>
        <w:t xml:space="preserve">Adapt the model.</w:t>
      </w:r>
      <w:r>
        <w:rPr>
          <w:rFonts w:ascii="Nunito Sans" w:cs="Nunito Sans" w:eastAsia="Nunito Sans" w:hAnsi="Nunito Sans"/>
          <w:color w:val="102E3B"/>
          <w:sz w:val="20"/>
          <w:szCs w:val="20"/>
        </w:rPr>
        <w:t xml:space="preserve"> Fill every </w:t>
      </w:r>
      <w:r>
        <w:rPr>
          <w:rFonts w:ascii="Nunito Sans" w:cs="Nunito Sans" w:eastAsia="Nunito Sans" w:hAnsi="Nunito Sans"/>
          <w:color w:val="102E3B"/>
          <w:sz w:val="20"/>
          <w:szCs w:val="20"/>
          <w:highlight w:val="yellow"/>
        </w:rPr>
        <w:t xml:space="preserve">[placeholder]</w:t>
      </w:r>
      <w:r>
        <w:rPr>
          <w:rFonts w:ascii="Nunito Sans" w:cs="Nunito Sans" w:eastAsia="Nunito Sans" w:hAnsi="Nunito Sans"/>
          <w:color w:val="102E3B"/>
          <w:sz w:val="20"/>
          <w:szCs w:val="20"/>
        </w:rPr>
        <w:t xml:space="preserve">, delete unused options and all ADAPT THIS boxes, and renumber.</w:t>
      </w:r>
    </w:p>
    <w:p>
      <w:pPr>
        <w:pStyle w:val="ListParagraph"/>
        <w:numPr>
          <w:ilvl w:val="0"/>
          <w:numId w:val="6"/>
        </w:numPr>
        <w:spacing w:after="80" w:line="290"/>
      </w:pPr>
      <w:r>
        <w:rPr>
          <w:rFonts w:ascii="Nunito Sans" w:cs="Nunito Sans" w:eastAsia="Nunito Sans" w:hAnsi="Nunito Sans"/>
          <w:b/>
          <w:bCs/>
          <w:color w:val="102E3B"/>
          <w:sz w:val="20"/>
          <w:szCs w:val="20"/>
        </w:rPr>
        <w:t xml:space="preserve">Check it</w:t>
      </w:r>
      <w:r>
        <w:rPr>
          <w:rFonts w:ascii="Nunito Sans" w:cs="Nunito Sans" w:eastAsia="Nunito Sans" w:hAnsi="Nunito Sans"/>
          <w:color w:val="102E3B"/>
          <w:sz w:val="20"/>
          <w:szCs w:val="20"/>
        </w:rPr>
        <w:t xml:space="preserve"> with the Legal Review Checklist and a lawyer in your country, and a tax adviser if you will seek tax-exempt status.</w:t>
      </w:r>
    </w:p>
    <w:p>
      <w:pPr>
        <w:pStyle w:val="ListParagraph"/>
        <w:numPr>
          <w:ilvl w:val="0"/>
          <w:numId w:val="6"/>
        </w:numPr>
        <w:spacing w:after="80" w:line="290"/>
      </w:pPr>
      <w:r>
        <w:rPr>
          <w:rFonts w:ascii="Nunito Sans" w:cs="Nunito Sans" w:eastAsia="Nunito Sans" w:hAnsi="Nunito Sans"/>
          <w:b/>
          <w:bCs/>
          <w:color w:val="102E3B"/>
          <w:sz w:val="20"/>
          <w:szCs w:val="20"/>
        </w:rPr>
        <w:t xml:space="preserve">Hold a founding meeting</w:t>
      </w:r>
      <w:r>
        <w:rPr>
          <w:rFonts w:ascii="Nunito Sans" w:cs="Nunito Sans" w:eastAsia="Nunito Sans" w:hAnsi="Nunito Sans"/>
          <w:color w:val="102E3B"/>
          <w:sz w:val="20"/>
          <w:szCs w:val="20"/>
        </w:rPr>
        <w:t xml:space="preserve"> to adopt the constitution, appoint the first board and officers, and sign (agenda in Annex A).</w:t>
      </w:r>
    </w:p>
    <w:p>
      <w:pPr>
        <w:pStyle w:val="ListParagraph"/>
        <w:numPr>
          <w:ilvl w:val="0"/>
          <w:numId w:val="6"/>
        </w:numPr>
        <w:spacing w:after="80" w:line="290"/>
      </w:pPr>
      <w:r>
        <w:rPr>
          <w:rFonts w:ascii="Nunito Sans" w:cs="Nunito Sans" w:eastAsia="Nunito Sans" w:hAnsi="Nunito Sans"/>
          <w:b/>
          <w:bCs/>
          <w:color w:val="102E3B"/>
          <w:sz w:val="20"/>
          <w:szCs w:val="20"/>
        </w:rPr>
        <w:t xml:space="preserve">Register,</w:t>
      </w:r>
      <w:r>
        <w:rPr>
          <w:rFonts w:ascii="Nunito Sans" w:cs="Nunito Sans" w:eastAsia="Nunito Sans" w:hAnsi="Nunito Sans"/>
          <w:color w:val="102E3B"/>
          <w:sz w:val="20"/>
          <w:szCs w:val="20"/>
        </w:rPr>
        <w:t xml:space="preserve"> then register for tax, open a bank account and apply for any tax-exempt status.</w:t>
      </w:r>
    </w:p>
    <w:p>
      <w:pPr>
        <w:pStyle w:val="ListParagraph"/>
        <w:numPr>
          <w:ilvl w:val="0"/>
          <w:numId w:val="6"/>
        </w:numPr>
        <w:spacing w:after="80" w:line="290"/>
      </w:pPr>
      <w:r>
        <w:rPr>
          <w:rFonts w:ascii="Nunito Sans" w:cs="Nunito Sans" w:eastAsia="Nunito Sans" w:hAnsi="Nunito Sans"/>
          <w:b/>
          <w:bCs/>
          <w:color w:val="102E3B"/>
          <w:sz w:val="20"/>
          <w:szCs w:val="20"/>
        </w:rPr>
        <w:t xml:space="preserve">Adopt your secondary documents</w:t>
      </w:r>
      <w:r>
        <w:rPr>
          <w:rFonts w:ascii="Nunito Sans" w:cs="Nunito Sans" w:eastAsia="Nunito Sans" w:hAnsi="Nunito Sans"/>
          <w:color w:val="102E3B"/>
          <w:sz w:val="20"/>
          <w:szCs w:val="20"/>
        </w:rPr>
        <w:t xml:space="preserve"> at the first board meeting: Governing Body Terms of Reference, Conflict of Interest Policy, Board Interest Declaration and Delegation of Authority Matrix.</w:t>
      </w:r>
    </w:p>
    <w:p>
      <w:pPr>
        <w:pStyle w:val="ListParagraph"/>
        <w:numPr>
          <w:ilvl w:val="0"/>
          <w:numId w:val="6"/>
        </w:numPr>
        <w:spacing w:after="80" w:line="290"/>
      </w:pPr>
      <w:r>
        <w:rPr>
          <w:rFonts w:ascii="Nunito Sans" w:cs="Nunito Sans" w:eastAsia="Nunito Sans" w:hAnsi="Nunito Sans"/>
          <w:b/>
          <w:bCs/>
          <w:color w:val="102E3B"/>
          <w:sz w:val="20"/>
          <w:szCs w:val="20"/>
        </w:rPr>
        <w:t xml:space="preserve">Keep it safe.</w:t>
      </w:r>
      <w:r>
        <w:rPr>
          <w:rFonts w:ascii="Nunito Sans" w:cs="Nunito Sans" w:eastAsia="Nunito Sans" w:hAnsi="Nunito Sans"/>
          <w:color w:val="102E3B"/>
          <w:sz w:val="20"/>
          <w:szCs w:val="20"/>
        </w:rPr>
        <w:t xml:space="preserve"> Keep the signed original, every amendment and the certificate permanently, as your Records Retention Schedule sets out.</w:t>
      </w:r>
    </w:p>
    <w:p>
      <w:pPr>
        <w:spacing w:after="120" w:before="0" w:line="300"/>
      </w:pPr>
      <w:r>
        <w:rPr>
          <w:rFonts w:ascii="Nunito Sans" w:cs="Nunito Sans" w:eastAsia="Nunito Sans" w:hAnsi="Nunito Sans"/>
          <w:color w:val="102E3B"/>
          <w:sz w:val="20"/>
          <w:szCs w:val="20"/>
        </w:rPr>
        <w:t xml:space="preserve">If you already have a governing document, compare it with section 6. Change it only by the procedure it sets out, and tell your registrar.</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Part 2: Model constitution</w:t>
      </w:r>
    </w:p>
    <w:p>
      <w:pPr>
        <w:spacing w:after="120" w:before="0" w:line="300"/>
      </w:pPr>
      <w:r>
        <w:rPr>
          <w:rFonts w:ascii="Nunito Sans" w:cs="Nunito Sans" w:eastAsia="Nunito Sans" w:hAnsi="Nunito Sans"/>
          <w:b/>
          <w:bCs/>
          <w:color w:val="102E3B"/>
          <w:sz w:val="20"/>
          <w:szCs w:val="20"/>
        </w:rPr>
        <w:t xml:space="preserve">Constitution of </w:t>
      </w:r>
      <w:r>
        <w:rPr>
          <w:rFonts w:ascii="Nunito Sans" w:cs="Nunito Sans" w:eastAsia="Nunito Sans" w:hAnsi="Nunito Sans"/>
          <w:b/>
          <w:bCs/>
          <w:color w:val="102E3B"/>
          <w:sz w:val="20"/>
          <w:szCs w:val="20"/>
          <w:highlight w:val="yellow"/>
        </w:rPr>
        <w:t xml:space="preserve">[Organisation name]</w:t>
      </w:r>
    </w:p>
    <w:p>
      <w:pPr>
        <w:spacing w:after="120" w:before="0" w:line="300"/>
      </w:pPr>
      <w:r>
        <w:rPr>
          <w:rFonts w:ascii="Nunito Sans" w:cs="Nunito Sans" w:eastAsia="Nunito Sans" w:hAnsi="Nunito Sans"/>
          <w:color w:val="102E3B"/>
          <w:sz w:val="20"/>
          <w:szCs w:val="20"/>
        </w:rPr>
        <w:t xml:space="preserve">Adopted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[place]</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[the founding members / special resolution of the general meeting]</w:t>
      </w:r>
      <w:r>
        <w:rPr>
          <w:rFonts w:ascii="Nunito Sans" w:cs="Nunito Sans" w:eastAsia="Nunito Sans" w:hAnsi="Nunito Sans"/>
          <w:color w:val="102E3B"/>
          <w:sz w:val="20"/>
          <w:szCs w:val="20"/>
        </w:rPr>
        <w:t xml:space="preserve">. Last amended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Registered with </w:t>
      </w:r>
      <w:r>
        <w:rPr>
          <w:rFonts w:ascii="Nunito Sans" w:cs="Nunito Sans" w:eastAsia="Nunito Sans" w:hAnsi="Nunito Sans"/>
          <w:color w:val="102E3B"/>
          <w:sz w:val="20"/>
          <w:szCs w:val="20"/>
          <w:highlight w:val="yellow"/>
        </w:rPr>
        <w:t xml:space="preserve">[registrar]</w:t>
      </w:r>
      <w:r>
        <w:rPr>
          <w:rFonts w:ascii="Nunito Sans" w:cs="Nunito Sans" w:eastAsia="Nunito Sans" w:hAnsi="Nunito Sans"/>
          <w:color w:val="102E3B"/>
          <w:sz w:val="20"/>
          <w:szCs w:val="20"/>
        </w:rPr>
        <w:t xml:space="preserve"> under number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 Name</w:t>
      </w:r>
    </w:p>
    <w:p>
      <w:pPr>
        <w:spacing w:after="120" w:before="0" w:line="300"/>
      </w:pPr>
      <w:r>
        <w:rPr>
          <w:rFonts w:ascii="Nunito Sans" w:cs="Nunito Sans" w:eastAsia="Nunito Sans" w:hAnsi="Nunito Sans"/>
          <w:color w:val="102E3B"/>
          <w:sz w:val="20"/>
          <w:szCs w:val="20"/>
        </w:rPr>
        <w:t xml:space="preserve">The name of the organisation is </w:t>
      </w:r>
      <w:r>
        <w:rPr>
          <w:rFonts w:ascii="Nunito Sans" w:cs="Nunito Sans" w:eastAsia="Nunito Sans" w:hAnsi="Nunito Sans"/>
          <w:b/>
          <w:bCs/>
          <w:color w:val="102E3B"/>
          <w:sz w:val="20"/>
          <w:szCs w:val="20"/>
          <w:highlight w:val="yellow"/>
        </w:rPr>
        <w:t xml:space="preserve">[Organisation name]</w:t>
      </w:r>
      <w:r>
        <w:rPr>
          <w:rFonts w:ascii="Nunito Sans" w:cs="Nunito Sans" w:eastAsia="Nunito Sans" w:hAnsi="Nunito Sans"/>
          <w:color w:val="102E3B"/>
          <w:sz w:val="20"/>
          <w:szCs w:val="20"/>
        </w:rPr>
        <w:t xml:space="preserve"> ("the organisation"). It may also use the short name </w:t>
      </w:r>
      <w:r>
        <w:rPr>
          <w:rFonts w:ascii="Nunito Sans" w:cs="Nunito Sans" w:eastAsia="Nunito Sans" w:hAnsi="Nunito Sans"/>
          <w:color w:val="102E3B"/>
          <w:sz w:val="20"/>
          <w:szCs w:val="20"/>
          <w:highlight w:val="yellow"/>
        </w:rPr>
        <w:t xml:space="preserve">[short name]</w:t>
      </w:r>
      <w:r>
        <w:rPr>
          <w:rFonts w:ascii="Nunito Sans" w:cs="Nunito Sans" w:eastAsia="Nunito Sans" w:hAnsi="Nunito Sans"/>
          <w:color w:val="102E3B"/>
          <w:sz w:val="20"/>
          <w:szCs w:val="20"/>
        </w:rPr>
        <w:t xml:space="preserve">. The name may be changed by special resolution, with the registrar's approval where the law requires it.</w:t>
      </w:r>
    </w:p>
    <w:p>
      <w:pPr>
        <w:pStyle w:val="Heading2"/>
        <w:keepNext/>
        <w:spacing w:after="120" w:before="280"/>
      </w:pPr>
      <w:r>
        <w:rPr>
          <w:rFonts w:ascii="DM Serif Display" w:cs="DM Serif Display" w:eastAsia="DM Serif Display" w:hAnsi="DM Serif Display"/>
          <w:color w:val="123C48"/>
          <w:sz w:val="28"/>
          <w:szCs w:val="28"/>
        </w:rPr>
        <w:t xml:space="preserve">2. Legal form and registered office</w:t>
      </w:r>
    </w:p>
    <w:p>
      <w:pPr>
        <w:pStyle w:val="ListParagraph"/>
        <w:numPr>
          <w:ilvl w:val="0"/>
          <w:numId w:val="7"/>
        </w:numPr>
        <w:spacing w:after="80" w:line="290"/>
      </w:pPr>
      <w:r>
        <w:rPr>
          <w:rFonts w:ascii="Nunito Sans" w:cs="Nunito Sans" w:eastAsia="Nunito Sans" w:hAnsi="Nunito Sans"/>
          <w:color w:val="102E3B"/>
          <w:sz w:val="20"/>
          <w:szCs w:val="20"/>
        </w:rPr>
        <w:t xml:space="preserve">The organisation is a </w:t>
      </w:r>
      <w:r>
        <w:rPr>
          <w:rFonts w:ascii="Nunito Sans" w:cs="Nunito Sans" w:eastAsia="Nunito Sans" w:hAnsi="Nunito Sans"/>
          <w:color w:val="102E3B"/>
          <w:sz w:val="20"/>
          <w:szCs w:val="20"/>
          <w:highlight w:val="yellow"/>
        </w:rPr>
        <w:t xml:space="preserve">[non-profit association / company limited by guarantee / non-profit company / registered society]</w:t>
      </w:r>
      <w:r>
        <w:rPr>
          <w:rFonts w:ascii="Nunito Sans" w:cs="Nunito Sans" w:eastAsia="Nunito Sans" w:hAnsi="Nunito Sans"/>
          <w:color w:val="102E3B"/>
          <w:sz w:val="20"/>
          <w:szCs w:val="20"/>
        </w:rPr>
        <w:t xml:space="preserve"> under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in particular </w:t>
      </w:r>
      <w:r>
        <w:rPr>
          <w:rFonts w:ascii="Nunito Sans" w:cs="Nunito Sans" w:eastAsia="Nunito Sans" w:hAnsi="Nunito Sans"/>
          <w:color w:val="102E3B"/>
          <w:sz w:val="20"/>
          <w:szCs w:val="20"/>
          <w:highlight w:val="yellow"/>
        </w:rPr>
        <w:t xml:space="preserve">[name of law]</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Its registered office is in </w:t>
      </w:r>
      <w:r>
        <w:rPr>
          <w:rFonts w:ascii="Nunito Sans" w:cs="Nunito Sans" w:eastAsia="Nunito Sans" w:hAnsi="Nunito Sans"/>
          <w:color w:val="102E3B"/>
          <w:sz w:val="20"/>
          <w:szCs w:val="20"/>
          <w:highlight w:val="yellow"/>
        </w:rPr>
        <w:t xml:space="preserve">[town or region, country]</w:t>
      </w:r>
      <w:r>
        <w:rPr>
          <w:rFonts w:ascii="Nunito Sans" w:cs="Nunito Sans" w:eastAsia="Nunito Sans" w:hAnsi="Nunito Sans"/>
          <w:color w:val="102E3B"/>
          <w:sz w:val="20"/>
          <w:szCs w:val="20"/>
        </w:rPr>
        <w:t xml:space="preserve">. The board may move it within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will tell the registrar within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days.</w:t>
      </w:r>
    </w:p>
    <w:p>
      <w:pPr>
        <w:pStyle w:val="ListParagraph"/>
        <w:numPr>
          <w:ilvl w:val="0"/>
          <w:numId w:val="7"/>
        </w:numPr>
        <w:spacing w:after="80" w:line="290"/>
      </w:pPr>
      <w:r>
        <w:rPr>
          <w:rFonts w:ascii="Nunito Sans" w:cs="Nunito Sans" w:eastAsia="Nunito Sans" w:hAnsi="Nunito Sans"/>
          <w:color w:val="102E3B"/>
          <w:sz w:val="20"/>
          <w:szCs w:val="20"/>
        </w:rPr>
        <w:t xml:space="preserve">The organisation is independent of any government, political party or religious body.</w:t>
      </w:r>
    </w:p>
    <w:p>
      <w:pPr>
        <w:pStyle w:val="Heading2"/>
        <w:keepNext/>
        <w:spacing w:after="120" w:before="280"/>
      </w:pPr>
      <w:r>
        <w:rPr>
          <w:rFonts w:ascii="DM Serif Display" w:cs="DM Serif Display" w:eastAsia="DM Serif Display" w:hAnsi="DM Serif Display"/>
          <w:color w:val="123C48"/>
          <w:sz w:val="28"/>
          <w:szCs w:val="28"/>
        </w:rPr>
        <w:t xml:space="preserve">3. Purposes</w:t>
      </w:r>
    </w:p>
    <w:p>
      <w:pPr>
        <w:pStyle w:val="ListParagraph"/>
        <w:numPr>
          <w:ilvl w:val="0"/>
          <w:numId w:val="8"/>
        </w:numPr>
        <w:spacing w:after="80" w:line="290"/>
      </w:pPr>
      <w:r>
        <w:rPr>
          <w:rFonts w:ascii="Nunito Sans" w:cs="Nunito Sans" w:eastAsia="Nunito Sans" w:hAnsi="Nunito Sans"/>
          <w:color w:val="102E3B"/>
          <w:sz w:val="20"/>
          <w:szCs w:val="20"/>
        </w:rPr>
        <w:t xml:space="preserve">The purposes of the organisation are, </w:t>
      </w:r>
      <w:r>
        <w:rPr>
          <w:rFonts w:ascii="Nunito Sans" w:cs="Nunito Sans" w:eastAsia="Nunito Sans" w:hAnsi="Nunito Sans"/>
          <w:color w:val="102E3B"/>
          <w:sz w:val="20"/>
          <w:szCs w:val="20"/>
          <w:highlight w:val="yellow"/>
        </w:rPr>
        <w:t xml:space="preserve">[for the public benefit / exclusively for charitable purposes]</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[to advance the education of young people in X, in particular by ...]</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[to relieve poverty and hardship among ... in ..., in particular by ...]</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[to promote the health and well-being of ... by ...]</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The organisation pursues its purposes in </w:t>
      </w:r>
      <w:r>
        <w:rPr>
          <w:rFonts w:ascii="Nunito Sans" w:cs="Nunito Sans" w:eastAsia="Nunito Sans" w:hAnsi="Nunito Sans"/>
          <w:color w:val="102E3B"/>
          <w:sz w:val="20"/>
          <w:szCs w:val="20"/>
          <w:highlight w:val="yellow"/>
        </w:rPr>
        <w:t xml:space="preserve">[country / region / any country]</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The organisation does not support or oppose any political party or candidate for public office.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WRITING YOUR PURPOSES</w:t>
            </w:r>
          </w:p>
          <w:p>
            <w:pPr>
              <w:spacing w:after="120" w:before="0" w:line="300"/>
            </w:pPr>
            <w:r>
              <w:rPr>
                <w:rFonts w:ascii="Nunito Sans" w:cs="Nunito Sans" w:eastAsia="Nunito Sans" w:hAnsi="Nunito Sans"/>
                <w:color w:val="102E3B"/>
                <w:sz w:val="19"/>
                <w:szCs w:val="19"/>
              </w:rPr>
              <w:t xml:space="preserve">Purposes say what you exist to achieve and for whom, not every activity. Write two to four. Each should name the benefit, the people who benefit and, if useful, the area. "In particular by" gives examples of activities without limiting you.</w:t>
            </w:r>
          </w:p>
          <w:p>
            <w:pPr>
              <w:pStyle w:val="ListParagraph"/>
              <w:numPr>
                <w:ilvl w:val="0"/>
                <w:numId w:val="3"/>
              </w:numPr>
              <w:spacing w:after="80" w:line="290"/>
            </w:pPr>
            <w:r>
              <w:rPr>
                <w:rFonts w:ascii="Nunito Sans" w:cs="Nunito Sans" w:eastAsia="Nunito Sans" w:hAnsi="Nunito Sans"/>
                <w:b/>
                <w:bCs/>
                <w:color w:val="102E3B"/>
                <w:sz w:val="19"/>
                <w:szCs w:val="19"/>
              </w:rPr>
              <w:t xml:space="preserve">General wording:</w:t>
            </w:r>
            <w:r>
              <w:rPr>
                <w:rFonts w:ascii="Nunito Sans" w:cs="Nunito Sans" w:eastAsia="Nunito Sans" w:hAnsi="Nunito Sans"/>
                <w:color w:val="102E3B"/>
                <w:sz w:val="19"/>
                <w:szCs w:val="19"/>
              </w:rPr>
              <w:t xml:space="preserve"> "The purposes of the organisation are, for the public benefit, ..." suits most associations and non-profit companies.</w:t>
            </w:r>
          </w:p>
          <w:p>
            <w:pPr>
              <w:pStyle w:val="ListParagraph"/>
              <w:numPr>
                <w:ilvl w:val="0"/>
                <w:numId w:val="3"/>
              </w:numPr>
              <w:spacing w:after="80" w:line="290"/>
            </w:pPr>
            <w:r>
              <w:rPr>
                <w:rFonts w:ascii="Nunito Sans" w:cs="Nunito Sans" w:eastAsia="Nunito Sans" w:hAnsi="Nunito Sans"/>
                <w:b/>
                <w:bCs/>
                <w:color w:val="102E3B"/>
                <w:sz w:val="19"/>
                <w:szCs w:val="19"/>
              </w:rPr>
              <w:t xml:space="preserve">England and Wales:</w:t>
            </w:r>
            <w:r>
              <w:rPr>
                <w:rFonts w:ascii="Nunito Sans" w:cs="Nunito Sans" w:eastAsia="Nunito Sans" w:hAnsi="Nunito Sans"/>
                <w:color w:val="102E3B"/>
                <w:sz w:val="19"/>
                <w:szCs w:val="19"/>
              </w:rPr>
              <w:t xml:space="preserve"> charitable purposes must fall within the descriptions in the Charities Act 2011 (for example relief of poverty, advancement of education, health, community development or human rights) and be for the public benefit. Copy wording from the Charity Commission's models where you can.</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States:</w:t>
            </w:r>
            <w:r>
              <w:rPr>
                <w:rFonts w:ascii="Nunito Sans" w:cs="Nunito Sans" w:eastAsia="Nunito Sans" w:hAnsi="Nunito Sans"/>
                <w:color w:val="102E3B"/>
                <w:sz w:val="19"/>
                <w:szCs w:val="19"/>
              </w:rPr>
              <w:t xml:space="preserve"> for section 501(c)(3), use wording such as "organised exclusively for charitable and educational purposes within the meaning of section 501(c)(3) of the Internal Revenue Code, or the corresponding section of any future tax code". See IRS Publication 557.</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for public benefit organisation status, your activities must fall within the list of public benefit activities issued under the Income Tax Act. Check the current list with SARS.</w:t>
            </w:r>
          </w:p>
          <w:p>
            <w:pPr>
              <w:pStyle w:val="ListParagraph"/>
              <w:numPr>
                <w:ilvl w:val="0"/>
                <w:numId w:val="3"/>
              </w:numPr>
              <w:spacing w:after="80" w:line="290"/>
            </w:pPr>
            <w:r>
              <w:rPr>
                <w:rFonts w:ascii="Nunito Sans" w:cs="Nunito Sans" w:eastAsia="Nunito Sans" w:hAnsi="Nunito Sans"/>
                <w:b/>
                <w:bCs/>
                <w:color w:val="102E3B"/>
                <w:sz w:val="19"/>
                <w:szCs w:val="19"/>
              </w:rPr>
              <w:t xml:space="preserve">Elsewhere:</w:t>
            </w:r>
            <w:r>
              <w:rPr>
                <w:rFonts w:ascii="Nunito Sans" w:cs="Nunito Sans" w:eastAsia="Nunito Sans" w:hAnsi="Nunito Sans"/>
                <w:color w:val="102E3B"/>
                <w:sz w:val="19"/>
                <w:szCs w:val="19"/>
              </w:rPr>
              <w:t xml:space="preserve"> many tax and registration laws list approved purposes. Use their words, and check your local law.</w:t>
            </w:r>
          </w:p>
          <w:p>
            <w:pPr>
              <w:spacing w:after="120" w:before="0" w:line="300"/>
            </w:pPr>
            <w:r>
              <w:rPr>
                <w:rFonts w:ascii="Nunito Sans" w:cs="Nunito Sans" w:eastAsia="Nunito Sans" w:hAnsi="Nunito Sans"/>
                <w:color w:val="102E3B"/>
                <w:sz w:val="19"/>
                <w:szCs w:val="19"/>
              </w:rPr>
              <w:t xml:space="preserve">Avoid purposes that serve a closed group, and anything a registrar might read as political campaigning unless your law allows it.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Powers</w:t>
      </w:r>
    </w:p>
    <w:p>
      <w:pPr>
        <w:spacing w:after="120" w:before="0" w:line="300"/>
      </w:pPr>
      <w:r>
        <w:rPr>
          <w:rFonts w:ascii="Nunito Sans" w:cs="Nunito Sans" w:eastAsia="Nunito Sans" w:hAnsi="Nunito Sans"/>
          <w:color w:val="102E3B"/>
          <w:sz w:val="20"/>
          <w:szCs w:val="20"/>
        </w:rPr>
        <w:t xml:space="preserve">To pursue its purposes, and for no other reason, the organisation may:</w:t>
      </w:r>
    </w:p>
    <w:p>
      <w:pPr>
        <w:pStyle w:val="ListParagraph"/>
        <w:numPr>
          <w:ilvl w:val="0"/>
          <w:numId w:val="9"/>
        </w:numPr>
        <w:spacing w:after="80" w:line="290"/>
      </w:pPr>
      <w:r>
        <w:rPr>
          <w:rFonts w:ascii="Nunito Sans" w:cs="Nunito Sans" w:eastAsia="Nunito Sans" w:hAnsi="Nunito Sans"/>
          <w:color w:val="102E3B"/>
          <w:sz w:val="20"/>
          <w:szCs w:val="20"/>
        </w:rPr>
        <w:t xml:space="preserve">raise funds and receive grants, donations, legacies and contracts;</w:t>
      </w:r>
    </w:p>
    <w:p>
      <w:pPr>
        <w:pStyle w:val="ListParagraph"/>
        <w:numPr>
          <w:ilvl w:val="0"/>
          <w:numId w:val="9"/>
        </w:numPr>
        <w:spacing w:after="80" w:line="290"/>
      </w:pPr>
      <w:r>
        <w:rPr>
          <w:rFonts w:ascii="Nunito Sans" w:cs="Nunito Sans" w:eastAsia="Nunito Sans" w:hAnsi="Nunito Sans"/>
          <w:color w:val="102E3B"/>
          <w:sz w:val="20"/>
          <w:szCs w:val="20"/>
        </w:rPr>
        <w:t xml:space="preserve">buy, rent, hold and sell property and equipment;</w:t>
      </w:r>
    </w:p>
    <w:p>
      <w:pPr>
        <w:pStyle w:val="ListParagraph"/>
        <w:numPr>
          <w:ilvl w:val="0"/>
          <w:numId w:val="9"/>
        </w:numPr>
        <w:spacing w:after="80" w:line="290"/>
      </w:pPr>
      <w:r>
        <w:rPr>
          <w:rFonts w:ascii="Nunito Sans" w:cs="Nunito Sans" w:eastAsia="Nunito Sans" w:hAnsi="Nunito Sans"/>
          <w:color w:val="102E3B"/>
          <w:sz w:val="20"/>
          <w:szCs w:val="20"/>
        </w:rPr>
        <w:t xml:space="preserve">borrow money and give security, with board approval and within any limits the law sets;</w:t>
      </w:r>
    </w:p>
    <w:p>
      <w:pPr>
        <w:pStyle w:val="ListParagraph"/>
        <w:numPr>
          <w:ilvl w:val="0"/>
          <w:numId w:val="9"/>
        </w:numPr>
        <w:spacing w:after="80" w:line="290"/>
      </w:pPr>
      <w:r>
        <w:rPr>
          <w:rFonts w:ascii="Nunito Sans" w:cs="Nunito Sans" w:eastAsia="Nunito Sans" w:hAnsi="Nunito Sans"/>
          <w:color w:val="102E3B"/>
          <w:sz w:val="20"/>
          <w:szCs w:val="20"/>
        </w:rPr>
        <w:t xml:space="preserve">employ staff and engage volunteers, contractors and advisers;</w:t>
      </w:r>
    </w:p>
    <w:p>
      <w:pPr>
        <w:pStyle w:val="ListParagraph"/>
        <w:numPr>
          <w:ilvl w:val="0"/>
          <w:numId w:val="9"/>
        </w:numPr>
        <w:spacing w:after="80" w:line="290"/>
      </w:pPr>
      <w:r>
        <w:rPr>
          <w:rFonts w:ascii="Nunito Sans" w:cs="Nunito Sans" w:eastAsia="Nunito Sans" w:hAnsi="Nunito Sans"/>
          <w:color w:val="102E3B"/>
          <w:sz w:val="20"/>
          <w:szCs w:val="20"/>
        </w:rPr>
        <w:t xml:space="preserve">work with, fund, join or set up organisations with similar purposes;</w:t>
      </w:r>
    </w:p>
    <w:p>
      <w:pPr>
        <w:pStyle w:val="ListParagraph"/>
        <w:numPr>
          <w:ilvl w:val="0"/>
          <w:numId w:val="9"/>
        </w:numPr>
        <w:spacing w:after="80" w:line="290"/>
      </w:pPr>
      <w:r>
        <w:rPr>
          <w:rFonts w:ascii="Nunito Sans" w:cs="Nunito Sans" w:eastAsia="Nunito Sans" w:hAnsi="Nunito Sans"/>
          <w:color w:val="102E3B"/>
          <w:sz w:val="20"/>
          <w:szCs w:val="20"/>
        </w:rPr>
        <w:t xml:space="preserve">open and operate bank and mobile money accounts;</w:t>
      </w:r>
    </w:p>
    <w:p>
      <w:pPr>
        <w:pStyle w:val="ListParagraph"/>
        <w:numPr>
          <w:ilvl w:val="0"/>
          <w:numId w:val="9"/>
        </w:numPr>
        <w:spacing w:after="80" w:line="290"/>
      </w:pPr>
      <w:r>
        <w:rPr>
          <w:rFonts w:ascii="Nunito Sans" w:cs="Nunito Sans" w:eastAsia="Nunito Sans" w:hAnsi="Nunito Sans"/>
          <w:color w:val="102E3B"/>
          <w:sz w:val="20"/>
          <w:szCs w:val="20"/>
        </w:rPr>
        <w:t xml:space="preserve">invest money not immediately needed, in line with the Reserves Policy;</w:t>
      </w:r>
    </w:p>
    <w:p>
      <w:pPr>
        <w:pStyle w:val="ListParagraph"/>
        <w:numPr>
          <w:ilvl w:val="0"/>
          <w:numId w:val="9"/>
        </w:numPr>
        <w:spacing w:after="80" w:line="290"/>
      </w:pPr>
      <w:r>
        <w:rPr>
          <w:rFonts w:ascii="Nunito Sans" w:cs="Nunito Sans" w:eastAsia="Nunito Sans" w:hAnsi="Nunito Sans"/>
          <w:color w:val="102E3B"/>
          <w:sz w:val="20"/>
          <w:szCs w:val="20"/>
        </w:rPr>
        <w:t xml:space="preserve">insure its property and people, including under clause 33;</w:t>
      </w:r>
    </w:p>
    <w:p>
      <w:pPr>
        <w:pStyle w:val="ListParagraph"/>
        <w:numPr>
          <w:ilvl w:val="0"/>
          <w:numId w:val="9"/>
        </w:numPr>
        <w:spacing w:after="80" w:line="290"/>
      </w:pPr>
      <w:r>
        <w:rPr>
          <w:rFonts w:ascii="Nunito Sans" w:cs="Nunito Sans" w:eastAsia="Nunito Sans" w:hAnsi="Nunito Sans"/>
          <w:color w:val="102E3B"/>
          <w:sz w:val="20"/>
          <w:szCs w:val="20"/>
        </w:rPr>
        <w:t xml:space="preserve">do anything else lawful that helps it pursue the purposes.</w:t>
      </w:r>
    </w:p>
    <w:p>
      <w:pPr>
        <w:pStyle w:val="Heading2"/>
        <w:keepNext/>
        <w:spacing w:after="120" w:before="280"/>
      </w:pPr>
      <w:r>
        <w:rPr>
          <w:rFonts w:ascii="DM Serif Display" w:cs="DM Serif Display" w:eastAsia="DM Serif Display" w:hAnsi="DM Serif Display"/>
          <w:color w:val="123C48"/>
          <w:sz w:val="28"/>
          <w:szCs w:val="28"/>
        </w:rPr>
        <w:t xml:space="preserve">5. Non-distribution of income and assets</w:t>
      </w:r>
    </w:p>
    <w:p>
      <w:pPr>
        <w:pStyle w:val="ListParagraph"/>
        <w:numPr>
          <w:ilvl w:val="0"/>
          <w:numId w:val="10"/>
        </w:numPr>
        <w:spacing w:after="80" w:line="290"/>
      </w:pPr>
      <w:r>
        <w:rPr>
          <w:rFonts w:ascii="Nunito Sans" w:cs="Nunito Sans" w:eastAsia="Nunito Sans" w:hAnsi="Nunito Sans"/>
          <w:color w:val="102E3B"/>
          <w:sz w:val="20"/>
          <w:szCs w:val="20"/>
        </w:rPr>
        <w:t xml:space="preserve">The income and property of the organisation are used only to pursue its purposes.</w:t>
      </w:r>
    </w:p>
    <w:p>
      <w:pPr>
        <w:pStyle w:val="ListParagraph"/>
        <w:numPr>
          <w:ilvl w:val="0"/>
          <w:numId w:val="10"/>
        </w:numPr>
        <w:spacing w:after="80" w:line="290"/>
      </w:pPr>
      <w:r>
        <w:rPr>
          <w:rFonts w:ascii="Nunito Sans" w:cs="Nunito Sans" w:eastAsia="Nunito Sans" w:hAnsi="Nunito Sans"/>
          <w:color w:val="102E3B"/>
          <w:sz w:val="20"/>
          <w:szCs w:val="20"/>
        </w:rPr>
        <w:t xml:space="preserve">No part of them may be paid or transferred, directly or indirectly, to any member or board member by way of dividend, bonus or profit share.</w:t>
      </w:r>
    </w:p>
    <w:p>
      <w:pPr>
        <w:pStyle w:val="ListParagraph"/>
        <w:numPr>
          <w:ilvl w:val="0"/>
          <w:numId w:val="10"/>
        </w:numPr>
        <w:spacing w:after="80" w:line="290"/>
      </w:pPr>
      <w:r>
        <w:rPr>
          <w:rFonts w:ascii="Nunito Sans" w:cs="Nunito Sans" w:eastAsia="Nunito Sans" w:hAnsi="Nunito Sans"/>
          <w:color w:val="102E3B"/>
          <w:sz w:val="20"/>
          <w:szCs w:val="20"/>
        </w:rPr>
        <w:t xml:space="preserve">This does not prevent payment in good faith of:</w:t>
      </w:r>
    </w:p>
    <w:p>
      <w:pPr>
        <w:pStyle w:val="ListParagraph"/>
        <w:numPr>
          <w:ilvl w:val="1"/>
          <w:numId w:val="10"/>
        </w:numPr>
        <w:spacing w:after="80" w:line="290"/>
      </w:pPr>
      <w:r>
        <w:rPr>
          <w:rFonts w:ascii="Nunito Sans" w:cs="Nunito Sans" w:eastAsia="Nunito Sans" w:hAnsi="Nunito Sans"/>
          <w:color w:val="102E3B"/>
          <w:sz w:val="20"/>
          <w:szCs w:val="20"/>
        </w:rPr>
        <w:t xml:space="preserve">reasonable pay to a member who is an employee and not a board member;</w:t>
      </w:r>
    </w:p>
    <w:p>
      <w:pPr>
        <w:pStyle w:val="ListParagraph"/>
        <w:numPr>
          <w:ilvl w:val="1"/>
          <w:numId w:val="10"/>
        </w:numPr>
        <w:spacing w:after="80" w:line="290"/>
      </w:pPr>
      <w:r>
        <w:rPr>
          <w:rFonts w:ascii="Nunito Sans" w:cs="Nunito Sans" w:eastAsia="Nunito Sans" w:hAnsi="Nunito Sans"/>
          <w:color w:val="102E3B"/>
          <w:sz w:val="20"/>
          <w:szCs w:val="20"/>
        </w:rPr>
        <w:t xml:space="preserve">reasonable payment for goods or services, or reasonable interest or rent, approved by the board and, where a board member benefits, under clause 22;</w:t>
      </w:r>
    </w:p>
    <w:p>
      <w:pPr>
        <w:pStyle w:val="ListParagraph"/>
        <w:numPr>
          <w:ilvl w:val="1"/>
          <w:numId w:val="10"/>
        </w:numPr>
        <w:spacing w:after="80" w:line="290"/>
      </w:pPr>
      <w:r>
        <w:rPr>
          <w:rFonts w:ascii="Nunito Sans" w:cs="Nunito Sans" w:eastAsia="Nunito Sans" w:hAnsi="Nunito Sans"/>
          <w:color w:val="102E3B"/>
          <w:sz w:val="20"/>
          <w:szCs w:val="20"/>
        </w:rPr>
        <w:t xml:space="preserve">reasonable out-of-pocket expenses;</w:t>
      </w:r>
    </w:p>
    <w:p>
      <w:pPr>
        <w:pStyle w:val="ListParagraph"/>
        <w:numPr>
          <w:ilvl w:val="1"/>
          <w:numId w:val="10"/>
        </w:numPr>
        <w:spacing w:after="80" w:line="290"/>
      </w:pPr>
      <w:r>
        <w:rPr>
          <w:rFonts w:ascii="Nunito Sans" w:cs="Nunito Sans" w:eastAsia="Nunito Sans" w:hAnsi="Nunito Sans"/>
          <w:color w:val="102E3B"/>
          <w:sz w:val="20"/>
          <w:szCs w:val="20"/>
        </w:rPr>
        <w:t xml:space="preserve">support to a member as one of the people the organisation serves, on the same terms as others.</w:t>
      </w:r>
    </w:p>
    <w:p>
      <w:pPr>
        <w:pStyle w:val="ListParagraph"/>
        <w:numPr>
          <w:ilvl w:val="0"/>
          <w:numId w:val="10"/>
        </w:numPr>
        <w:spacing w:after="80" w:line="290"/>
      </w:pPr>
      <w:r>
        <w:rPr>
          <w:rFonts w:ascii="Nunito Sans" w:cs="Nunito Sans" w:eastAsia="Nunito Sans" w:hAnsi="Nunito Sans"/>
          <w:color w:val="102E3B"/>
          <w:sz w:val="20"/>
          <w:szCs w:val="20"/>
        </w:rPr>
        <w:t xml:space="preserve">On dissolution, remaining assets are dealt with under clause 36.</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NON-DISTRIBUTION AND ASSET LOCK</w:t>
            </w:r>
          </w:p>
          <w:p>
            <w:pPr>
              <w:spacing w:after="120" w:before="0" w:line="300"/>
            </w:pPr>
            <w:r>
              <w:rPr>
                <w:rFonts w:ascii="Nunito Sans" w:cs="Nunito Sans" w:eastAsia="Nunito Sans" w:hAnsi="Nunito Sans"/>
                <w:color w:val="102E3B"/>
                <w:sz w:val="19"/>
                <w:szCs w:val="19"/>
              </w:rPr>
              <w:t xml:space="preserve">This clause makes you a non-profit in the eyes of funders and tax authorities. Keep it strong; clause 34 protects it. In the UK, a community interest company has a statutory asset lock set by its articles and the CIC Regulator's rules. In Indonesia, the foundations law forbids distributing a yayasan's assets to its founders and organs. In the US, no part of a 501(c)(3)'s earnings may benefit insiders, and excess benefit rules apply to unreasonable pay. Elsewhere, check your local law on non-distribution and related-party payments. A social enterprise company limited by shares needs a dividend cap and mission lock drafted with a lawyer instead.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Members</w:t>
      </w:r>
    </w:p>
    <w:p>
      <w:pPr>
        <w:pStyle w:val="Heading2"/>
        <w:keepNext/>
        <w:spacing w:after="120" w:before="280"/>
      </w:pPr>
      <w:r>
        <w:rPr>
          <w:rFonts w:ascii="DM Serif Display" w:cs="DM Serif Display" w:eastAsia="DM Serif Display" w:hAnsi="DM Serif Display"/>
          <w:color w:val="123C48"/>
          <w:sz w:val="28"/>
          <w:szCs w:val="28"/>
        </w:rPr>
        <w:t xml:space="preserve">6. Membership</w:t>
      </w:r>
    </w:p>
    <w:p>
      <w:pPr>
        <w:pStyle w:val="ListParagraph"/>
        <w:numPr>
          <w:ilvl w:val="0"/>
          <w:numId w:val="11"/>
        </w:numPr>
        <w:spacing w:after="80" w:line="290"/>
      </w:pPr>
      <w:r>
        <w:rPr>
          <w:rFonts w:ascii="Nunito Sans" w:cs="Nunito Sans" w:eastAsia="Nunito Sans" w:hAnsi="Nunito Sans"/>
          <w:color w:val="102E3B"/>
          <w:sz w:val="20"/>
          <w:szCs w:val="20"/>
        </w:rPr>
        <w:t xml:space="preserve">The organisation has </w:t>
      </w:r>
      <w:r>
        <w:rPr>
          <w:rFonts w:ascii="Nunito Sans" w:cs="Nunito Sans" w:eastAsia="Nunito Sans" w:hAnsi="Nunito Sans"/>
          <w:color w:val="102E3B"/>
          <w:sz w:val="20"/>
          <w:szCs w:val="20"/>
          <w:highlight w:val="yellow"/>
        </w:rPr>
        <w:t xml:space="preserve">[one class of member / full members and associate members]</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The founding members are the people who signed this constitution.</w:t>
      </w:r>
    </w:p>
    <w:p>
      <w:pPr>
        <w:pStyle w:val="ListParagraph"/>
        <w:numPr>
          <w:ilvl w:val="0"/>
          <w:numId w:val="11"/>
        </w:numPr>
        <w:spacing w:after="80" w:line="290"/>
      </w:pPr>
      <w:r>
        <w:rPr>
          <w:rFonts w:ascii="Nunito Sans" w:cs="Nunito Sans" w:eastAsia="Nunito Sans" w:hAnsi="Nunito Sans"/>
          <w:color w:val="102E3B"/>
          <w:sz w:val="20"/>
          <w:szCs w:val="20"/>
        </w:rPr>
        <w:t xml:space="preserve">Membership is open to any </w:t>
      </w:r>
      <w:r>
        <w:rPr>
          <w:rFonts w:ascii="Nunito Sans" w:cs="Nunito Sans" w:eastAsia="Nunito Sans" w:hAnsi="Nunito Sans"/>
          <w:color w:val="102E3B"/>
          <w:sz w:val="20"/>
          <w:szCs w:val="20"/>
          <w:highlight w:val="yellow"/>
        </w:rPr>
        <w:t xml:space="preserve">[individual aged 18 or over / individual or organisation]</w:t>
      </w:r>
      <w:r>
        <w:rPr>
          <w:rFonts w:ascii="Nunito Sans" w:cs="Nunito Sans" w:eastAsia="Nunito Sans" w:hAnsi="Nunito Sans"/>
          <w:color w:val="102E3B"/>
          <w:sz w:val="20"/>
          <w:szCs w:val="20"/>
        </w:rPr>
        <w:t xml:space="preserve"> who supports the purposes, applies in the form the board sets and pays any fee.</w:t>
      </w:r>
    </w:p>
    <w:p>
      <w:pPr>
        <w:pStyle w:val="ListParagraph"/>
        <w:numPr>
          <w:ilvl w:val="0"/>
          <w:numId w:val="11"/>
        </w:numPr>
        <w:spacing w:after="80" w:line="290"/>
      </w:pPr>
      <w:r>
        <w:rPr>
          <w:rFonts w:ascii="Nunito Sans" w:cs="Nunito Sans" w:eastAsia="Nunito Sans" w:hAnsi="Nunito Sans"/>
          <w:b/>
          <w:bCs/>
          <w:color w:val="102E3B"/>
          <w:sz w:val="20"/>
          <w:szCs w:val="20"/>
        </w:rPr>
        <w:t xml:space="preserve">Full members</w:t>
      </w:r>
      <w:r>
        <w:rPr>
          <w:rFonts w:ascii="Nunito Sans" w:cs="Nunito Sans" w:eastAsia="Nunito Sans" w:hAnsi="Nunito Sans"/>
          <w:color w:val="102E3B"/>
          <w:sz w:val="20"/>
          <w:szCs w:val="20"/>
        </w:rPr>
        <w:t xml:space="preserve"> may attend and vote at general meetings and stand for the board. </w:t>
      </w:r>
      <w:r>
        <w:rPr>
          <w:rFonts w:ascii="Nunito Sans" w:cs="Nunito Sans" w:eastAsia="Nunito Sans" w:hAnsi="Nunito Sans"/>
          <w:color w:val="102E3B"/>
          <w:sz w:val="20"/>
          <w:szCs w:val="20"/>
          <w:highlight w:val="yellow"/>
        </w:rPr>
        <w:t xml:space="preserve">[Associate members may attend and speak, but not vote.]</w:t>
      </w:r>
    </w:p>
    <w:p>
      <w:pPr>
        <w:pStyle w:val="ListParagraph"/>
        <w:numPr>
          <w:ilvl w:val="0"/>
          <w:numId w:val="11"/>
        </w:numPr>
        <w:spacing w:after="80" w:line="290"/>
      </w:pPr>
      <w:r>
        <w:rPr>
          <w:rFonts w:ascii="Nunito Sans" w:cs="Nunito Sans" w:eastAsia="Nunito Sans" w:hAnsi="Nunito Sans"/>
          <w:color w:val="102E3B"/>
          <w:sz w:val="20"/>
          <w:szCs w:val="20"/>
        </w:rPr>
        <w:t xml:space="preserve">An organisation that is a member names one person to represent it.</w:t>
      </w:r>
    </w:p>
    <w:p>
      <w:pPr>
        <w:pStyle w:val="ListParagraph"/>
        <w:numPr>
          <w:ilvl w:val="0"/>
          <w:numId w:val="11"/>
        </w:numPr>
        <w:spacing w:after="80" w:line="290"/>
      </w:pPr>
      <w:r>
        <w:rPr>
          <w:rFonts w:ascii="Nunito Sans" w:cs="Nunito Sans" w:eastAsia="Nunito Sans" w:hAnsi="Nunito Sans"/>
          <w:color w:val="102E3B"/>
          <w:sz w:val="20"/>
          <w:szCs w:val="20"/>
        </w:rPr>
        <w:t xml:space="preserve">Membership cannot be transferred.</w:t>
      </w:r>
    </w:p>
    <w:p>
      <w:pPr>
        <w:pStyle w:val="Heading2"/>
        <w:keepNext/>
        <w:spacing w:after="120" w:before="280"/>
      </w:pPr>
      <w:r>
        <w:rPr>
          <w:rFonts w:ascii="DM Serif Display" w:cs="DM Serif Display" w:eastAsia="DM Serif Display" w:hAnsi="DM Serif Display"/>
          <w:color w:val="123C48"/>
          <w:sz w:val="28"/>
          <w:szCs w:val="28"/>
        </w:rPr>
        <w:t xml:space="preserve">7. Admission and register of members</w:t>
      </w:r>
    </w:p>
    <w:p>
      <w:pPr>
        <w:pStyle w:val="ListParagraph"/>
        <w:numPr>
          <w:ilvl w:val="0"/>
          <w:numId w:val="12"/>
        </w:numPr>
        <w:spacing w:after="80" w:line="290"/>
      </w:pPr>
      <w:r>
        <w:rPr>
          <w:rFonts w:ascii="Nunito Sans" w:cs="Nunito Sans" w:eastAsia="Nunito Sans" w:hAnsi="Nunito Sans"/>
          <w:color w:val="102E3B"/>
          <w:sz w:val="20"/>
          <w:szCs w:val="20"/>
        </w:rPr>
        <w:t xml:space="preserve">The board decides each application within </w:t>
      </w:r>
      <w:r>
        <w:rPr>
          <w:rFonts w:ascii="Nunito Sans" w:cs="Nunito Sans" w:eastAsia="Nunito Sans" w:hAnsi="Nunito Sans"/>
          <w:color w:val="102E3B"/>
          <w:sz w:val="20"/>
          <w:szCs w:val="20"/>
          <w:highlight w:val="yellow"/>
        </w:rPr>
        <w:t xml:space="preserve">[two months]</w:t>
      </w:r>
      <w:r>
        <w:rPr>
          <w:rFonts w:ascii="Nunito Sans" w:cs="Nunito Sans" w:eastAsia="Nunito Sans" w:hAnsi="Nunito Sans"/>
          <w:color w:val="102E3B"/>
          <w:sz w:val="20"/>
          <w:szCs w:val="20"/>
        </w:rPr>
        <w:t xml:space="preserve">. It may refuse only if it reasonably believes admission would harm the organisation. It gives written reasons, and the applicant may ask it to reconsider.</w:t>
      </w:r>
    </w:p>
    <w:p>
      <w:pPr>
        <w:pStyle w:val="ListParagraph"/>
        <w:numPr>
          <w:ilvl w:val="0"/>
          <w:numId w:val="12"/>
        </w:numPr>
        <w:spacing w:after="80" w:line="290"/>
      </w:pPr>
      <w:r>
        <w:rPr>
          <w:rFonts w:ascii="Nunito Sans" w:cs="Nunito Sans" w:eastAsia="Nunito Sans" w:hAnsi="Nunito Sans"/>
          <w:color w:val="102E3B"/>
          <w:sz w:val="20"/>
          <w:szCs w:val="20"/>
        </w:rPr>
        <w:t xml:space="preserve">The board applies admission rules fairly, in line with our Equality, Diversity and Inclusion Policy.</w:t>
      </w:r>
    </w:p>
    <w:p>
      <w:pPr>
        <w:pStyle w:val="ListParagraph"/>
        <w:numPr>
          <w:ilvl w:val="0"/>
          <w:numId w:val="12"/>
        </w:numPr>
        <w:spacing w:after="80" w:line="290"/>
      </w:pPr>
      <w:r>
        <w:rPr>
          <w:rFonts w:ascii="Nunito Sans" w:cs="Nunito Sans" w:eastAsia="Nunito Sans" w:hAnsi="Nunito Sans"/>
          <w:color w:val="102E3B"/>
          <w:sz w:val="20"/>
          <w:szCs w:val="20"/>
        </w:rPr>
        <w:t xml:space="preserve">The secretary keeps a register of members with names, contact details, class and dates of joining and leaving.</w:t>
      </w:r>
    </w:p>
    <w:p>
      <w:pPr>
        <w:pStyle w:val="ListParagraph"/>
        <w:numPr>
          <w:ilvl w:val="0"/>
          <w:numId w:val="12"/>
        </w:numPr>
        <w:spacing w:after="80" w:line="290"/>
      </w:pPr>
      <w:r>
        <w:rPr>
          <w:rFonts w:ascii="Nunito Sans" w:cs="Nunito Sans" w:eastAsia="Nunito Sans" w:hAnsi="Nunito Sans"/>
          <w:color w:val="102E3B"/>
          <w:sz w:val="20"/>
          <w:szCs w:val="20"/>
        </w:rPr>
        <w:t xml:space="preserve">The board may set an annual fee </w:t>
      </w:r>
      <w:r>
        <w:rPr>
          <w:rFonts w:ascii="Nunito Sans" w:cs="Nunito Sans" w:eastAsia="Nunito Sans" w:hAnsi="Nunito Sans"/>
          <w:color w:val="102E3B"/>
          <w:sz w:val="20"/>
          <w:szCs w:val="20"/>
          <w:highlight w:val="yellow"/>
        </w:rPr>
        <w:t xml:space="preserve">[and reduce or waive it for people who cannot afford it]</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8. Members' rights and duties</w:t>
      </w:r>
    </w:p>
    <w:p>
      <w:pPr>
        <w:spacing w:after="120" w:before="0" w:line="300"/>
      </w:pPr>
      <w:r>
        <w:rPr>
          <w:rFonts w:ascii="Nunito Sans" w:cs="Nunito Sans" w:eastAsia="Nunito Sans" w:hAnsi="Nunito Sans"/>
          <w:color w:val="102E3B"/>
          <w:sz w:val="20"/>
          <w:szCs w:val="20"/>
        </w:rPr>
        <w:t xml:space="preserve">Each full member has one vote and receives notice of general meetings, the annual accounts and the annual report. Members support the purposes, follow this constitution and our Code of Conduct when taking part in our activities, and must not act in a way that harms the organisation.</w:t>
      </w:r>
    </w:p>
    <w:p>
      <w:pPr>
        <w:pStyle w:val="Heading2"/>
        <w:keepNext/>
        <w:spacing w:after="120" w:before="280"/>
      </w:pPr>
      <w:r>
        <w:rPr>
          <w:rFonts w:ascii="DM Serif Display" w:cs="DM Serif Display" w:eastAsia="DM Serif Display" w:hAnsi="DM Serif Display"/>
          <w:color w:val="123C48"/>
          <w:sz w:val="28"/>
          <w:szCs w:val="28"/>
        </w:rPr>
        <w:t xml:space="preserve">9. Ending membership</w:t>
      </w:r>
    </w:p>
    <w:p>
      <w:pPr>
        <w:pStyle w:val="ListParagraph"/>
        <w:numPr>
          <w:ilvl w:val="0"/>
          <w:numId w:val="13"/>
        </w:numPr>
        <w:spacing w:after="80" w:line="290"/>
      </w:pPr>
      <w:r>
        <w:rPr>
          <w:rFonts w:ascii="Nunito Sans" w:cs="Nunito Sans" w:eastAsia="Nunito Sans" w:hAnsi="Nunito Sans"/>
          <w:color w:val="102E3B"/>
          <w:sz w:val="20"/>
          <w:szCs w:val="20"/>
        </w:rPr>
        <w:t xml:space="preserve">Membership ends when a member resigns in writing; dies or, for an organisation, ceases to exist; has not paid the fee within </w:t>
      </w:r>
      <w:r>
        <w:rPr>
          <w:rFonts w:ascii="Nunito Sans" w:cs="Nunito Sans" w:eastAsia="Nunito Sans" w:hAnsi="Nunito Sans"/>
          <w:color w:val="102E3B"/>
          <w:sz w:val="20"/>
          <w:szCs w:val="20"/>
          <w:highlight w:val="yellow"/>
        </w:rPr>
        <w:t xml:space="preserve">[three months]</w:t>
      </w:r>
      <w:r>
        <w:rPr>
          <w:rFonts w:ascii="Nunito Sans" w:cs="Nunito Sans" w:eastAsia="Nunito Sans" w:hAnsi="Nunito Sans"/>
          <w:color w:val="102E3B"/>
          <w:sz w:val="20"/>
          <w:szCs w:val="20"/>
        </w:rPr>
        <w:t xml:space="preserve"> of a written reminder; or is removed under clause 9.2.</w:t>
      </w:r>
    </w:p>
    <w:p>
      <w:pPr>
        <w:pStyle w:val="ListParagraph"/>
        <w:numPr>
          <w:ilvl w:val="0"/>
          <w:numId w:val="13"/>
        </w:numPr>
        <w:spacing w:after="80" w:line="290"/>
      </w:pPr>
      <w:r>
        <w:rPr>
          <w:rFonts w:ascii="Nunito Sans" w:cs="Nunito Sans" w:eastAsia="Nunito Sans" w:hAnsi="Nunito Sans"/>
          <w:color w:val="102E3B"/>
          <w:sz w:val="20"/>
          <w:szCs w:val="20"/>
        </w:rPr>
        <w:t xml:space="preserve">The board may remove a member whose conduct has seriously harmed the organisation, by a resolution of </w:t>
      </w:r>
      <w:r>
        <w:rPr>
          <w:rFonts w:ascii="Nunito Sans" w:cs="Nunito Sans" w:eastAsia="Nunito Sans" w:hAnsi="Nunito Sans"/>
          <w:color w:val="102E3B"/>
          <w:sz w:val="20"/>
          <w:szCs w:val="20"/>
          <w:highlight w:val="yellow"/>
        </w:rPr>
        <w:t xml:space="preserve">[two-thirds]</w:t>
      </w:r>
      <w:r>
        <w:rPr>
          <w:rFonts w:ascii="Nunito Sans" w:cs="Nunito Sans" w:eastAsia="Nunito Sans" w:hAnsi="Nunito Sans"/>
          <w:color w:val="102E3B"/>
          <w:sz w:val="20"/>
          <w:szCs w:val="20"/>
        </w:rPr>
        <w:t xml:space="preserve"> of board members present and voting. The member first receives at least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written notice of the reasons and a chance to respond. They may appeal to the next general meeting.</w:t>
      </w:r>
    </w:p>
    <w:p>
      <w:pPr>
        <w:pStyle w:val="ListParagraph"/>
        <w:numPr>
          <w:ilvl w:val="0"/>
          <w:numId w:val="13"/>
        </w:numPr>
        <w:spacing w:after="80" w:line="290"/>
      </w:pPr>
      <w:r>
        <w:rPr>
          <w:rFonts w:ascii="Nunito Sans" w:cs="Nunito Sans" w:eastAsia="Nunito Sans" w:hAnsi="Nunito Sans"/>
          <w:color w:val="102E3B"/>
          <w:sz w:val="20"/>
          <w:szCs w:val="20"/>
        </w:rPr>
        <w:t xml:space="preserve">A former member has no right to a refund of fees or a share of the organisation's property.</w:t>
      </w:r>
    </w:p>
    <w:p>
      <w:pPr>
        <w:pStyle w:val="ListParagraph"/>
        <w:numPr>
          <w:ilvl w:val="0"/>
          <w:numId w:val="13"/>
        </w:numPr>
        <w:spacing w:after="80" w:line="290"/>
      </w:pPr>
      <w:r>
        <w:rPr>
          <w:rFonts w:ascii="Nunito Sans" w:cs="Nunito Sans" w:eastAsia="Nunito Sans" w:hAnsi="Nunito Sans"/>
          <w:color w:val="102E3B"/>
          <w:sz w:val="20"/>
          <w:szCs w:val="20"/>
          <w:highlight w:val="yellow"/>
        </w:rPr>
        <w:t xml:space="preserve">[Company limited by guarantee only:]</w:t>
      </w:r>
      <w:r>
        <w:rPr>
          <w:rFonts w:ascii="Nunito Sans" w:cs="Nunito Sans" w:eastAsia="Nunito Sans" w:hAnsi="Nunito Sans"/>
          <w:color w:val="102E3B"/>
          <w:sz w:val="20"/>
          <w:szCs w:val="20"/>
        </w:rPr>
        <w:t xml:space="preserve"> each member undertakes to contribute up to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to the organisation's debts if it is wound up while they are a member, or within one year after they stop being 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MEMBERSHIP MODEL</w:t>
            </w:r>
          </w:p>
          <w:p>
            <w:pPr>
              <w:spacing w:after="120" w:before="0" w:line="300"/>
            </w:pPr>
            <w:r>
              <w:rPr>
                <w:rFonts w:ascii="Nunito Sans" w:cs="Nunito Sans" w:eastAsia="Nunito Sans" w:hAnsi="Nunito Sans"/>
                <w:color w:val="102E3B"/>
                <w:sz w:val="19"/>
                <w:szCs w:val="19"/>
              </w:rPr>
              <w:t xml:space="preserve">Decide who will control your organisation.</w:t>
            </w:r>
          </w:p>
          <w:p>
            <w:pPr>
              <w:pStyle w:val="ListParagraph"/>
              <w:numPr>
                <w:ilvl w:val="0"/>
                <w:numId w:val="3"/>
              </w:numPr>
              <w:spacing w:after="80" w:line="290"/>
            </w:pPr>
            <w:r>
              <w:rPr>
                <w:rFonts w:ascii="Nunito Sans" w:cs="Nunito Sans" w:eastAsia="Nunito Sans" w:hAnsi="Nunito Sans"/>
                <w:b/>
                <w:bCs/>
                <w:color w:val="102E3B"/>
                <w:sz w:val="19"/>
                <w:szCs w:val="19"/>
              </w:rPr>
              <w:t xml:space="preserve">Association model:</w:t>
            </w:r>
            <w:r>
              <w:rPr>
                <w:rFonts w:ascii="Nunito Sans" w:cs="Nunito Sans" w:eastAsia="Nunito Sans" w:hAnsi="Nunito Sans"/>
                <w:color w:val="102E3B"/>
                <w:sz w:val="19"/>
                <w:szCs w:val="19"/>
              </w:rPr>
              <w:t xml:space="preserve"> a wider membership elects the board each year. Closer to your community, but needs a register, notices and an AGM with a quorum.</w:t>
            </w:r>
          </w:p>
          <w:p>
            <w:pPr>
              <w:pStyle w:val="ListParagraph"/>
              <w:numPr>
                <w:ilvl w:val="0"/>
                <w:numId w:val="3"/>
              </w:numPr>
              <w:spacing w:after="80" w:line="290"/>
            </w:pPr>
            <w:r>
              <w:rPr>
                <w:rFonts w:ascii="Nunito Sans" w:cs="Nunito Sans" w:eastAsia="Nunito Sans" w:hAnsi="Nunito Sans"/>
                <w:b/>
                <w:bCs/>
                <w:color w:val="102E3B"/>
                <w:sz w:val="19"/>
                <w:szCs w:val="19"/>
              </w:rPr>
              <w:t xml:space="preserve">Board-only model:</w:t>
            </w:r>
            <w:r>
              <w:rPr>
                <w:rFonts w:ascii="Nunito Sans" w:cs="Nunito Sans" w:eastAsia="Nunito Sans" w:hAnsi="Nunito Sans"/>
                <w:color w:val="102E3B"/>
                <w:sz w:val="19"/>
                <w:szCs w:val="19"/>
              </w:rPr>
              <w:t xml:space="preserve"> the board members are the only members. Simpler for a small team, but funders may ask how communities have a voice; consider an advisory group. The Charity Commission's CIO "foundation model" works this way.</w:t>
            </w:r>
          </w:p>
          <w:p>
            <w:pPr>
              <w:spacing w:after="120" w:before="0" w:line="300"/>
            </w:pPr>
            <w:r>
              <w:rPr>
                <w:rFonts w:ascii="Nunito Sans" w:cs="Nunito Sans" w:eastAsia="Nunito Sans" w:hAnsi="Nunito Sans"/>
                <w:color w:val="102E3B"/>
                <w:sz w:val="19"/>
                <w:szCs w:val="19"/>
              </w:rPr>
              <w:t xml:space="preserve">Many civil-law countries require an association to have a general assembly with fixed powers, and a foundation to have no members. Keep clause 9.4 only for a company limited by guarantee; the guarantee is usually a token amount. Some registrars set a minimum number of founding members; check your local law.</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General meetings</w:t>
      </w:r>
    </w:p>
    <w:p>
      <w:pPr>
        <w:pStyle w:val="Heading2"/>
        <w:keepNext/>
        <w:spacing w:after="120" w:before="280"/>
      </w:pPr>
      <w:r>
        <w:rPr>
          <w:rFonts w:ascii="DM Serif Display" w:cs="DM Serif Display" w:eastAsia="DM Serif Display" w:hAnsi="DM Serif Display"/>
          <w:color w:val="123C48"/>
          <w:sz w:val="28"/>
          <w:szCs w:val="28"/>
        </w:rPr>
        <w:t xml:space="preserve">10. Annual general meeting</w:t>
      </w:r>
    </w:p>
    <w:p>
      <w:pPr>
        <w:pStyle w:val="ListParagraph"/>
        <w:numPr>
          <w:ilvl w:val="0"/>
          <w:numId w:val="14"/>
        </w:numPr>
        <w:spacing w:after="80" w:line="290"/>
      </w:pPr>
      <w:r>
        <w:rPr>
          <w:rFonts w:ascii="Nunito Sans" w:cs="Nunito Sans" w:eastAsia="Nunito Sans" w:hAnsi="Nunito Sans"/>
          <w:color w:val="102E3B"/>
          <w:sz w:val="20"/>
          <w:szCs w:val="20"/>
        </w:rPr>
        <w:t xml:space="preserve">The organisation holds an annual general meeting (AGM) within </w:t>
      </w:r>
      <w:r>
        <w:rPr>
          <w:rFonts w:ascii="Nunito Sans" w:cs="Nunito Sans" w:eastAsia="Nunito Sans" w:hAnsi="Nunito Sans"/>
          <w:color w:val="102E3B"/>
          <w:sz w:val="20"/>
          <w:szCs w:val="20"/>
          <w:highlight w:val="yellow"/>
        </w:rPr>
        <w:t xml:space="preserve">[six months]</w:t>
      </w:r>
      <w:r>
        <w:rPr>
          <w:rFonts w:ascii="Nunito Sans" w:cs="Nunito Sans" w:eastAsia="Nunito Sans" w:hAnsi="Nunito Sans"/>
          <w:color w:val="102E3B"/>
          <w:sz w:val="20"/>
          <w:szCs w:val="20"/>
        </w:rPr>
        <w:t xml:space="preserve"> after the end of each financial year, and no more than </w:t>
      </w:r>
      <w:r>
        <w:rPr>
          <w:rFonts w:ascii="Nunito Sans" w:cs="Nunito Sans" w:eastAsia="Nunito Sans" w:hAnsi="Nunito Sans"/>
          <w:color w:val="102E3B"/>
          <w:sz w:val="20"/>
          <w:szCs w:val="20"/>
          <w:highlight w:val="yellow"/>
        </w:rPr>
        <w:t xml:space="preserve">[15 months]</w:t>
      </w:r>
      <w:r>
        <w:rPr>
          <w:rFonts w:ascii="Nunito Sans" w:cs="Nunito Sans" w:eastAsia="Nunito Sans" w:hAnsi="Nunito Sans"/>
          <w:color w:val="102E3B"/>
          <w:sz w:val="20"/>
          <w:szCs w:val="20"/>
        </w:rPr>
        <w:t xml:space="preserve"> after the last one.</w:t>
      </w:r>
    </w:p>
    <w:p>
      <w:pPr>
        <w:pStyle w:val="ListParagraph"/>
        <w:numPr>
          <w:ilvl w:val="0"/>
          <w:numId w:val="14"/>
        </w:numPr>
        <w:spacing w:after="80" w:line="290"/>
      </w:pPr>
      <w:r>
        <w:rPr>
          <w:rFonts w:ascii="Nunito Sans" w:cs="Nunito Sans" w:eastAsia="Nunito Sans" w:hAnsi="Nunito Sans"/>
          <w:color w:val="102E3B"/>
          <w:sz w:val="20"/>
          <w:szCs w:val="20"/>
        </w:rPr>
        <w:t xml:space="preserve">At the AGM the members receive </w:t>
      </w:r>
      <w:r>
        <w:rPr>
          <w:rFonts w:ascii="Nunito Sans" w:cs="Nunito Sans" w:eastAsia="Nunito Sans" w:hAnsi="Nunito Sans"/>
          <w:color w:val="102E3B"/>
          <w:sz w:val="20"/>
          <w:szCs w:val="20"/>
          <w:highlight w:val="yellow"/>
        </w:rPr>
        <w:t xml:space="preserve">[or: approve]</w:t>
      </w:r>
      <w:r>
        <w:rPr>
          <w:rFonts w:ascii="Nunito Sans" w:cs="Nunito Sans" w:eastAsia="Nunito Sans" w:hAnsi="Nunito Sans"/>
          <w:color w:val="102E3B"/>
          <w:sz w:val="20"/>
          <w:szCs w:val="20"/>
        </w:rPr>
        <w:t xml:space="preserve"> the annual report and accounts; elect board members under clause 18; appoint the auditor or examiner where the law requires; and decide any other business in the notice.</w:t>
      </w:r>
    </w:p>
    <w:p>
      <w:pPr>
        <w:pStyle w:val="Heading2"/>
        <w:keepNext/>
        <w:spacing w:after="120" w:before="280"/>
      </w:pPr>
      <w:r>
        <w:rPr>
          <w:rFonts w:ascii="DM Serif Display" w:cs="DM Serif Display" w:eastAsia="DM Serif Display" w:hAnsi="DM Serif Display"/>
          <w:color w:val="123C48"/>
          <w:sz w:val="28"/>
          <w:szCs w:val="28"/>
        </w:rPr>
        <w:t xml:space="preserve">11. Other general meetings</w:t>
      </w:r>
    </w:p>
    <w:p>
      <w:pPr>
        <w:spacing w:after="120" w:before="0" w:line="300"/>
      </w:pPr>
      <w:r>
        <w:rPr>
          <w:rFonts w:ascii="Nunito Sans" w:cs="Nunito Sans" w:eastAsia="Nunito Sans" w:hAnsi="Nunito Sans"/>
          <w:color w:val="102E3B"/>
          <w:sz w:val="20"/>
          <w:szCs w:val="20"/>
        </w:rPr>
        <w:t xml:space="preserve">The board may call a general meeting at any time. It must call one within </w:t>
      </w:r>
      <w:r>
        <w:rPr>
          <w:rFonts w:ascii="Nunito Sans" w:cs="Nunito Sans" w:eastAsia="Nunito Sans" w:hAnsi="Nunito Sans"/>
          <w:color w:val="102E3B"/>
          <w:sz w:val="20"/>
          <w:szCs w:val="20"/>
          <w:highlight w:val="yellow"/>
        </w:rPr>
        <w:t xml:space="preserve">[28 days]</w:t>
      </w:r>
      <w:r>
        <w:rPr>
          <w:rFonts w:ascii="Nunito Sans" w:cs="Nunito Sans" w:eastAsia="Nunito Sans" w:hAnsi="Nunito Sans"/>
          <w:color w:val="102E3B"/>
          <w:sz w:val="20"/>
          <w:szCs w:val="20"/>
        </w:rPr>
        <w:t xml:space="preserve"> of a written request from at least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of full members stating the business. If it does not, those members may call it themselves, at the organisation's reasonable cost.</w:t>
      </w:r>
    </w:p>
    <w:p>
      <w:pPr>
        <w:pStyle w:val="Heading2"/>
        <w:keepNext/>
        <w:spacing w:after="120" w:before="280"/>
      </w:pPr>
      <w:r>
        <w:rPr>
          <w:rFonts w:ascii="DM Serif Display" w:cs="DM Serif Display" w:eastAsia="DM Serif Display" w:hAnsi="DM Serif Display"/>
          <w:color w:val="123C48"/>
          <w:sz w:val="28"/>
          <w:szCs w:val="28"/>
        </w:rPr>
        <w:t xml:space="preserve">12. Notice</w:t>
      </w:r>
    </w:p>
    <w:p>
      <w:pPr>
        <w:pStyle w:val="ListParagraph"/>
        <w:numPr>
          <w:ilvl w:val="0"/>
          <w:numId w:val="15"/>
        </w:numPr>
        <w:spacing w:after="80" w:line="290"/>
      </w:pPr>
      <w:r>
        <w:rPr>
          <w:rFonts w:ascii="Nunito Sans" w:cs="Nunito Sans" w:eastAsia="Nunito Sans" w:hAnsi="Nunito Sans"/>
          <w:color w:val="102E3B"/>
          <w:sz w:val="20"/>
          <w:szCs w:val="20"/>
        </w:rPr>
        <w:t xml:space="preserve">The secretary gives every member at least </w:t>
      </w:r>
      <w:r>
        <w:rPr>
          <w:rFonts w:ascii="Nunito Sans" w:cs="Nunito Sans" w:eastAsia="Nunito Sans" w:hAnsi="Nunito Sans"/>
          <w:color w:val="102E3B"/>
          <w:sz w:val="20"/>
          <w:szCs w:val="20"/>
          <w:highlight w:val="yellow"/>
        </w:rPr>
        <w:t xml:space="preserve">[14 clear days']</w:t>
      </w:r>
      <w:r>
        <w:rPr>
          <w:rFonts w:ascii="Nunito Sans" w:cs="Nunito Sans" w:eastAsia="Nunito Sans" w:hAnsi="Nunito Sans"/>
          <w:color w:val="102E3B"/>
          <w:sz w:val="20"/>
          <w:szCs w:val="20"/>
        </w:rPr>
        <w:t xml:space="preserve"> notice, by email, post, message or another method the member has agreed to.</w:t>
      </w:r>
    </w:p>
    <w:p>
      <w:pPr>
        <w:pStyle w:val="ListParagraph"/>
        <w:numPr>
          <w:ilvl w:val="0"/>
          <w:numId w:val="15"/>
        </w:numPr>
        <w:spacing w:after="80" w:line="290"/>
      </w:pPr>
      <w:r>
        <w:rPr>
          <w:rFonts w:ascii="Nunito Sans" w:cs="Nunito Sans" w:eastAsia="Nunito Sans" w:hAnsi="Nunito Sans"/>
          <w:color w:val="102E3B"/>
          <w:sz w:val="20"/>
          <w:szCs w:val="20"/>
        </w:rPr>
        <w:t xml:space="preserve">The notice states the date, time, place, how to join online if available, and the business. It sets out in full any special resolution or proposed amendment.</w:t>
      </w:r>
    </w:p>
    <w:p>
      <w:pPr>
        <w:pStyle w:val="ListParagraph"/>
        <w:numPr>
          <w:ilvl w:val="0"/>
          <w:numId w:val="15"/>
        </w:numPr>
        <w:spacing w:after="80" w:line="290"/>
      </w:pPr>
      <w:r>
        <w:rPr>
          <w:rFonts w:ascii="Nunito Sans" w:cs="Nunito Sans" w:eastAsia="Nunito Sans" w:hAnsi="Nunito Sans"/>
          <w:color w:val="102E3B"/>
          <w:sz w:val="20"/>
          <w:szCs w:val="20"/>
        </w:rPr>
        <w:t xml:space="preserve">A meeting is not invalid because a member did not receive notice by accident.</w:t>
      </w:r>
    </w:p>
    <w:p>
      <w:pPr>
        <w:pStyle w:val="Heading2"/>
        <w:keepNext/>
        <w:spacing w:after="120" w:before="280"/>
      </w:pPr>
      <w:r>
        <w:rPr>
          <w:rFonts w:ascii="DM Serif Display" w:cs="DM Serif Display" w:eastAsia="DM Serif Display" w:hAnsi="DM Serif Display"/>
          <w:color w:val="123C48"/>
          <w:sz w:val="28"/>
          <w:szCs w:val="28"/>
        </w:rPr>
        <w:t xml:space="preserve">13. Quorum</w:t>
      </w:r>
    </w:p>
    <w:p>
      <w:pPr>
        <w:pStyle w:val="ListParagraph"/>
        <w:numPr>
          <w:ilvl w:val="0"/>
          <w:numId w:val="16"/>
        </w:numPr>
        <w:spacing w:after="80" w:line="290"/>
      </w:pPr>
      <w:r>
        <w:rPr>
          <w:rFonts w:ascii="Nunito Sans" w:cs="Nunito Sans" w:eastAsia="Nunito Sans" w:hAnsi="Nunito Sans"/>
          <w:color w:val="102E3B"/>
          <w:sz w:val="20"/>
          <w:szCs w:val="20"/>
        </w:rPr>
        <w:t xml:space="preserve">The quorum is </w:t>
      </w:r>
      <w:r>
        <w:rPr>
          <w:rFonts w:ascii="Nunito Sans" w:cs="Nunito Sans" w:eastAsia="Nunito Sans" w:hAnsi="Nunito Sans"/>
          <w:color w:val="102E3B"/>
          <w:sz w:val="20"/>
          <w:szCs w:val="20"/>
          <w:highlight w:val="yellow"/>
        </w:rPr>
        <w:t xml:space="preserve">[the greater of 5 full members or 10% of full members]</w:t>
      </w:r>
      <w:r>
        <w:rPr>
          <w:rFonts w:ascii="Nunito Sans" w:cs="Nunito Sans" w:eastAsia="Nunito Sans" w:hAnsi="Nunito Sans"/>
          <w:color w:val="102E3B"/>
          <w:sz w:val="20"/>
          <w:szCs w:val="20"/>
        </w:rPr>
        <w:t xml:space="preserve">, present in person or online.</w:t>
      </w:r>
    </w:p>
    <w:p>
      <w:pPr>
        <w:pStyle w:val="ListParagraph"/>
        <w:numPr>
          <w:ilvl w:val="0"/>
          <w:numId w:val="16"/>
        </w:numPr>
        <w:spacing w:after="80" w:line="290"/>
      </w:pPr>
      <w:r>
        <w:rPr>
          <w:rFonts w:ascii="Nunito Sans" w:cs="Nunito Sans" w:eastAsia="Nunito Sans" w:hAnsi="Nunito Sans"/>
          <w:color w:val="102E3B"/>
          <w:sz w:val="20"/>
          <w:szCs w:val="20"/>
        </w:rPr>
        <w:t xml:space="preserve">If there is no quorum within </w:t>
      </w:r>
      <w:r>
        <w:rPr>
          <w:rFonts w:ascii="Nunito Sans" w:cs="Nunito Sans" w:eastAsia="Nunito Sans" w:hAnsi="Nunito Sans"/>
          <w:color w:val="102E3B"/>
          <w:sz w:val="20"/>
          <w:szCs w:val="20"/>
          <w:highlight w:val="yellow"/>
        </w:rPr>
        <w:t xml:space="preserve">[30 minutes]</w:t>
      </w:r>
      <w:r>
        <w:rPr>
          <w:rFonts w:ascii="Nunito Sans" w:cs="Nunito Sans" w:eastAsia="Nunito Sans" w:hAnsi="Nunito Sans"/>
          <w:color w:val="102E3B"/>
          <w:sz w:val="20"/>
          <w:szCs w:val="20"/>
        </w:rPr>
        <w:t xml:space="preserve">, the meeting is adjourned to a date at least </w:t>
      </w:r>
      <w:r>
        <w:rPr>
          <w:rFonts w:ascii="Nunito Sans" w:cs="Nunito Sans" w:eastAsia="Nunito Sans" w:hAnsi="Nunito Sans"/>
          <w:color w:val="102E3B"/>
          <w:sz w:val="20"/>
          <w:szCs w:val="20"/>
          <w:highlight w:val="yellow"/>
        </w:rPr>
        <w:t xml:space="preserve">[7 days]</w:t>
      </w:r>
      <w:r>
        <w:rPr>
          <w:rFonts w:ascii="Nunito Sans" w:cs="Nunito Sans" w:eastAsia="Nunito Sans" w:hAnsi="Nunito Sans"/>
          <w:color w:val="102E3B"/>
          <w:sz w:val="20"/>
          <w:szCs w:val="20"/>
        </w:rPr>
        <w:t xml:space="preserve"> later set by the chair. The members present at the adjourned meeting form a quorum.</w:t>
      </w:r>
    </w:p>
    <w:p>
      <w:pPr>
        <w:pStyle w:val="Heading2"/>
        <w:keepNext/>
        <w:spacing w:after="120" w:before="280"/>
      </w:pPr>
      <w:r>
        <w:rPr>
          <w:rFonts w:ascii="DM Serif Display" w:cs="DM Serif Display" w:eastAsia="DM Serif Display" w:hAnsi="DM Serif Display"/>
          <w:color w:val="123C48"/>
          <w:sz w:val="28"/>
          <w:szCs w:val="28"/>
        </w:rPr>
        <w:t xml:space="preserve">14. Chair and voting</w:t>
      </w:r>
    </w:p>
    <w:p>
      <w:pPr>
        <w:pStyle w:val="ListParagraph"/>
        <w:numPr>
          <w:ilvl w:val="0"/>
          <w:numId w:val="17"/>
        </w:numPr>
        <w:spacing w:after="80" w:line="290"/>
      </w:pPr>
      <w:r>
        <w:rPr>
          <w:rFonts w:ascii="Nunito Sans" w:cs="Nunito Sans" w:eastAsia="Nunito Sans" w:hAnsi="Nunito Sans"/>
          <w:color w:val="102E3B"/>
          <w:sz w:val="20"/>
          <w:szCs w:val="20"/>
        </w:rPr>
        <w:t xml:space="preserve">The chair of the board chairs general meetings. If they are absent, the members present choose a board member, or failing that a member, to chair.</w:t>
      </w:r>
    </w:p>
    <w:p>
      <w:pPr>
        <w:pStyle w:val="ListParagraph"/>
        <w:numPr>
          <w:ilvl w:val="0"/>
          <w:numId w:val="17"/>
        </w:numPr>
        <w:spacing w:after="80" w:line="290"/>
      </w:pPr>
      <w:r>
        <w:rPr>
          <w:rFonts w:ascii="Nunito Sans" w:cs="Nunito Sans" w:eastAsia="Nunito Sans" w:hAnsi="Nunito Sans"/>
          <w:color w:val="102E3B"/>
          <w:sz w:val="20"/>
          <w:szCs w:val="20"/>
        </w:rPr>
        <w:t xml:space="preserve">Each full member has one vote. Votes are by show of hands, or its online equivalent, unless the chair or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members ask for a secret ballot.</w:t>
      </w:r>
    </w:p>
    <w:p>
      <w:pPr>
        <w:pStyle w:val="ListParagraph"/>
        <w:numPr>
          <w:ilvl w:val="0"/>
          <w:numId w:val="17"/>
        </w:numPr>
        <w:spacing w:after="80" w:line="290"/>
      </w:pPr>
      <w:r>
        <w:rPr>
          <w:rFonts w:ascii="Nunito Sans" w:cs="Nunito Sans" w:eastAsia="Nunito Sans" w:hAnsi="Nunito Sans"/>
          <w:color w:val="102E3B"/>
          <w:sz w:val="20"/>
          <w:szCs w:val="20"/>
        </w:rPr>
        <w:t xml:space="preserve">An </w:t>
      </w:r>
      <w:r>
        <w:rPr>
          <w:rFonts w:ascii="Nunito Sans" w:cs="Nunito Sans" w:eastAsia="Nunito Sans" w:hAnsi="Nunito Sans"/>
          <w:b/>
          <w:bCs/>
          <w:color w:val="102E3B"/>
          <w:sz w:val="20"/>
          <w:szCs w:val="20"/>
        </w:rPr>
        <w:t xml:space="preserve">ordinary resolution</w:t>
      </w:r>
      <w:r>
        <w:rPr>
          <w:rFonts w:ascii="Nunito Sans" w:cs="Nunito Sans" w:eastAsia="Nunito Sans" w:hAnsi="Nunito Sans"/>
          <w:color w:val="102E3B"/>
          <w:sz w:val="20"/>
          <w:szCs w:val="20"/>
        </w:rPr>
        <w:t xml:space="preserve"> needs a simple majority of votes cast. A </w:t>
      </w:r>
      <w:r>
        <w:rPr>
          <w:rFonts w:ascii="Nunito Sans" w:cs="Nunito Sans" w:eastAsia="Nunito Sans" w:hAnsi="Nunito Sans"/>
          <w:b/>
          <w:bCs/>
          <w:color w:val="102E3B"/>
          <w:sz w:val="20"/>
          <w:szCs w:val="20"/>
        </w:rPr>
        <w:t xml:space="preserve">special resolution</w:t>
      </w:r>
      <w:r>
        <w:rPr>
          <w:rFonts w:ascii="Nunito Sans" w:cs="Nunito Sans" w:eastAsia="Nunito Sans" w:hAnsi="Nunito Sans"/>
          <w:color w:val="102E3B"/>
          <w:sz w:val="20"/>
          <w:szCs w:val="20"/>
        </w:rPr>
        <w:t xml:space="preserve"> needs at least </w:t>
      </w:r>
      <w:r>
        <w:rPr>
          <w:rFonts w:ascii="Nunito Sans" w:cs="Nunito Sans" w:eastAsia="Nunito Sans" w:hAnsi="Nunito Sans"/>
          <w:color w:val="102E3B"/>
          <w:sz w:val="20"/>
          <w:szCs w:val="20"/>
          <w:highlight w:val="yellow"/>
        </w:rPr>
        <w:t xml:space="preserve">[two-thirds / 75%]</w:t>
      </w:r>
      <w:r>
        <w:rPr>
          <w:rFonts w:ascii="Nunito Sans" w:cs="Nunito Sans" w:eastAsia="Nunito Sans" w:hAnsi="Nunito Sans"/>
          <w:color w:val="102E3B"/>
          <w:sz w:val="20"/>
          <w:szCs w:val="20"/>
        </w:rPr>
        <w:t xml:space="preserve"> of votes cast, and is needed to change this constitution, remove a board member, merge or dissolve.</w:t>
      </w:r>
    </w:p>
    <w:p>
      <w:pPr>
        <w:pStyle w:val="ListParagraph"/>
        <w:numPr>
          <w:ilvl w:val="0"/>
          <w:numId w:val="17"/>
        </w:numPr>
        <w:spacing w:after="80" w:line="290"/>
      </w:pPr>
      <w:r>
        <w:rPr>
          <w:rFonts w:ascii="Nunito Sans" w:cs="Nunito Sans" w:eastAsia="Nunito Sans" w:hAnsi="Nunito Sans"/>
          <w:color w:val="102E3B"/>
          <w:sz w:val="20"/>
          <w:szCs w:val="20"/>
        </w:rPr>
        <w:t xml:space="preserve">If votes are equal, the chair </w:t>
      </w:r>
      <w:r>
        <w:rPr>
          <w:rFonts w:ascii="Nunito Sans" w:cs="Nunito Sans" w:eastAsia="Nunito Sans" w:hAnsi="Nunito Sans"/>
          <w:color w:val="102E3B"/>
          <w:sz w:val="20"/>
          <w:szCs w:val="20"/>
          <w:highlight w:val="yellow"/>
        </w:rPr>
        <w:t xml:space="preserve">[has a casting vote / has no casting vote and the proposal fails]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15. Proxies, postal and online voting</w:t>
      </w:r>
    </w:p>
    <w:p>
      <w:pPr>
        <w:pStyle w:val="ListParagraph"/>
        <w:numPr>
          <w:ilvl w:val="0"/>
          <w:numId w:val="18"/>
        </w:numPr>
        <w:spacing w:after="80" w:line="290"/>
      </w:pPr>
      <w:r>
        <w:rPr>
          <w:rFonts w:ascii="Nunito Sans" w:cs="Nunito Sans" w:eastAsia="Nunito Sans" w:hAnsi="Nunito Sans"/>
          <w:color w:val="102E3B"/>
          <w:sz w:val="20"/>
          <w:szCs w:val="20"/>
        </w:rPr>
        <w:t xml:space="preserve">A member </w:t>
      </w:r>
      <w:r>
        <w:rPr>
          <w:rFonts w:ascii="Nunito Sans" w:cs="Nunito Sans" w:eastAsia="Nunito Sans" w:hAnsi="Nunito Sans"/>
          <w:color w:val="102E3B"/>
          <w:sz w:val="20"/>
          <w:szCs w:val="20"/>
          <w:highlight w:val="yellow"/>
        </w:rPr>
        <w:t xml:space="preserve">[may not vote by proxy / may appoint another member as proxy by written notice received at least 48 hours before the meeting; no one may hold more than two proxies]</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The board may allow members to vote </w:t>
      </w:r>
      <w:r>
        <w:rPr>
          <w:rFonts w:ascii="Nunito Sans" w:cs="Nunito Sans" w:eastAsia="Nunito Sans" w:hAnsi="Nunito Sans"/>
          <w:color w:val="102E3B"/>
          <w:sz w:val="20"/>
          <w:szCs w:val="20"/>
          <w:highlight w:val="yellow"/>
        </w:rPr>
        <w:t xml:space="preserve">[by post, email or a secure online system]</w:t>
      </w:r>
      <w:r>
        <w:rPr>
          <w:rFonts w:ascii="Nunito Sans" w:cs="Nunito Sans" w:eastAsia="Nunito Sans" w:hAnsi="Nunito Sans"/>
          <w:color w:val="102E3B"/>
          <w:sz w:val="20"/>
          <w:szCs w:val="20"/>
        </w:rPr>
        <w:t xml:space="preserve"> before a meeting, if the notice explains how.</w:t>
      </w:r>
    </w:p>
    <w:p>
      <w:pPr>
        <w:pStyle w:val="ListParagraph"/>
        <w:numPr>
          <w:ilvl w:val="0"/>
          <w:numId w:val="18"/>
        </w:numPr>
        <w:spacing w:after="80" w:line="290"/>
      </w:pPr>
      <w:r>
        <w:rPr>
          <w:rFonts w:ascii="Nunito Sans" w:cs="Nunito Sans" w:eastAsia="Nunito Sans" w:hAnsi="Nunito Sans"/>
          <w:color w:val="102E3B"/>
          <w:sz w:val="20"/>
          <w:szCs w:val="20"/>
        </w:rPr>
        <w:t xml:space="preserve">Members may take part online or by phone if they can hear and be heard. They count towards the quorum and may vote.</w:t>
      </w:r>
    </w:p>
    <w:p>
      <w:pPr>
        <w:pStyle w:val="ListParagraph"/>
        <w:numPr>
          <w:ilvl w:val="0"/>
          <w:numId w:val="18"/>
        </w:numPr>
        <w:spacing w:after="80" w:line="290"/>
      </w:pPr>
      <w:r>
        <w:rPr>
          <w:rFonts w:ascii="Nunito Sans" w:cs="Nunito Sans" w:eastAsia="Nunito Sans" w:hAnsi="Nunito Sans"/>
          <w:color w:val="102E3B"/>
          <w:sz w:val="20"/>
          <w:szCs w:val="20"/>
          <w:highlight w:val="yellow"/>
        </w:rPr>
        <w:t xml:space="preserve">[Company only:]</w:t>
      </w:r>
      <w:r>
        <w:rPr>
          <w:rFonts w:ascii="Nunito Sans" w:cs="Nunito Sans" w:eastAsia="Nunito Sans" w:hAnsi="Nunito Sans"/>
          <w:color w:val="102E3B"/>
          <w:sz w:val="20"/>
          <w:szCs w:val="20"/>
        </w:rPr>
        <w:t xml:space="preserve"> members may pass a written resolution without a meeting where the law allows, except to remove a board member or auditor.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GENERAL MEETINGS, PROXIES AND ONLINE VOTING</w:t>
            </w:r>
          </w:p>
          <w:p>
            <w:pPr>
              <w:spacing w:after="120" w:before="0" w:line="300"/>
            </w:pPr>
            <w:r>
              <w:rPr>
                <w:rFonts w:ascii="Nunito Sans" w:cs="Nunito Sans" w:eastAsia="Nunito Sans" w:hAnsi="Nunito Sans"/>
                <w:color w:val="102E3B"/>
                <w:sz w:val="19"/>
                <w:szCs w:val="19"/>
              </w:rPr>
              <w:t xml:space="preserve">Proxies help members who live far away; banning them prevents a few people collecting votes. Postal or online voting is a fair middle way. In the UK, company members have a legal right to appoint a proxy under the Companies Act 2006, which articles cannot remove. In Brazil and Argentina, the law gives the general assembly fixed powers, such as electing the board and approving accounts; follow them. Not every law allows online general meetings or electronic votes, so check your local law before relying on clause 15.3. Set a quorum you can reach every year: many small associations fail their AGM because it is too high.</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The governing body</w:t>
      </w:r>
    </w:p>
    <w:p>
      <w:pPr>
        <w:pStyle w:val="Heading2"/>
        <w:keepNext/>
        <w:spacing w:after="120" w:before="280"/>
      </w:pPr>
      <w:r>
        <w:rPr>
          <w:rFonts w:ascii="DM Serif Display" w:cs="DM Serif Display" w:eastAsia="DM Serif Display" w:hAnsi="DM Serif Display"/>
          <w:color w:val="123C48"/>
          <w:sz w:val="28"/>
          <w:szCs w:val="28"/>
        </w:rPr>
        <w:t xml:space="preserve">16. Role and powers of the board</w:t>
      </w:r>
    </w:p>
    <w:p>
      <w:pPr>
        <w:pStyle w:val="ListParagraph"/>
        <w:numPr>
          <w:ilvl w:val="0"/>
          <w:numId w:val="19"/>
        </w:numPr>
        <w:spacing w:after="80" w:line="290"/>
      </w:pPr>
      <w:r>
        <w:rPr>
          <w:rFonts w:ascii="Nunito Sans" w:cs="Nunito Sans" w:eastAsia="Nunito Sans" w:hAnsi="Nunito Sans"/>
          <w:color w:val="102E3B"/>
          <w:sz w:val="20"/>
          <w:szCs w:val="20"/>
        </w:rPr>
        <w:t xml:space="preserve">The organisation is governed by a </w:t>
      </w:r>
      <w:r>
        <w:rPr>
          <w:rFonts w:ascii="Nunito Sans" w:cs="Nunito Sans" w:eastAsia="Nunito Sans" w:hAnsi="Nunito Sans"/>
          <w:color w:val="102E3B"/>
          <w:sz w:val="20"/>
          <w:szCs w:val="20"/>
          <w:highlight w:val="yellow"/>
        </w:rPr>
        <w:t xml:space="preserve">[board of trustees / board of directors / management committee]</w:t>
      </w:r>
      <w:r>
        <w:rPr>
          <w:rFonts w:ascii="Nunito Sans" w:cs="Nunito Sans" w:eastAsia="Nunito Sans" w:hAnsi="Nunito Sans"/>
          <w:color w:val="102E3B"/>
          <w:sz w:val="20"/>
          <w:szCs w:val="20"/>
        </w:rPr>
        <w:t xml:space="preserve"> ("the board").</w:t>
      </w:r>
    </w:p>
    <w:p>
      <w:pPr>
        <w:pStyle w:val="ListParagraph"/>
        <w:numPr>
          <w:ilvl w:val="0"/>
          <w:numId w:val="19"/>
        </w:numPr>
        <w:spacing w:after="80" w:line="290"/>
      </w:pPr>
      <w:r>
        <w:rPr>
          <w:rFonts w:ascii="Nunito Sans" w:cs="Nunito Sans" w:eastAsia="Nunito Sans" w:hAnsi="Nunito Sans"/>
          <w:color w:val="102E3B"/>
          <w:sz w:val="20"/>
          <w:szCs w:val="20"/>
        </w:rPr>
        <w:t xml:space="preserve">The board manages the organisation's affairs and may use all its powers, except those this constitution or the law reserves to the members.</w:t>
      </w:r>
    </w:p>
    <w:p>
      <w:pPr>
        <w:pStyle w:val="ListParagraph"/>
        <w:numPr>
          <w:ilvl w:val="0"/>
          <w:numId w:val="19"/>
        </w:numPr>
        <w:spacing w:after="80" w:line="290"/>
      </w:pPr>
      <w:r>
        <w:rPr>
          <w:rFonts w:ascii="Nunito Sans" w:cs="Nunito Sans" w:eastAsia="Nunito Sans" w:hAnsi="Nunito Sans"/>
          <w:color w:val="102E3B"/>
          <w:sz w:val="20"/>
          <w:szCs w:val="20"/>
        </w:rPr>
        <w:t xml:space="preserve">Board members act in the best interests of the organisation and its purposes, within this constitution and the law, with reasonable care and skill, and avoid conflicts of interest.</w:t>
      </w:r>
    </w:p>
    <w:p>
      <w:pPr>
        <w:pStyle w:val="ListParagraph"/>
        <w:numPr>
          <w:ilvl w:val="0"/>
          <w:numId w:val="19"/>
        </w:numPr>
        <w:spacing w:after="80" w:line="290"/>
      </w:pPr>
      <w:r>
        <w:rPr>
          <w:rFonts w:ascii="Nunito Sans" w:cs="Nunito Sans" w:eastAsia="Nunito Sans" w:hAnsi="Nunito Sans"/>
          <w:color w:val="102E3B"/>
          <w:sz w:val="20"/>
          <w:szCs w:val="20"/>
        </w:rPr>
        <w:t xml:space="preserve">The board sets out how it works in its Governing Body Terms of Reference.</w:t>
      </w:r>
    </w:p>
    <w:p>
      <w:pPr>
        <w:pStyle w:val="Heading2"/>
        <w:keepNext/>
        <w:spacing w:after="120" w:before="280"/>
      </w:pPr>
      <w:r>
        <w:rPr>
          <w:rFonts w:ascii="DM Serif Display" w:cs="DM Serif Display" w:eastAsia="DM Serif Display" w:hAnsi="DM Serif Display"/>
          <w:color w:val="123C48"/>
          <w:sz w:val="28"/>
          <w:szCs w:val="28"/>
        </w:rPr>
        <w:t xml:space="preserve">17. Number and composition</w:t>
      </w:r>
    </w:p>
    <w:p>
      <w:pPr>
        <w:pStyle w:val="ListParagraph"/>
        <w:numPr>
          <w:ilvl w:val="0"/>
          <w:numId w:val="20"/>
        </w:numPr>
        <w:spacing w:after="80" w:line="290"/>
      </w:pPr>
      <w:r>
        <w:rPr>
          <w:rFonts w:ascii="Nunito Sans" w:cs="Nunito Sans" w:eastAsia="Nunito Sans" w:hAnsi="Nunito Sans"/>
          <w:color w:val="102E3B"/>
          <w:sz w:val="20"/>
          <w:szCs w:val="20"/>
        </w:rPr>
        <w:t xml:space="preserve">The board has at least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and no more than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members.</w:t>
      </w:r>
    </w:p>
    <w:p>
      <w:pPr>
        <w:pStyle w:val="ListParagraph"/>
        <w:numPr>
          <w:ilvl w:val="0"/>
          <w:numId w:val="20"/>
        </w:numPr>
        <w:spacing w:after="80" w:line="290"/>
      </w:pPr>
      <w:r>
        <w:rPr>
          <w:rFonts w:ascii="Nunito Sans" w:cs="Nunito Sans" w:eastAsia="Nunito Sans" w:hAnsi="Nunito Sans"/>
          <w:color w:val="102E3B"/>
          <w:sz w:val="20"/>
          <w:szCs w:val="20"/>
        </w:rPr>
        <w:t xml:space="preserve">Most board members must be independent: not paid staff and not closely related to paid staff.</w:t>
      </w:r>
    </w:p>
    <w:p>
      <w:pPr>
        <w:pStyle w:val="ListParagraph"/>
        <w:numPr>
          <w:ilvl w:val="0"/>
          <w:numId w:val="20"/>
        </w:numPr>
        <w:spacing w:after="80" w:line="290"/>
      </w:pPr>
      <w:r>
        <w:rPr>
          <w:rFonts w:ascii="Nunito Sans" w:cs="Nunito Sans" w:eastAsia="Nunito Sans" w:hAnsi="Nunito Sans"/>
          <w:color w:val="102E3B"/>
          <w:sz w:val="20"/>
          <w:szCs w:val="20"/>
        </w:rPr>
        <w:t xml:space="preserve">If the number falls below the minimum, the remaining members may act only to appoint new members, call a general meeting or deal with an emergency.</w:t>
      </w:r>
    </w:p>
    <w:p>
      <w:pPr>
        <w:pStyle w:val="ListParagraph"/>
        <w:numPr>
          <w:ilvl w:val="0"/>
          <w:numId w:val="20"/>
        </w:numPr>
        <w:spacing w:after="80" w:line="290"/>
      </w:pPr>
      <w:r>
        <w:rPr>
          <w:rFonts w:ascii="Nunito Sans" w:cs="Nunito Sans" w:eastAsia="Nunito Sans" w:hAnsi="Nunito Sans"/>
          <w:color w:val="102E3B"/>
          <w:sz w:val="20"/>
          <w:szCs w:val="20"/>
        </w:rPr>
        <w:t xml:space="preserve">The board aims to include the skills it needs and people from the communities the organisation serves.</w:t>
      </w:r>
    </w:p>
    <w:p>
      <w:pPr>
        <w:pStyle w:val="Heading2"/>
        <w:keepNext/>
        <w:spacing w:after="120" w:before="280"/>
      </w:pPr>
      <w:r>
        <w:rPr>
          <w:rFonts w:ascii="DM Serif Display" w:cs="DM Serif Display" w:eastAsia="DM Serif Display" w:hAnsi="DM Serif Display"/>
          <w:color w:val="123C48"/>
          <w:sz w:val="28"/>
          <w:szCs w:val="28"/>
        </w:rPr>
        <w:t xml:space="preserve">18. Appointment and terms</w:t>
      </w:r>
    </w:p>
    <w:p>
      <w:pPr>
        <w:pStyle w:val="ListParagraph"/>
        <w:numPr>
          <w:ilvl w:val="0"/>
          <w:numId w:val="21"/>
        </w:numPr>
        <w:spacing w:after="80" w:line="290"/>
      </w:pPr>
      <w:r>
        <w:rPr>
          <w:rFonts w:ascii="Nunito Sans" w:cs="Nunito Sans" w:eastAsia="Nunito Sans" w:hAnsi="Nunito Sans"/>
          <w:color w:val="102E3B"/>
          <w:sz w:val="20"/>
          <w:szCs w:val="20"/>
        </w:rPr>
        <w:t xml:space="preserve">Board members are </w:t>
      </w:r>
      <w:r>
        <w:rPr>
          <w:rFonts w:ascii="Nunito Sans" w:cs="Nunito Sans" w:eastAsia="Nunito Sans" w:hAnsi="Nunito Sans"/>
          <w:color w:val="102E3B"/>
          <w:sz w:val="20"/>
          <w:szCs w:val="20"/>
          <w:highlight w:val="yellow"/>
        </w:rPr>
        <w:t xml:space="preserve">[elected by the members at the AGM / appointed by the board]</w:t>
      </w:r>
      <w:r>
        <w:rPr>
          <w:rFonts w:ascii="Nunito Sans" w:cs="Nunito Sans" w:eastAsia="Nunito Sans" w:hAnsi="Nunito Sans"/>
          <w:color w:val="102E3B"/>
          <w:sz w:val="20"/>
          <w:szCs w:val="20"/>
        </w:rPr>
        <w:t xml:space="preserve"> from among the full members.</w:t>
      </w:r>
    </w:p>
    <w:p>
      <w:pPr>
        <w:pStyle w:val="ListParagraph"/>
        <w:numPr>
          <w:ilvl w:val="0"/>
          <w:numId w:val="21"/>
        </w:numPr>
        <w:spacing w:after="80" w:line="290"/>
      </w:pPr>
      <w:r>
        <w:rPr>
          <w:rFonts w:ascii="Nunito Sans" w:cs="Nunito Sans" w:eastAsia="Nunito Sans" w:hAnsi="Nunito Sans"/>
          <w:color w:val="102E3B"/>
          <w:sz w:val="20"/>
          <w:szCs w:val="20"/>
        </w:rPr>
        <w:t xml:space="preserve">The board may co-opt up to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people for their skills until the next AGM, and may fill a casual vacancy until the next AGM.</w:t>
      </w:r>
    </w:p>
    <w:p>
      <w:pPr>
        <w:pStyle w:val="ListParagraph"/>
        <w:numPr>
          <w:ilvl w:val="0"/>
          <w:numId w:val="21"/>
        </w:numPr>
        <w:spacing w:after="80" w:line="290"/>
      </w:pPr>
      <w:r>
        <w:rPr>
          <w:rFonts w:ascii="Nunito Sans" w:cs="Nunito Sans" w:eastAsia="Nunito Sans" w:hAnsi="Nunito Sans"/>
          <w:color w:val="102E3B"/>
          <w:sz w:val="20"/>
          <w:szCs w:val="20"/>
        </w:rPr>
        <w:t xml:space="preserve">The first board members are named in the minutes of the founding meeting.</w:t>
      </w:r>
    </w:p>
    <w:p>
      <w:pPr>
        <w:pStyle w:val="ListParagraph"/>
        <w:numPr>
          <w:ilvl w:val="0"/>
          <w:numId w:val="21"/>
        </w:numPr>
        <w:spacing w:after="80" w:line="290"/>
      </w:pPr>
      <w:r>
        <w:rPr>
          <w:rFonts w:ascii="Nunito Sans" w:cs="Nunito Sans" w:eastAsia="Nunito Sans" w:hAnsi="Nunito Sans"/>
          <w:color w:val="102E3B"/>
          <w:sz w:val="20"/>
          <w:szCs w:val="20"/>
        </w:rPr>
        <w:t xml:space="preserve">Each board member serves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years and may serve up to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further consecutive terms. After a break of </w:t>
      </w:r>
      <w:r>
        <w:rPr>
          <w:rFonts w:ascii="Nunito Sans" w:cs="Nunito Sans" w:eastAsia="Nunito Sans" w:hAnsi="Nunito Sans"/>
          <w:color w:val="102E3B"/>
          <w:sz w:val="20"/>
          <w:szCs w:val="20"/>
          <w:highlight w:val="yellow"/>
        </w:rPr>
        <w:t xml:space="preserve">[one year]</w:t>
      </w:r>
      <w:r>
        <w:rPr>
          <w:rFonts w:ascii="Nunito Sans" w:cs="Nunito Sans" w:eastAsia="Nunito Sans" w:hAnsi="Nunito Sans"/>
          <w:color w:val="102E3B"/>
          <w:sz w:val="20"/>
          <w:szCs w:val="20"/>
        </w:rPr>
        <w:t xml:space="preserve"> they may stand again.</w:t>
      </w:r>
    </w:p>
    <w:p>
      <w:pPr>
        <w:pStyle w:val="ListParagraph"/>
        <w:numPr>
          <w:ilvl w:val="0"/>
          <w:numId w:val="21"/>
        </w:numPr>
        <w:spacing w:after="80" w:line="290"/>
      </w:pPr>
      <w:r>
        <w:rPr>
          <w:rFonts w:ascii="Nunito Sans" w:cs="Nunito Sans" w:eastAsia="Nunito Sans" w:hAnsi="Nunito Sans"/>
          <w:color w:val="102E3B"/>
          <w:sz w:val="20"/>
          <w:szCs w:val="20"/>
        </w:rPr>
        <w:t xml:space="preserve">Before appointment, each person confirms in writing that they are willing to act and not disqualified by law, and completes a Board Interest Declaration.</w:t>
      </w:r>
    </w:p>
    <w:p>
      <w:pPr>
        <w:pStyle w:val="Heading2"/>
        <w:keepNext/>
        <w:spacing w:after="120" w:before="280"/>
      </w:pPr>
      <w:r>
        <w:rPr>
          <w:rFonts w:ascii="DM Serif Display" w:cs="DM Serif Display" w:eastAsia="DM Serif Display" w:hAnsi="DM Serif Display"/>
          <w:color w:val="123C48"/>
          <w:sz w:val="28"/>
          <w:szCs w:val="28"/>
        </w:rPr>
        <w:t xml:space="preserve">19. Officers</w:t>
      </w:r>
    </w:p>
    <w:p>
      <w:pPr>
        <w:pStyle w:val="ListParagraph"/>
        <w:numPr>
          <w:ilvl w:val="0"/>
          <w:numId w:val="22"/>
        </w:numPr>
        <w:spacing w:after="80" w:line="290"/>
      </w:pPr>
      <w:r>
        <w:rPr>
          <w:rFonts w:ascii="Nunito Sans" w:cs="Nunito Sans" w:eastAsia="Nunito Sans" w:hAnsi="Nunito Sans"/>
          <w:color w:val="102E3B"/>
          <w:sz w:val="20"/>
          <w:szCs w:val="20"/>
        </w:rPr>
        <w:t xml:space="preserve">The board elects a </w:t>
      </w:r>
      <w:r>
        <w:rPr>
          <w:rFonts w:ascii="Nunito Sans" w:cs="Nunito Sans" w:eastAsia="Nunito Sans" w:hAnsi="Nunito Sans"/>
          <w:b/>
          <w:bCs/>
          <w:color w:val="102E3B"/>
          <w:sz w:val="20"/>
          <w:szCs w:val="20"/>
        </w:rPr>
        <w:t xml:space="preserve">chair</w:t>
      </w:r>
      <w:r>
        <w:rPr>
          <w:rFonts w:ascii="Nunito Sans" w:cs="Nunito Sans" w:eastAsia="Nunito Sans" w:hAnsi="Nunito Sans"/>
          <w:color w:val="102E3B"/>
          <w:sz w:val="20"/>
          <w:szCs w:val="20"/>
        </w:rPr>
        <w:t xml:space="preserve">, a </w:t>
      </w:r>
      <w:r>
        <w:rPr>
          <w:rFonts w:ascii="Nunito Sans" w:cs="Nunito Sans" w:eastAsia="Nunito Sans" w:hAnsi="Nunito Sans"/>
          <w:b/>
          <w:bCs/>
          <w:color w:val="102E3B"/>
          <w:sz w:val="20"/>
          <w:szCs w:val="20"/>
        </w:rPr>
        <w:t xml:space="preserve">treasurer</w:t>
      </w:r>
      <w:r>
        <w:rPr>
          <w:rFonts w:ascii="Nunito Sans" w:cs="Nunito Sans" w:eastAsia="Nunito Sans" w:hAnsi="Nunito Sans"/>
          <w:color w:val="102E3B"/>
          <w:sz w:val="20"/>
          <w:szCs w:val="20"/>
        </w:rPr>
        <w:t xml:space="preserve"> and a </w:t>
      </w:r>
      <w:r>
        <w:rPr>
          <w:rFonts w:ascii="Nunito Sans" w:cs="Nunito Sans" w:eastAsia="Nunito Sans" w:hAnsi="Nunito Sans"/>
          <w:b/>
          <w:bCs/>
          <w:color w:val="102E3B"/>
          <w:sz w:val="20"/>
          <w:szCs w:val="20"/>
        </w:rPr>
        <w:t xml:space="preserve">secretary</w:t>
      </w:r>
      <w:r>
        <w:rPr>
          <w:rFonts w:ascii="Nunito Sans" w:cs="Nunito Sans" w:eastAsia="Nunito Sans" w:hAnsi="Nunito Sans"/>
          <w:color w:val="102E3B"/>
          <w:sz w:val="20"/>
          <w:szCs w:val="20"/>
        </w:rPr>
        <w:t xml:space="preserve"> from its members for terms of </w:t>
      </w:r>
      <w:r>
        <w:rPr>
          <w:rFonts w:ascii="Nunito Sans" w:cs="Nunito Sans" w:eastAsia="Nunito Sans" w:hAnsi="Nunito Sans"/>
          <w:color w:val="102E3B"/>
          <w:sz w:val="20"/>
          <w:szCs w:val="20"/>
          <w:highlight w:val="yellow"/>
        </w:rPr>
        <w:t xml:space="preserve">[one / two]</w:t>
      </w:r>
      <w:r>
        <w:rPr>
          <w:rFonts w:ascii="Nunito Sans" w:cs="Nunito Sans" w:eastAsia="Nunito Sans" w:hAnsi="Nunito Sans"/>
          <w:color w:val="102E3B"/>
          <w:sz w:val="20"/>
          <w:szCs w:val="20"/>
        </w:rPr>
        <w:t xml:space="preserve"> years. They may be re-elected.</w:t>
      </w:r>
    </w:p>
    <w:p>
      <w:pPr>
        <w:pStyle w:val="ListParagraph"/>
        <w:numPr>
          <w:ilvl w:val="0"/>
          <w:numId w:val="22"/>
        </w:numPr>
        <w:spacing w:after="80" w:line="290"/>
      </w:pPr>
      <w:r>
        <w:rPr>
          <w:rFonts w:ascii="Nunito Sans" w:cs="Nunito Sans" w:eastAsia="Nunito Sans" w:hAnsi="Nunito Sans"/>
          <w:color w:val="102E3B"/>
          <w:sz w:val="20"/>
          <w:szCs w:val="20"/>
        </w:rPr>
        <w:t xml:space="preserve">The chair and treasurer must be different people. A founder who is a paid employee may not be chair or treasurer.</w:t>
      </w:r>
    </w:p>
    <w:p>
      <w:pPr>
        <w:pStyle w:val="ListParagraph"/>
        <w:numPr>
          <w:ilvl w:val="0"/>
          <w:numId w:val="22"/>
        </w:numPr>
        <w:spacing w:after="80" w:line="290"/>
      </w:pPr>
      <w:r>
        <w:rPr>
          <w:rFonts w:ascii="Nunito Sans" w:cs="Nunito Sans" w:eastAsia="Nunito Sans" w:hAnsi="Nunito Sans"/>
          <w:color w:val="102E3B"/>
          <w:sz w:val="20"/>
          <w:szCs w:val="20"/>
        </w:rPr>
        <w:t xml:space="preserve">Officers' duties are set out in the Governing Body Terms of Reference.</w:t>
      </w:r>
    </w:p>
    <w:p>
      <w:pPr>
        <w:pStyle w:val="Heading2"/>
        <w:keepNext/>
        <w:spacing w:after="120" w:before="280"/>
      </w:pPr>
      <w:r>
        <w:rPr>
          <w:rFonts w:ascii="DM Serif Display" w:cs="DM Serif Display" w:eastAsia="DM Serif Display" w:hAnsi="DM Serif Display"/>
          <w:color w:val="123C48"/>
          <w:sz w:val="28"/>
          <w:szCs w:val="28"/>
        </w:rPr>
        <w:t xml:space="preserve">20. Ending board membership and removal</w:t>
      </w:r>
    </w:p>
    <w:p>
      <w:pPr>
        <w:spacing w:after="120" w:before="0" w:line="300"/>
      </w:pPr>
      <w:r>
        <w:rPr>
          <w:rFonts w:ascii="Nunito Sans" w:cs="Nunito Sans" w:eastAsia="Nunito Sans" w:hAnsi="Nunito Sans"/>
          <w:color w:val="102E3B"/>
          <w:sz w:val="20"/>
          <w:szCs w:val="20"/>
        </w:rPr>
        <w:t xml:space="preserve">A person stops being a board member if they:</w:t>
      </w:r>
    </w:p>
    <w:p>
      <w:pPr>
        <w:pStyle w:val="ListParagraph"/>
        <w:numPr>
          <w:ilvl w:val="0"/>
          <w:numId w:val="23"/>
        </w:numPr>
        <w:spacing w:after="80" w:line="290"/>
      </w:pPr>
      <w:r>
        <w:rPr>
          <w:rFonts w:ascii="Nunito Sans" w:cs="Nunito Sans" w:eastAsia="Nunito Sans" w:hAnsi="Nunito Sans"/>
          <w:color w:val="102E3B"/>
          <w:sz w:val="20"/>
          <w:szCs w:val="20"/>
        </w:rPr>
        <w:t xml:space="preserve">resign in writing, provided at least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board members remain;</w:t>
      </w:r>
    </w:p>
    <w:p>
      <w:pPr>
        <w:pStyle w:val="ListParagraph"/>
        <w:numPr>
          <w:ilvl w:val="0"/>
          <w:numId w:val="23"/>
        </w:numPr>
        <w:spacing w:after="80" w:line="290"/>
      </w:pPr>
      <w:r>
        <w:rPr>
          <w:rFonts w:ascii="Nunito Sans" w:cs="Nunito Sans" w:eastAsia="Nunito Sans" w:hAnsi="Nunito Sans"/>
          <w:color w:val="102E3B"/>
          <w:sz w:val="20"/>
          <w:szCs w:val="20"/>
        </w:rPr>
        <w:t xml:space="preserve">become disqualified by law;</w:t>
      </w:r>
    </w:p>
    <w:p>
      <w:pPr>
        <w:pStyle w:val="ListParagraph"/>
        <w:numPr>
          <w:ilvl w:val="0"/>
          <w:numId w:val="23"/>
        </w:numPr>
        <w:spacing w:after="80" w:line="290"/>
      </w:pPr>
      <w:r>
        <w:rPr>
          <w:rFonts w:ascii="Nunito Sans" w:cs="Nunito Sans" w:eastAsia="Nunito Sans" w:hAnsi="Nunito Sans"/>
          <w:color w:val="102E3B"/>
          <w:sz w:val="20"/>
          <w:szCs w:val="20"/>
        </w:rPr>
        <w:t xml:space="preserve">miss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board meetings in a row without reasons the board accepts, and the board resolves that they should leave;</w:t>
      </w:r>
    </w:p>
    <w:p>
      <w:pPr>
        <w:pStyle w:val="ListParagraph"/>
        <w:numPr>
          <w:ilvl w:val="0"/>
          <w:numId w:val="23"/>
        </w:numPr>
        <w:spacing w:after="80" w:line="290"/>
      </w:pPr>
      <w:r>
        <w:rPr>
          <w:rFonts w:ascii="Nunito Sans" w:cs="Nunito Sans" w:eastAsia="Nunito Sans" w:hAnsi="Nunito Sans"/>
          <w:color w:val="102E3B"/>
          <w:sz w:val="20"/>
          <w:szCs w:val="20"/>
        </w:rPr>
        <w:t xml:space="preserve">are removed by special resolution at a general meeting, after notice and a chance to be heard; or</w:t>
      </w:r>
    </w:p>
    <w:p>
      <w:pPr>
        <w:pStyle w:val="ListParagraph"/>
        <w:numPr>
          <w:ilvl w:val="0"/>
          <w:numId w:val="23"/>
        </w:numPr>
        <w:spacing w:after="80" w:line="290"/>
      </w:pPr>
      <w:r>
        <w:rPr>
          <w:rFonts w:ascii="Nunito Sans" w:cs="Nunito Sans" w:eastAsia="Nunito Sans" w:hAnsi="Nunito Sans"/>
          <w:color w:val="102E3B"/>
          <w:sz w:val="20"/>
          <w:szCs w:val="20"/>
        </w:rPr>
        <w:t xml:space="preserve">are removed by </w:t>
      </w:r>
      <w:r>
        <w:rPr>
          <w:rFonts w:ascii="Nunito Sans" w:cs="Nunito Sans" w:eastAsia="Nunito Sans" w:hAnsi="Nunito Sans"/>
          <w:color w:val="102E3B"/>
          <w:sz w:val="20"/>
          <w:szCs w:val="20"/>
          <w:highlight w:val="yellow"/>
        </w:rPr>
        <w:t xml:space="preserve">[three-quarters]</w:t>
      </w:r>
      <w:r>
        <w:rPr>
          <w:rFonts w:ascii="Nunito Sans" w:cs="Nunito Sans" w:eastAsia="Nunito Sans" w:hAnsi="Nunito Sans"/>
          <w:color w:val="102E3B"/>
          <w:sz w:val="20"/>
          <w:szCs w:val="20"/>
        </w:rPr>
        <w:t xml:space="preserve"> of the other board members for serious misconduct, after notice of the reasons and a chance to respond.</w:t>
      </w:r>
    </w:p>
    <w:p>
      <w:pPr>
        <w:pStyle w:val="Heading2"/>
        <w:keepNext/>
        <w:spacing w:after="120" w:before="280"/>
      </w:pPr>
      <w:r>
        <w:rPr>
          <w:rFonts w:ascii="DM Serif Display" w:cs="DM Serif Display" w:eastAsia="DM Serif Display" w:hAnsi="DM Serif Display"/>
          <w:color w:val="123C48"/>
          <w:sz w:val="28"/>
          <w:szCs w:val="28"/>
        </w:rPr>
        <w:t xml:space="preserve">21. Conflicts of interest</w:t>
      </w:r>
    </w:p>
    <w:p>
      <w:pPr>
        <w:pStyle w:val="ListParagraph"/>
        <w:numPr>
          <w:ilvl w:val="0"/>
          <w:numId w:val="24"/>
        </w:numPr>
        <w:spacing w:after="80" w:line="290"/>
      </w:pPr>
      <w:r>
        <w:rPr>
          <w:rFonts w:ascii="Nunito Sans" w:cs="Nunito Sans" w:eastAsia="Nunito Sans" w:hAnsi="Nunito Sans"/>
          <w:color w:val="102E3B"/>
          <w:sz w:val="20"/>
          <w:szCs w:val="20"/>
        </w:rPr>
        <w:t xml:space="preserve">A board member declares any direct or indirect interest, or conflict of loyalty, in a matter as soon as they become aware of it.</w:t>
      </w:r>
    </w:p>
    <w:p>
      <w:pPr>
        <w:pStyle w:val="ListParagraph"/>
        <w:numPr>
          <w:ilvl w:val="0"/>
          <w:numId w:val="24"/>
        </w:numPr>
        <w:spacing w:after="80" w:line="290"/>
      </w:pPr>
      <w:r>
        <w:rPr>
          <w:rFonts w:ascii="Nunito Sans" w:cs="Nunito Sans" w:eastAsia="Nunito Sans" w:hAnsi="Nunito Sans"/>
          <w:color w:val="102E3B"/>
          <w:sz w:val="20"/>
          <w:szCs w:val="20"/>
        </w:rPr>
        <w:t xml:space="preserve">A board member with a conflict leaves the discussion and vote on that matter, unless the other members decide the conflict is minor and record why. They do not count in the quorum for that matter.</w:t>
      </w:r>
    </w:p>
    <w:p>
      <w:pPr>
        <w:pStyle w:val="ListParagraph"/>
        <w:numPr>
          <w:ilvl w:val="0"/>
          <w:numId w:val="24"/>
        </w:numPr>
        <w:spacing w:after="80" w:line="290"/>
      </w:pPr>
      <w:r>
        <w:rPr>
          <w:rFonts w:ascii="Nunito Sans" w:cs="Nunito Sans" w:eastAsia="Nunito Sans" w:hAnsi="Nunito Sans"/>
          <w:color w:val="102E3B"/>
          <w:sz w:val="20"/>
          <w:szCs w:val="20"/>
        </w:rPr>
        <w:t xml:space="preserve">The board follows its Conflict of Interest Policy. Each board member completes a Board Interest Declaration on appointment and every year.</w:t>
      </w:r>
    </w:p>
    <w:p>
      <w:pPr>
        <w:pStyle w:val="ListParagraph"/>
        <w:numPr>
          <w:ilvl w:val="0"/>
          <w:numId w:val="24"/>
        </w:numPr>
        <w:spacing w:after="80" w:line="290"/>
      </w:pPr>
      <w:r>
        <w:rPr>
          <w:rFonts w:ascii="Nunito Sans" w:cs="Nunito Sans" w:eastAsia="Nunito Sans" w:hAnsi="Nunito Sans"/>
          <w:color w:val="102E3B"/>
          <w:sz w:val="20"/>
          <w:szCs w:val="20"/>
        </w:rPr>
        <w:t xml:space="preserve">The secretary keeps a register of interests, and the minutes record every declaration and how it was managed.</w:t>
      </w:r>
    </w:p>
    <w:p>
      <w:pPr>
        <w:pStyle w:val="Heading2"/>
        <w:keepNext/>
        <w:spacing w:after="120" w:before="280"/>
      </w:pPr>
      <w:r>
        <w:rPr>
          <w:rFonts w:ascii="DM Serif Display" w:cs="DM Serif Display" w:eastAsia="DM Serif Display" w:hAnsi="DM Serif Display"/>
          <w:color w:val="123C48"/>
          <w:sz w:val="28"/>
          <w:szCs w:val="28"/>
        </w:rPr>
        <w:t xml:space="preserve">22. Payments and benefits to board members</w:t>
      </w:r>
    </w:p>
    <w:p>
      <w:pPr>
        <w:pStyle w:val="ListParagraph"/>
        <w:numPr>
          <w:ilvl w:val="0"/>
          <w:numId w:val="25"/>
        </w:numPr>
        <w:spacing w:after="80" w:line="290"/>
      </w:pPr>
      <w:r>
        <w:rPr>
          <w:rFonts w:ascii="Nunito Sans" w:cs="Nunito Sans" w:eastAsia="Nunito Sans" w:hAnsi="Nunito Sans"/>
          <w:color w:val="102E3B"/>
          <w:sz w:val="20"/>
          <w:szCs w:val="20"/>
        </w:rPr>
        <w:t xml:space="preserve">Board members are not paid for serving on the board. The organisation reimburses reasonable expenses under the Expenses and Per Diem Policy.</w:t>
      </w:r>
    </w:p>
    <w:p>
      <w:pPr>
        <w:pStyle w:val="ListParagraph"/>
        <w:numPr>
          <w:ilvl w:val="0"/>
          <w:numId w:val="25"/>
        </w:numPr>
        <w:spacing w:after="80" w:line="290"/>
      </w:pPr>
      <w:r>
        <w:rPr>
          <w:rFonts w:ascii="Nunito Sans" w:cs="Nunito Sans" w:eastAsia="Nunito Sans" w:hAnsi="Nunito Sans"/>
          <w:color w:val="102E3B"/>
          <w:sz w:val="20"/>
          <w:szCs w:val="20"/>
        </w:rPr>
        <w:t xml:space="preserve">A board member, or a connected person, may be paid for goods or services, interest on a loan, or rent only if:</w:t>
      </w:r>
    </w:p>
    <w:p>
      <w:pPr>
        <w:pStyle w:val="ListParagraph"/>
        <w:numPr>
          <w:ilvl w:val="1"/>
          <w:numId w:val="25"/>
        </w:numPr>
        <w:spacing w:after="80" w:line="290"/>
      </w:pPr>
      <w:r>
        <w:rPr>
          <w:rFonts w:ascii="Nunito Sans" w:cs="Nunito Sans" w:eastAsia="Nunito Sans" w:hAnsi="Nunito Sans"/>
          <w:color w:val="102E3B"/>
          <w:sz w:val="20"/>
          <w:szCs w:val="20"/>
        </w:rPr>
        <w:t xml:space="preserve">the payment is reasonable and no more than the market rate;</w:t>
      </w:r>
    </w:p>
    <w:p>
      <w:pPr>
        <w:pStyle w:val="ListParagraph"/>
        <w:numPr>
          <w:ilvl w:val="1"/>
          <w:numId w:val="25"/>
        </w:numPr>
        <w:spacing w:after="80" w:line="290"/>
      </w:pPr>
      <w:r>
        <w:rPr>
          <w:rFonts w:ascii="Nunito Sans" w:cs="Nunito Sans" w:eastAsia="Nunito Sans" w:hAnsi="Nunito Sans"/>
          <w:color w:val="102E3B"/>
          <w:sz w:val="20"/>
          <w:szCs w:val="20"/>
        </w:rPr>
        <w:t xml:space="preserve">the other board members approve it without the person concerned and record their reasons;</w:t>
      </w:r>
    </w:p>
    <w:p>
      <w:pPr>
        <w:pStyle w:val="ListParagraph"/>
        <w:numPr>
          <w:ilvl w:val="1"/>
          <w:numId w:val="25"/>
        </w:numPr>
        <w:spacing w:after="80" w:line="290"/>
      </w:pPr>
      <w:r>
        <w:rPr>
          <w:rFonts w:ascii="Nunito Sans" w:cs="Nunito Sans" w:eastAsia="Nunito Sans" w:hAnsi="Nunito Sans"/>
          <w:color w:val="102E3B"/>
          <w:sz w:val="20"/>
          <w:szCs w:val="20"/>
        </w:rPr>
        <w:t xml:space="preserve">at no time does a majority of board members receive such payments; and</w:t>
      </w:r>
    </w:p>
    <w:p>
      <w:pPr>
        <w:pStyle w:val="ListParagraph"/>
        <w:numPr>
          <w:ilvl w:val="1"/>
          <w:numId w:val="25"/>
        </w:numPr>
        <w:spacing w:after="80" w:line="290"/>
      </w:pPr>
      <w:r>
        <w:rPr>
          <w:rFonts w:ascii="Nunito Sans" w:cs="Nunito Sans" w:eastAsia="Nunito Sans" w:hAnsi="Nunito Sans"/>
          <w:color w:val="102E3B"/>
          <w:sz w:val="20"/>
          <w:szCs w:val="20"/>
        </w:rPr>
        <w:t xml:space="preserve">the law allows it and any regulator's consent required is obtained.</w:t>
      </w:r>
    </w:p>
    <w:p>
      <w:pPr>
        <w:pStyle w:val="ListParagraph"/>
        <w:numPr>
          <w:ilvl w:val="0"/>
          <w:numId w:val="25"/>
        </w:numPr>
        <w:spacing w:after="80" w:line="290"/>
      </w:pPr>
      <w:r>
        <w:rPr>
          <w:rFonts w:ascii="Nunito Sans" w:cs="Nunito Sans" w:eastAsia="Nunito Sans" w:hAnsi="Nunito Sans"/>
          <w:color w:val="102E3B"/>
          <w:sz w:val="20"/>
          <w:szCs w:val="20"/>
        </w:rPr>
        <w:t xml:space="preserve">A board member may not be employed by the organisation </w:t>
      </w:r>
      <w:r>
        <w:rPr>
          <w:rFonts w:ascii="Nunito Sans" w:cs="Nunito Sans" w:eastAsia="Nunito Sans" w:hAnsi="Nunito Sans"/>
          <w:color w:val="102E3B"/>
          <w:sz w:val="20"/>
          <w:szCs w:val="20"/>
          <w:highlight w:val="yellow"/>
        </w:rPr>
        <w:t xml:space="preserve">[unless the law allows it and the members approve]</w:t>
      </w:r>
      <w:r>
        <w:rPr>
          <w:rFonts w:ascii="Nunito Sans" w:cs="Nunito Sans" w:eastAsia="Nunito Sans" w:hAnsi="Nunito Sans"/>
          <w:color w:val="102E3B"/>
          <w:sz w:val="20"/>
          <w:szCs w:val="20"/>
        </w:rPr>
        <w:t xml:space="preserve">.</w:t>
      </w:r>
    </w:p>
    <w:p>
      <w:pPr>
        <w:pStyle w:val="ListParagraph"/>
        <w:numPr>
          <w:ilvl w:val="0"/>
          <w:numId w:val="25"/>
        </w:numPr>
        <w:spacing w:after="80" w:line="290"/>
      </w:pPr>
      <w:r>
        <w:rPr>
          <w:rFonts w:ascii="Nunito Sans" w:cs="Nunito Sans" w:eastAsia="Nunito Sans" w:hAnsi="Nunito Sans"/>
          <w:color w:val="102E3B"/>
          <w:sz w:val="20"/>
          <w:szCs w:val="20"/>
        </w:rPr>
        <w:t xml:space="preserve">The organisation discloses payments to board members and connected persons in its accounts where the law or accounting standards require.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BOARD SIZE, TERMS AND PAYMENT</w:t>
            </w:r>
          </w:p>
          <w:p>
            <w:pPr>
              <w:spacing w:after="120" w:before="0" w:line="300"/>
            </w:pPr>
            <w:r>
              <w:rPr>
                <w:rFonts w:ascii="Nunito Sans" w:cs="Nunito Sans" w:eastAsia="Nunito Sans" w:hAnsi="Nunito Sans"/>
                <w:color w:val="102E3B"/>
                <w:sz w:val="19"/>
                <w:szCs w:val="19"/>
              </w:rPr>
              <w:t xml:space="preserve">Most regulators and funders expect at least three board members, with independent members in the majority. In South Africa, a non-profit company needs at least three directors. In England and Wales, charity trustees may be paid for services (not for being a trustee) only under the conditions in the Charities Act 2011 or with the Charity Commission's consent. In Indonesia, the foundations law sets conditions on paying the pengurus. In Brazil, paying directors of an association may affect tax benefits. In the US, reasonable pay is allowed but excess benefits to insiders are taxed. Check your local law and copy any minimum number, term limit or officer titles it sets. If a paid founder sits on the board, say so openly and keep independent members in the majority.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Board meetings and decisions</w:t>
      </w:r>
    </w:p>
    <w:p>
      <w:pPr>
        <w:pStyle w:val="Heading2"/>
        <w:keepNext/>
        <w:spacing w:after="120" w:before="280"/>
      </w:pPr>
      <w:r>
        <w:rPr>
          <w:rFonts w:ascii="DM Serif Display" w:cs="DM Serif Display" w:eastAsia="DM Serif Display" w:hAnsi="DM Serif Display"/>
          <w:color w:val="123C48"/>
          <w:sz w:val="28"/>
          <w:szCs w:val="28"/>
        </w:rPr>
        <w:t xml:space="preserve">23. Board meetings</w:t>
      </w:r>
    </w:p>
    <w:p>
      <w:pPr>
        <w:spacing w:after="120" w:before="0" w:line="300"/>
      </w:pPr>
      <w:r>
        <w:rPr>
          <w:rFonts w:ascii="Nunito Sans" w:cs="Nunito Sans" w:eastAsia="Nunito Sans" w:hAnsi="Nunito Sans"/>
          <w:color w:val="102E3B"/>
          <w:sz w:val="20"/>
          <w:szCs w:val="20"/>
        </w:rPr>
        <w:t xml:space="preserve">The board meets at least </w:t>
      </w:r>
      <w:r>
        <w:rPr>
          <w:rFonts w:ascii="Nunito Sans" w:cs="Nunito Sans" w:eastAsia="Nunito Sans" w:hAnsi="Nunito Sans"/>
          <w:color w:val="102E3B"/>
          <w:sz w:val="20"/>
          <w:szCs w:val="20"/>
          <w:highlight w:val="yellow"/>
        </w:rPr>
        <w:t xml:space="preserve">[four]</w:t>
      </w:r>
      <w:r>
        <w:rPr>
          <w:rFonts w:ascii="Nunito Sans" w:cs="Nunito Sans" w:eastAsia="Nunito Sans" w:hAnsi="Nunito Sans"/>
          <w:color w:val="102E3B"/>
          <w:sz w:val="20"/>
          <w:szCs w:val="20"/>
        </w:rPr>
        <w:t xml:space="preserve"> times a year. The chair or any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board members may call a meeting. The secretary gives at least </w:t>
      </w:r>
      <w:r>
        <w:rPr>
          <w:rFonts w:ascii="Nunito Sans" w:cs="Nunito Sans" w:eastAsia="Nunito Sans" w:hAnsi="Nunito Sans"/>
          <w:color w:val="102E3B"/>
          <w:sz w:val="20"/>
          <w:szCs w:val="20"/>
          <w:highlight w:val="yellow"/>
        </w:rPr>
        <w:t xml:space="preserve">[7 clear days']</w:t>
      </w:r>
      <w:r>
        <w:rPr>
          <w:rFonts w:ascii="Nunito Sans" w:cs="Nunito Sans" w:eastAsia="Nunito Sans" w:hAnsi="Nunito Sans"/>
          <w:color w:val="102E3B"/>
          <w:sz w:val="20"/>
          <w:szCs w:val="20"/>
        </w:rPr>
        <w:t xml:space="preserve"> notice with an agenda, or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in an emergency.</w:t>
      </w:r>
    </w:p>
    <w:p>
      <w:pPr>
        <w:pStyle w:val="Heading2"/>
        <w:keepNext/>
        <w:spacing w:after="120" w:before="280"/>
      </w:pPr>
      <w:r>
        <w:rPr>
          <w:rFonts w:ascii="DM Serif Display" w:cs="DM Serif Display" w:eastAsia="DM Serif Display" w:hAnsi="DM Serif Display"/>
          <w:color w:val="123C48"/>
          <w:sz w:val="28"/>
          <w:szCs w:val="28"/>
        </w:rPr>
        <w:t xml:space="preserve">24. Quorum and voting</w:t>
      </w:r>
    </w:p>
    <w:p>
      <w:pPr>
        <w:pStyle w:val="ListParagraph"/>
        <w:numPr>
          <w:ilvl w:val="0"/>
          <w:numId w:val="26"/>
        </w:numPr>
        <w:spacing w:after="80" w:line="290"/>
      </w:pPr>
      <w:r>
        <w:rPr>
          <w:rFonts w:ascii="Nunito Sans" w:cs="Nunito Sans" w:eastAsia="Nunito Sans" w:hAnsi="Nunito Sans"/>
          <w:color w:val="102E3B"/>
          <w:sz w:val="20"/>
          <w:szCs w:val="20"/>
        </w:rPr>
        <w:t xml:space="preserve">The quorum is </w:t>
      </w:r>
      <w:r>
        <w:rPr>
          <w:rFonts w:ascii="Nunito Sans" w:cs="Nunito Sans" w:eastAsia="Nunito Sans" w:hAnsi="Nunito Sans"/>
          <w:color w:val="102E3B"/>
          <w:sz w:val="20"/>
          <w:szCs w:val="20"/>
          <w:highlight w:val="yellow"/>
        </w:rPr>
        <w:t xml:space="preserve">[three board members / one-third of board members, whichever is greater]</w:t>
      </w:r>
      <w:r>
        <w:rPr>
          <w:rFonts w:ascii="Nunito Sans" w:cs="Nunito Sans" w:eastAsia="Nunito Sans" w:hAnsi="Nunito Sans"/>
          <w:color w:val="102E3B"/>
          <w:sz w:val="20"/>
          <w:szCs w:val="20"/>
        </w:rPr>
        <w:t xml:space="preserve">, most of them independent.</w:t>
      </w:r>
    </w:p>
    <w:p>
      <w:pPr>
        <w:pStyle w:val="ListParagraph"/>
        <w:numPr>
          <w:ilvl w:val="0"/>
          <w:numId w:val="26"/>
        </w:numPr>
        <w:spacing w:after="80" w:line="290"/>
      </w:pPr>
      <w:r>
        <w:rPr>
          <w:rFonts w:ascii="Nunito Sans" w:cs="Nunito Sans" w:eastAsia="Nunito Sans" w:hAnsi="Nunito Sans"/>
          <w:color w:val="102E3B"/>
          <w:sz w:val="20"/>
          <w:szCs w:val="20"/>
        </w:rPr>
        <w:t xml:space="preserve">Decisions need a simple majority of board members present and voting. If votes are equal, the chair </w:t>
      </w:r>
      <w:r>
        <w:rPr>
          <w:rFonts w:ascii="Nunito Sans" w:cs="Nunito Sans" w:eastAsia="Nunito Sans" w:hAnsi="Nunito Sans"/>
          <w:color w:val="102E3B"/>
          <w:sz w:val="20"/>
          <w:szCs w:val="20"/>
          <w:highlight w:val="yellow"/>
        </w:rPr>
        <w:t xml:space="preserve">[has / does not have]</w:t>
      </w:r>
      <w:r>
        <w:rPr>
          <w:rFonts w:ascii="Nunito Sans" w:cs="Nunito Sans" w:eastAsia="Nunito Sans" w:hAnsi="Nunito Sans"/>
          <w:color w:val="102E3B"/>
          <w:sz w:val="20"/>
          <w:szCs w:val="20"/>
        </w:rPr>
        <w:t xml:space="preserve"> a casting vote.</w:t>
      </w:r>
    </w:p>
    <w:p>
      <w:pPr>
        <w:pStyle w:val="ListParagraph"/>
        <w:numPr>
          <w:ilvl w:val="0"/>
          <w:numId w:val="26"/>
        </w:numPr>
        <w:spacing w:after="80" w:line="290"/>
      </w:pPr>
      <w:r>
        <w:rPr>
          <w:rFonts w:ascii="Nunito Sans" w:cs="Nunito Sans" w:eastAsia="Nunito Sans" w:hAnsi="Nunito Sans"/>
          <w:color w:val="102E3B"/>
          <w:sz w:val="20"/>
          <w:szCs w:val="20"/>
        </w:rPr>
        <w:t xml:space="preserve">If fewer non-conflicted members than the quorum remain on a matter, the board may decide it only if </w:t>
      </w:r>
      <w:r>
        <w:rPr>
          <w:rFonts w:ascii="Nunito Sans" w:cs="Nunito Sans" w:eastAsia="Nunito Sans" w:hAnsi="Nunito Sans"/>
          <w:color w:val="102E3B"/>
          <w:sz w:val="20"/>
          <w:szCs w:val="20"/>
          <w:highlight w:val="yellow"/>
        </w:rPr>
        <w:t xml:space="preserve">[the members approve by ordinary resolution / the law allows]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25. Written resolutions and online meetings</w:t>
      </w:r>
    </w:p>
    <w:p>
      <w:pPr>
        <w:pStyle w:val="ListParagraph"/>
        <w:numPr>
          <w:ilvl w:val="0"/>
          <w:numId w:val="27"/>
        </w:numPr>
        <w:spacing w:after="80" w:line="290"/>
      </w:pPr>
      <w:r>
        <w:rPr>
          <w:rFonts w:ascii="Nunito Sans" w:cs="Nunito Sans" w:eastAsia="Nunito Sans" w:hAnsi="Nunito Sans"/>
          <w:color w:val="102E3B"/>
          <w:sz w:val="20"/>
          <w:szCs w:val="20"/>
        </w:rPr>
        <w:t xml:space="preserve">A written resolution, including by email or a secure platform, agreed by </w:t>
      </w:r>
      <w:r>
        <w:rPr>
          <w:rFonts w:ascii="Nunito Sans" w:cs="Nunito Sans" w:eastAsia="Nunito Sans" w:hAnsi="Nunito Sans"/>
          <w:color w:val="102E3B"/>
          <w:sz w:val="20"/>
          <w:szCs w:val="20"/>
          <w:highlight w:val="yellow"/>
        </w:rPr>
        <w:t xml:space="preserve">[all / a majority of]</w:t>
      </w:r>
      <w:r>
        <w:rPr>
          <w:rFonts w:ascii="Nunito Sans" w:cs="Nunito Sans" w:eastAsia="Nunito Sans" w:hAnsi="Nunito Sans"/>
          <w:color w:val="102E3B"/>
          <w:sz w:val="20"/>
          <w:szCs w:val="20"/>
        </w:rPr>
        <w:t xml:space="preserve"> board members entitled to vote, is as valid as one passed at a meeting. It is passed when the last required agreement arrives, and is recorded in the next minutes.</w:t>
      </w:r>
    </w:p>
    <w:p>
      <w:pPr>
        <w:pStyle w:val="ListParagraph"/>
        <w:numPr>
          <w:ilvl w:val="0"/>
          <w:numId w:val="27"/>
        </w:numPr>
        <w:spacing w:after="80" w:line="290"/>
      </w:pPr>
      <w:r>
        <w:rPr>
          <w:rFonts w:ascii="Nunito Sans" w:cs="Nunito Sans" w:eastAsia="Nunito Sans" w:hAnsi="Nunito Sans"/>
          <w:color w:val="102E3B"/>
          <w:sz w:val="20"/>
          <w:szCs w:val="20"/>
        </w:rPr>
        <w:t xml:space="preserve">Board members may take part by video or phone if everyone can hear each other and take part. They count towards the quorum and may vote.</w:t>
      </w:r>
    </w:p>
    <w:p>
      <w:pPr>
        <w:pStyle w:val="Heading2"/>
        <w:keepNext/>
        <w:spacing w:after="120" w:before="280"/>
      </w:pPr>
      <w:r>
        <w:rPr>
          <w:rFonts w:ascii="DM Serif Display" w:cs="DM Serif Display" w:eastAsia="DM Serif Display" w:hAnsi="DM Serif Display"/>
          <w:color w:val="123C48"/>
          <w:sz w:val="28"/>
          <w:szCs w:val="28"/>
        </w:rPr>
        <w:t xml:space="preserve">26. Minutes</w:t>
      </w:r>
    </w:p>
    <w:p>
      <w:pPr>
        <w:spacing w:after="120" w:before="0" w:line="300"/>
      </w:pPr>
      <w:r>
        <w:rPr>
          <w:rFonts w:ascii="Nunito Sans" w:cs="Nunito Sans" w:eastAsia="Nunito Sans" w:hAnsi="Nunito Sans"/>
          <w:color w:val="102E3B"/>
          <w:sz w:val="20"/>
          <w:szCs w:val="20"/>
        </w:rPr>
        <w:t xml:space="preserve">The secretary keeps minutes of every general and board meeting, recording attendance, declarations of interest, decisions and the reasons for important ones. The chair signs them </w:t>
      </w:r>
      <w:r>
        <w:rPr>
          <w:rFonts w:ascii="Nunito Sans" w:cs="Nunito Sans" w:eastAsia="Nunito Sans" w:hAnsi="Nunito Sans"/>
          <w:color w:val="102E3B"/>
          <w:sz w:val="20"/>
          <w:szCs w:val="20"/>
          <w:highlight w:val="yellow"/>
        </w:rPr>
        <w:t xml:space="preserve">[on paper or electronically]</w:t>
      </w:r>
      <w:r>
        <w:rPr>
          <w:rFonts w:ascii="Nunito Sans" w:cs="Nunito Sans" w:eastAsia="Nunito Sans" w:hAnsi="Nunito Sans"/>
          <w:color w:val="102E3B"/>
          <w:sz w:val="20"/>
          <w:szCs w:val="20"/>
        </w:rPr>
        <w:t xml:space="preserve"> once approved. Minutes are kept permanently.</w:t>
      </w:r>
    </w:p>
    <w:p>
      <w:pPr>
        <w:pStyle w:val="Heading1"/>
        <w:keepNext/>
        <w:spacing w:after="160" w:before="360"/>
      </w:pPr>
      <w:r>
        <w:rPr>
          <w:rFonts w:ascii="DM Serif Display" w:cs="DM Serif Display" w:eastAsia="DM Serif Display" w:hAnsi="DM Serif Display"/>
          <w:color w:val="123C48"/>
          <w:sz w:val="40"/>
          <w:szCs w:val="40"/>
        </w:rPr>
        <w:t xml:space="preserve">Delegation</w:t>
      </w:r>
    </w:p>
    <w:p>
      <w:pPr>
        <w:pStyle w:val="Heading2"/>
        <w:keepNext/>
        <w:spacing w:after="120" w:before="280"/>
      </w:pPr>
      <w:r>
        <w:rPr>
          <w:rFonts w:ascii="DM Serif Display" w:cs="DM Serif Display" w:eastAsia="DM Serif Display" w:hAnsi="DM Serif Display"/>
          <w:color w:val="123C48"/>
          <w:sz w:val="28"/>
          <w:szCs w:val="28"/>
        </w:rPr>
        <w:t xml:space="preserve">27. Committees</w:t>
      </w:r>
    </w:p>
    <w:p>
      <w:pPr>
        <w:spacing w:after="120" w:before="0" w:line="300"/>
      </w:pPr>
      <w:r>
        <w:rPr>
          <w:rFonts w:ascii="Nunito Sans" w:cs="Nunito Sans" w:eastAsia="Nunito Sans" w:hAnsi="Nunito Sans"/>
          <w:color w:val="102E3B"/>
          <w:sz w:val="20"/>
          <w:szCs w:val="20"/>
        </w:rPr>
        <w:t xml:space="preserve">The board may set up committees with written terms of reference and at least </w:t>
      </w:r>
      <w:r>
        <w:rPr>
          <w:rFonts w:ascii="Nunito Sans" w:cs="Nunito Sans" w:eastAsia="Nunito Sans" w:hAnsi="Nunito Sans"/>
          <w:color w:val="102E3B"/>
          <w:sz w:val="20"/>
          <w:szCs w:val="20"/>
          <w:highlight w:val="yellow"/>
        </w:rPr>
        <w:t xml:space="preserve">[one]</w:t>
      </w:r>
      <w:r>
        <w:rPr>
          <w:rFonts w:ascii="Nunito Sans" w:cs="Nunito Sans" w:eastAsia="Nunito Sans" w:hAnsi="Nunito Sans"/>
          <w:color w:val="102E3B"/>
          <w:sz w:val="20"/>
          <w:szCs w:val="20"/>
        </w:rPr>
        <w:t xml:space="preserve"> board member, and delegate powers to them. It may not delegate approval of the annual accounts, the budget, borrowing or any matter reserved to the board or members. Committees report to the next board meeting, and the board may end any delegation at any time.</w:t>
      </w:r>
    </w:p>
    <w:p>
      <w:pPr>
        <w:pStyle w:val="Heading2"/>
        <w:keepNext/>
        <w:spacing w:after="120" w:before="280"/>
      </w:pPr>
      <w:r>
        <w:rPr>
          <w:rFonts w:ascii="DM Serif Display" w:cs="DM Serif Display" w:eastAsia="DM Serif Display" w:hAnsi="DM Serif Display"/>
          <w:color w:val="123C48"/>
          <w:sz w:val="28"/>
          <w:szCs w:val="28"/>
        </w:rPr>
        <w:t xml:space="preserve">28. Executive director and staff</w:t>
      </w:r>
    </w:p>
    <w:p>
      <w:pPr>
        <w:pStyle w:val="ListParagraph"/>
        <w:numPr>
          <w:ilvl w:val="0"/>
          <w:numId w:val="28"/>
        </w:numPr>
        <w:spacing w:after="80" w:line="290"/>
      </w:pPr>
      <w:r>
        <w:rPr>
          <w:rFonts w:ascii="Nunito Sans" w:cs="Nunito Sans" w:eastAsia="Nunito Sans" w:hAnsi="Nunito Sans"/>
          <w:color w:val="102E3B"/>
          <w:sz w:val="20"/>
          <w:szCs w:val="20"/>
        </w:rPr>
        <w:t xml:space="preserve">The board may appoint an </w:t>
      </w:r>
      <w:r>
        <w:rPr>
          <w:rFonts w:ascii="Nunito Sans" w:cs="Nunito Sans" w:eastAsia="Nunito Sans" w:hAnsi="Nunito Sans"/>
          <w:color w:val="102E3B"/>
          <w:sz w:val="20"/>
          <w:szCs w:val="20"/>
          <w:highlight w:val="yellow"/>
        </w:rPr>
        <w:t xml:space="preserve">[Executive Director / Coordinator]</w:t>
      </w:r>
      <w:r>
        <w:rPr>
          <w:rFonts w:ascii="Nunito Sans" w:cs="Nunito Sans" w:eastAsia="Nunito Sans" w:hAnsi="Nunito Sans"/>
          <w:color w:val="102E3B"/>
          <w:sz w:val="20"/>
          <w:szCs w:val="20"/>
        </w:rPr>
        <w:t xml:space="preserve"> to manage the day-to-day work and delegate powers to them.</w:t>
      </w:r>
    </w:p>
    <w:p>
      <w:pPr>
        <w:pStyle w:val="ListParagraph"/>
        <w:numPr>
          <w:ilvl w:val="0"/>
          <w:numId w:val="28"/>
        </w:numPr>
        <w:spacing w:after="80" w:line="290"/>
      </w:pPr>
      <w:r>
        <w:rPr>
          <w:rFonts w:ascii="Nunito Sans" w:cs="Nunito Sans" w:eastAsia="Nunito Sans" w:hAnsi="Nunito Sans"/>
          <w:color w:val="102E3B"/>
          <w:sz w:val="20"/>
          <w:szCs w:val="20"/>
        </w:rPr>
        <w:t xml:space="preserve">The board records all delegated authority, with financial limits, in a Delegation of Authority Matrix, reviewed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ListParagraph"/>
        <w:numPr>
          <w:ilvl w:val="0"/>
          <w:numId w:val="28"/>
        </w:numPr>
        <w:spacing w:after="80" w:line="290"/>
      </w:pPr>
      <w:r>
        <w:rPr>
          <w:rFonts w:ascii="Nunito Sans" w:cs="Nunito Sans" w:eastAsia="Nunito Sans" w:hAnsi="Nunito Sans"/>
          <w:color w:val="102E3B"/>
          <w:sz w:val="20"/>
          <w:szCs w:val="20"/>
        </w:rPr>
        <w:t xml:space="preserve">The board remains responsible for delegated decisions and receives regular reports on them.</w:t>
      </w:r>
    </w:p>
    <w:p>
      <w:pPr>
        <w:pStyle w:val="Heading1"/>
        <w:keepNext/>
        <w:spacing w:after="160" w:before="360"/>
      </w:pPr>
      <w:r>
        <w:rPr>
          <w:rFonts w:ascii="DM Serif Display" w:cs="DM Serif Display" w:eastAsia="DM Serif Display" w:hAnsi="DM Serif Display"/>
          <w:color w:val="123C48"/>
          <w:sz w:val="40"/>
          <w:szCs w:val="40"/>
        </w:rPr>
        <w:t xml:space="preserve">Finance, records and accounts</w:t>
      </w:r>
    </w:p>
    <w:p>
      <w:pPr>
        <w:pStyle w:val="Heading2"/>
        <w:keepNext/>
        <w:spacing w:after="120" w:before="280"/>
      </w:pPr>
      <w:r>
        <w:rPr>
          <w:rFonts w:ascii="DM Serif Display" w:cs="DM Serif Display" w:eastAsia="DM Serif Display" w:hAnsi="DM Serif Display"/>
          <w:color w:val="123C48"/>
          <w:sz w:val="28"/>
          <w:szCs w:val="28"/>
        </w:rPr>
        <w:t xml:space="preserve">29. Money and banking</w:t>
      </w:r>
    </w:p>
    <w:p>
      <w:pPr>
        <w:pStyle w:val="ListParagraph"/>
        <w:numPr>
          <w:ilvl w:val="0"/>
          <w:numId w:val="29"/>
        </w:numPr>
        <w:spacing w:after="80" w:line="290"/>
      </w:pPr>
      <w:r>
        <w:rPr>
          <w:rFonts w:ascii="Nunito Sans" w:cs="Nunito Sans" w:eastAsia="Nunito Sans" w:hAnsi="Nunito Sans"/>
          <w:color w:val="102E3B"/>
          <w:sz w:val="20"/>
          <w:szCs w:val="20"/>
        </w:rPr>
        <w:t xml:space="preserve">The organisation's money is kept in accounts in its own name with </w:t>
      </w:r>
      <w:r>
        <w:rPr>
          <w:rFonts w:ascii="Nunito Sans" w:cs="Nunito Sans" w:eastAsia="Nunito Sans" w:hAnsi="Nunito Sans"/>
          <w:color w:val="102E3B"/>
          <w:sz w:val="20"/>
          <w:szCs w:val="20"/>
          <w:highlight w:val="yellow"/>
        </w:rPr>
        <w:t xml:space="preserve">[a regulated bank / a regulated bank or mobile money provider]</w:t>
      </w:r>
      <w:r>
        <w:rPr>
          <w:rFonts w:ascii="Nunito Sans" w:cs="Nunito Sans" w:eastAsia="Nunito Sans" w:hAnsi="Nunito Sans"/>
          <w:color w:val="102E3B"/>
          <w:sz w:val="20"/>
          <w:szCs w:val="20"/>
        </w:rPr>
        <w:t xml:space="preserve">.</w:t>
      </w:r>
    </w:p>
    <w:p>
      <w:pPr>
        <w:pStyle w:val="ListParagraph"/>
        <w:numPr>
          <w:ilvl w:val="0"/>
          <w:numId w:val="29"/>
        </w:numPr>
        <w:spacing w:after="80" w:line="290"/>
      </w:pPr>
      <w:r>
        <w:rPr>
          <w:rFonts w:ascii="Nunito Sans" w:cs="Nunito Sans" w:eastAsia="Nunito Sans" w:hAnsi="Nunito Sans"/>
          <w:color w:val="102E3B"/>
          <w:sz w:val="20"/>
          <w:szCs w:val="20"/>
        </w:rPr>
        <w:t xml:space="preserve">Payments need approval by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unrelated authorised signatories, as set out in the Delegation of Authority Matrix and the Financial Controls Policy.</w:t>
      </w:r>
    </w:p>
    <w:p>
      <w:pPr>
        <w:pStyle w:val="ListParagraph"/>
        <w:numPr>
          <w:ilvl w:val="0"/>
          <w:numId w:val="29"/>
        </w:numPr>
        <w:spacing w:after="80" w:line="290"/>
      </w:pPr>
      <w:r>
        <w:rPr>
          <w:rFonts w:ascii="Nunito Sans" w:cs="Nunito Sans" w:eastAsia="Nunito Sans" w:hAnsi="Nunito Sans"/>
          <w:color w:val="102E3B"/>
          <w:sz w:val="20"/>
          <w:szCs w:val="20"/>
        </w:rPr>
        <w:t xml:space="preserve">The board approves an annual budget before each financial year and reviews income, spending and reserves at least </w:t>
      </w:r>
      <w:r>
        <w:rPr>
          <w:rFonts w:ascii="Nunito Sans" w:cs="Nunito Sans" w:eastAsia="Nunito Sans" w:hAnsi="Nunito Sans"/>
          <w:color w:val="102E3B"/>
          <w:sz w:val="20"/>
          <w:szCs w:val="20"/>
          <w:highlight w:val="yellow"/>
        </w:rPr>
        <w:t xml:space="preserve">[quarterly]</w:t>
      </w:r>
      <w:r>
        <w:rPr>
          <w:rFonts w:ascii="Nunito Sans" w:cs="Nunito Sans" w:eastAsia="Nunito Sans" w:hAnsi="Nunito Sans"/>
          <w:color w:val="102E3B"/>
          <w:sz w:val="20"/>
          <w:szCs w:val="20"/>
        </w:rPr>
        <w:t xml:space="preserve">, in line with the Reserves Policy.</w:t>
      </w:r>
    </w:p>
    <w:p>
      <w:pPr>
        <w:pStyle w:val="Heading2"/>
        <w:keepNext/>
        <w:spacing w:after="120" w:before="280"/>
      </w:pPr>
      <w:r>
        <w:rPr>
          <w:rFonts w:ascii="DM Serif Display" w:cs="DM Serif Display" w:eastAsia="DM Serif Display" w:hAnsi="DM Serif Display"/>
          <w:color w:val="123C48"/>
          <w:sz w:val="28"/>
          <w:szCs w:val="28"/>
        </w:rPr>
        <w:t xml:space="preserve">30. Records and registers</w:t>
      </w:r>
    </w:p>
    <w:p>
      <w:pPr>
        <w:spacing w:after="120" w:before="0" w:line="300"/>
      </w:pPr>
      <w:r>
        <w:rPr>
          <w:rFonts w:ascii="Nunito Sans" w:cs="Nunito Sans" w:eastAsia="Nunito Sans" w:hAnsi="Nunito Sans"/>
          <w:color w:val="102E3B"/>
          <w:sz w:val="20"/>
          <w:szCs w:val="20"/>
        </w:rPr>
        <w:t xml:space="preserve">The organisation keeps proper financial records and registers of members, board members and officers, interests, and any others the law requires, for the periods in the Records Retention Schedule and the law.</w:t>
      </w:r>
    </w:p>
    <w:p>
      <w:pPr>
        <w:pStyle w:val="Heading2"/>
        <w:keepNext/>
        <w:spacing w:after="120" w:before="280"/>
      </w:pPr>
      <w:r>
        <w:rPr>
          <w:rFonts w:ascii="DM Serif Display" w:cs="DM Serif Display" w:eastAsia="DM Serif Display" w:hAnsi="DM Serif Display"/>
          <w:color w:val="123C48"/>
          <w:sz w:val="28"/>
          <w:szCs w:val="28"/>
        </w:rPr>
        <w:t xml:space="preserve">31. Accounts and audit</w:t>
      </w:r>
    </w:p>
    <w:p>
      <w:pPr>
        <w:pStyle w:val="ListParagraph"/>
        <w:numPr>
          <w:ilvl w:val="0"/>
          <w:numId w:val="30"/>
        </w:numPr>
        <w:spacing w:after="80" w:line="290"/>
      </w:pPr>
      <w:r>
        <w:rPr>
          <w:rFonts w:ascii="Nunito Sans" w:cs="Nunito Sans" w:eastAsia="Nunito Sans" w:hAnsi="Nunito Sans"/>
          <w:color w:val="102E3B"/>
          <w:sz w:val="20"/>
          <w:szCs w:val="20"/>
        </w:rPr>
        <w:t xml:space="preserve">The board prepares annual accounts complying with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any accounting standard that applies, and an annual report on activities and achievements.</w:t>
      </w:r>
    </w:p>
    <w:p>
      <w:pPr>
        <w:pStyle w:val="ListParagraph"/>
        <w:numPr>
          <w:ilvl w:val="0"/>
          <w:numId w:val="30"/>
        </w:numPr>
        <w:spacing w:after="80" w:line="290"/>
      </w:pPr>
      <w:r>
        <w:rPr>
          <w:rFonts w:ascii="Nunito Sans" w:cs="Nunito Sans" w:eastAsia="Nunito Sans" w:hAnsi="Nunito Sans"/>
          <w:color w:val="102E3B"/>
          <w:sz w:val="20"/>
          <w:szCs w:val="20"/>
        </w:rPr>
        <w:t xml:space="preserve">The accounts are </w:t>
      </w:r>
      <w:r>
        <w:rPr>
          <w:rFonts w:ascii="Nunito Sans" w:cs="Nunito Sans" w:eastAsia="Nunito Sans" w:hAnsi="Nunito Sans"/>
          <w:color w:val="102E3B"/>
          <w:sz w:val="20"/>
          <w:szCs w:val="20"/>
          <w:highlight w:val="yellow"/>
        </w:rPr>
        <w:t xml:space="preserve">[audited by a qualified auditor / independently examined by a suitably qualified person]</w:t>
      </w:r>
      <w:r>
        <w:rPr>
          <w:rFonts w:ascii="Nunito Sans" w:cs="Nunito Sans" w:eastAsia="Nunito Sans" w:hAnsi="Nunito Sans"/>
          <w:color w:val="102E3B"/>
          <w:sz w:val="20"/>
          <w:szCs w:val="20"/>
        </w:rPr>
        <w:t xml:space="preserve"> each year, or as the law and our funding agreements require. The auditor or examiner is independent and appointed by </w:t>
      </w:r>
      <w:r>
        <w:rPr>
          <w:rFonts w:ascii="Nunito Sans" w:cs="Nunito Sans" w:eastAsia="Nunito Sans" w:hAnsi="Nunito Sans"/>
          <w:color w:val="102E3B"/>
          <w:sz w:val="20"/>
          <w:szCs w:val="20"/>
          <w:highlight w:val="yellow"/>
        </w:rPr>
        <w:t xml:space="preserve">[the members at the AGM / the board]</w:t>
      </w:r>
      <w:r>
        <w:rPr>
          <w:rFonts w:ascii="Nunito Sans" w:cs="Nunito Sans" w:eastAsia="Nunito Sans" w:hAnsi="Nunito Sans"/>
          <w:color w:val="102E3B"/>
          <w:sz w:val="20"/>
          <w:szCs w:val="20"/>
        </w:rPr>
        <w:t xml:space="preserve">.</w:t>
      </w:r>
    </w:p>
    <w:p>
      <w:pPr>
        <w:pStyle w:val="ListParagraph"/>
        <w:numPr>
          <w:ilvl w:val="0"/>
          <w:numId w:val="30"/>
        </w:numPr>
        <w:spacing w:after="80" w:line="290"/>
      </w:pPr>
      <w:r>
        <w:rPr>
          <w:rFonts w:ascii="Nunito Sans" w:cs="Nunito Sans" w:eastAsia="Nunito Sans" w:hAnsi="Nunito Sans"/>
          <w:color w:val="102E3B"/>
          <w:sz w:val="20"/>
          <w:szCs w:val="20"/>
        </w:rPr>
        <w:t xml:space="preserve">The board files the accounts, report and any annual return with </w:t>
      </w:r>
      <w:r>
        <w:rPr>
          <w:rFonts w:ascii="Nunito Sans" w:cs="Nunito Sans" w:eastAsia="Nunito Sans" w:hAnsi="Nunito Sans"/>
          <w:color w:val="102E3B"/>
          <w:sz w:val="20"/>
          <w:szCs w:val="20"/>
          <w:highlight w:val="yellow"/>
        </w:rPr>
        <w:t xml:space="preserve">[registrar / regulator / tax authority]</w:t>
      </w:r>
      <w:r>
        <w:rPr>
          <w:rFonts w:ascii="Nunito Sans" w:cs="Nunito Sans" w:eastAsia="Nunito Sans" w:hAnsi="Nunito Sans"/>
          <w:color w:val="102E3B"/>
          <w:sz w:val="20"/>
          <w:szCs w:val="20"/>
        </w:rPr>
        <w:t xml:space="preserve"> on time.</w:t>
      </w:r>
    </w:p>
    <w:p>
      <w:pPr>
        <w:pStyle w:val="Heading2"/>
        <w:keepNext/>
        <w:spacing w:after="120" w:before="280"/>
      </w:pPr>
      <w:r>
        <w:rPr>
          <w:rFonts w:ascii="DM Serif Display" w:cs="DM Serif Display" w:eastAsia="DM Serif Display" w:hAnsi="DM Serif Display"/>
          <w:color w:val="123C48"/>
          <w:sz w:val="28"/>
          <w:szCs w:val="28"/>
        </w:rPr>
        <w:t xml:space="preserve">32. Financial year</w:t>
      </w:r>
    </w:p>
    <w:p>
      <w:pPr>
        <w:spacing w:after="120" w:before="0" w:line="300"/>
      </w:pPr>
      <w:r>
        <w:rPr>
          <w:rFonts w:ascii="Nunito Sans" w:cs="Nunito Sans" w:eastAsia="Nunito Sans" w:hAnsi="Nunito Sans"/>
          <w:color w:val="102E3B"/>
          <w:sz w:val="20"/>
          <w:szCs w:val="20"/>
        </w:rPr>
        <w:t xml:space="preserve">The financial year runs from </w:t>
      </w:r>
      <w:r>
        <w:rPr>
          <w:rFonts w:ascii="Nunito Sans" w:cs="Nunito Sans" w:eastAsia="Nunito Sans" w:hAnsi="Nunito Sans"/>
          <w:color w:val="102E3B"/>
          <w:sz w:val="20"/>
          <w:szCs w:val="20"/>
          <w:highlight w:val="yellow"/>
        </w:rPr>
        <w:t xml:space="preserve">[1 January to 31 December / 1 April to 31 March]</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ACCOUNTS AND AUDIT</w:t>
            </w:r>
          </w:p>
          <w:p>
            <w:pPr>
              <w:spacing w:after="120" w:before="0" w:line="300"/>
            </w:pPr>
            <w:r>
              <w:rPr>
                <w:rFonts w:ascii="Nunito Sans" w:cs="Nunito Sans" w:eastAsia="Nunito Sans" w:hAnsi="Nunito Sans"/>
                <w:color w:val="102E3B"/>
                <w:sz w:val="19"/>
                <w:szCs w:val="19"/>
              </w:rPr>
              <w:t xml:space="preserve">Whether you need an audit, an independent examination or neither usually depends on your income, legal form and registration. Some regulators set income thresholds (the Charity Commission for England and Wales does), some require audited accounts from every registered body, and foreign funding rules may require a specific audit. Thresholds change, so check them each year with your registrar or tax authority. Many funders ask for an audit even where the law does not. If possible, match your financial year to your main funders' or government's year.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33. Indemnity and insurance</w:t>
      </w:r>
    </w:p>
    <w:p>
      <w:pPr>
        <w:spacing w:after="120" w:before="0" w:line="300"/>
      </w:pPr>
      <w:r>
        <w:rPr>
          <w:rFonts w:ascii="Nunito Sans" w:cs="Nunito Sans" w:eastAsia="Nunito Sans" w:hAnsi="Nunito Sans"/>
          <w:color w:val="102E3B"/>
          <w:sz w:val="20"/>
          <w:szCs w:val="20"/>
        </w:rPr>
        <w:t xml:space="preserve">The organisation may indemnify board members against liability properly incurred in acting for it, and insure against it, except for fraud, dishonesty, wilful default or criminal fines, or where the law forbids it.</w:t>
      </w:r>
    </w:p>
    <w:p>
      <w:pPr>
        <w:pStyle w:val="Heading1"/>
        <w:keepNext/>
        <w:spacing w:after="160" w:before="360"/>
      </w:pPr>
      <w:r>
        <w:rPr>
          <w:rFonts w:ascii="DM Serif Display" w:cs="DM Serif Display" w:eastAsia="DM Serif Display" w:hAnsi="DM Serif Display"/>
          <w:color w:val="123C48"/>
          <w:sz w:val="40"/>
          <w:szCs w:val="40"/>
        </w:rPr>
        <w:t xml:space="preserve">Changes and dissolution</w:t>
      </w:r>
    </w:p>
    <w:p>
      <w:pPr>
        <w:pStyle w:val="Heading2"/>
        <w:keepNext/>
        <w:spacing w:after="120" w:before="280"/>
      </w:pPr>
      <w:r>
        <w:rPr>
          <w:rFonts w:ascii="DM Serif Display" w:cs="DM Serif Display" w:eastAsia="DM Serif Display" w:hAnsi="DM Serif Display"/>
          <w:color w:val="123C48"/>
          <w:sz w:val="28"/>
          <w:szCs w:val="28"/>
        </w:rPr>
        <w:t xml:space="preserve">34. Amendments</w:t>
      </w:r>
    </w:p>
    <w:p>
      <w:pPr>
        <w:pStyle w:val="ListParagraph"/>
        <w:numPr>
          <w:ilvl w:val="0"/>
          <w:numId w:val="31"/>
        </w:numPr>
        <w:spacing w:after="80" w:line="290"/>
      </w:pPr>
      <w:r>
        <w:rPr>
          <w:rFonts w:ascii="Nunito Sans" w:cs="Nunito Sans" w:eastAsia="Nunito Sans" w:hAnsi="Nunito Sans"/>
          <w:color w:val="102E3B"/>
          <w:sz w:val="20"/>
          <w:szCs w:val="20"/>
        </w:rPr>
        <w:t xml:space="preserve">This constitution may be changed only by special resolution at a general meeting, with the change set out in full in the notice.</w:t>
      </w:r>
    </w:p>
    <w:p>
      <w:pPr>
        <w:pStyle w:val="ListParagraph"/>
        <w:numPr>
          <w:ilvl w:val="0"/>
          <w:numId w:val="31"/>
        </w:numPr>
        <w:spacing w:after="80" w:line="290"/>
      </w:pPr>
      <w:r>
        <w:rPr>
          <w:rFonts w:ascii="Nunito Sans" w:cs="Nunito Sans" w:eastAsia="Nunito Sans" w:hAnsi="Nunito Sans"/>
          <w:color w:val="102E3B"/>
          <w:sz w:val="20"/>
          <w:szCs w:val="20"/>
        </w:rPr>
        <w:t xml:space="preserve">Unless the </w:t>
      </w:r>
      <w:r>
        <w:rPr>
          <w:rFonts w:ascii="Nunito Sans" w:cs="Nunito Sans" w:eastAsia="Nunito Sans" w:hAnsi="Nunito Sans"/>
          <w:color w:val="102E3B"/>
          <w:sz w:val="20"/>
          <w:szCs w:val="20"/>
          <w:highlight w:val="yellow"/>
        </w:rPr>
        <w:t xml:space="preserve">[regulator / tax authority]</w:t>
      </w:r>
      <w:r>
        <w:rPr>
          <w:rFonts w:ascii="Nunito Sans" w:cs="Nunito Sans" w:eastAsia="Nunito Sans" w:hAnsi="Nunito Sans"/>
          <w:color w:val="102E3B"/>
          <w:sz w:val="20"/>
          <w:szCs w:val="20"/>
        </w:rPr>
        <w:t xml:space="preserve"> has given written consent where the law requires it, no change may:</w:t>
      </w:r>
    </w:p>
    <w:p>
      <w:pPr>
        <w:pStyle w:val="ListParagraph"/>
        <w:numPr>
          <w:ilvl w:val="1"/>
          <w:numId w:val="31"/>
        </w:numPr>
        <w:spacing w:after="80" w:line="290"/>
      </w:pPr>
      <w:r>
        <w:rPr>
          <w:rFonts w:ascii="Nunito Sans" w:cs="Nunito Sans" w:eastAsia="Nunito Sans" w:hAnsi="Nunito Sans"/>
          <w:color w:val="102E3B"/>
          <w:sz w:val="20"/>
          <w:szCs w:val="20"/>
        </w:rPr>
        <w:t xml:space="preserve">change the purposes so that the organisation stops being </w:t>
      </w:r>
      <w:r>
        <w:rPr>
          <w:rFonts w:ascii="Nunito Sans" w:cs="Nunito Sans" w:eastAsia="Nunito Sans" w:hAnsi="Nunito Sans"/>
          <w:color w:val="102E3B"/>
          <w:sz w:val="20"/>
          <w:szCs w:val="20"/>
          <w:highlight w:val="yellow"/>
        </w:rPr>
        <w:t xml:space="preserve">[a non-profit / charitable / a public benefit organisation]</w:t>
      </w:r>
      <w:r>
        <w:rPr>
          <w:rFonts w:ascii="Nunito Sans" w:cs="Nunito Sans" w:eastAsia="Nunito Sans" w:hAnsi="Nunito Sans"/>
          <w:color w:val="102E3B"/>
          <w:sz w:val="20"/>
          <w:szCs w:val="20"/>
        </w:rPr>
        <w:t xml:space="preserve">;</w:t>
      </w:r>
    </w:p>
    <w:p>
      <w:pPr>
        <w:pStyle w:val="ListParagraph"/>
        <w:numPr>
          <w:ilvl w:val="1"/>
          <w:numId w:val="31"/>
        </w:numPr>
        <w:spacing w:after="80" w:line="290"/>
      </w:pPr>
      <w:r>
        <w:rPr>
          <w:rFonts w:ascii="Nunito Sans" w:cs="Nunito Sans" w:eastAsia="Nunito Sans" w:hAnsi="Nunito Sans"/>
          <w:color w:val="102E3B"/>
          <w:sz w:val="20"/>
          <w:szCs w:val="20"/>
        </w:rPr>
        <w:t xml:space="preserve">allow income or property to be distributed to members or board members; or</w:t>
      </w:r>
    </w:p>
    <w:p>
      <w:pPr>
        <w:pStyle w:val="ListParagraph"/>
        <w:numPr>
          <w:ilvl w:val="1"/>
          <w:numId w:val="31"/>
        </w:numPr>
        <w:spacing w:after="80" w:line="290"/>
      </w:pPr>
      <w:r>
        <w:rPr>
          <w:rFonts w:ascii="Nunito Sans" w:cs="Nunito Sans" w:eastAsia="Nunito Sans" w:hAnsi="Nunito Sans"/>
          <w:color w:val="102E3B"/>
          <w:sz w:val="20"/>
          <w:szCs w:val="20"/>
        </w:rPr>
        <w:t xml:space="preserve">weaken clauses 5, 22 or 36, or this clause.</w:t>
      </w:r>
    </w:p>
    <w:p>
      <w:pPr>
        <w:pStyle w:val="ListParagraph"/>
        <w:numPr>
          <w:ilvl w:val="0"/>
          <w:numId w:val="31"/>
        </w:numPr>
        <w:spacing w:after="80" w:line="290"/>
      </w:pPr>
      <w:r>
        <w:rPr>
          <w:rFonts w:ascii="Nunito Sans" w:cs="Nunito Sans" w:eastAsia="Nunito Sans" w:hAnsi="Nunito Sans"/>
          <w:color w:val="102E3B"/>
          <w:sz w:val="20"/>
          <w:szCs w:val="20"/>
        </w:rPr>
        <w:t xml:space="preserve">A change takes effect when passed or, where the law requires, when the registrar approves it. The secretary files each change within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days and keeps an up-to-date copy of the constitution.</w:t>
      </w:r>
    </w:p>
    <w:p>
      <w:pPr>
        <w:pStyle w:val="Heading2"/>
        <w:keepNext/>
        <w:spacing w:after="120" w:before="280"/>
      </w:pPr>
      <w:r>
        <w:rPr>
          <w:rFonts w:ascii="DM Serif Display" w:cs="DM Serif Display" w:eastAsia="DM Serif Display" w:hAnsi="DM Serif Display"/>
          <w:color w:val="123C48"/>
          <w:sz w:val="28"/>
          <w:szCs w:val="28"/>
        </w:rPr>
        <w:t xml:space="preserve">35. Dissolution</w:t>
      </w:r>
    </w:p>
    <w:p>
      <w:pPr>
        <w:spacing w:after="120" w:before="0" w:line="300"/>
      </w:pPr>
      <w:r>
        <w:rPr>
          <w:rFonts w:ascii="Nunito Sans" w:cs="Nunito Sans" w:eastAsia="Nunito Sans" w:hAnsi="Nunito Sans"/>
          <w:color w:val="102E3B"/>
          <w:sz w:val="20"/>
          <w:szCs w:val="20"/>
        </w:rPr>
        <w:t xml:space="preserve">The organisation may be dissolved by special resolution at a general meeting called for that purpose, or as the law provides. The board then stays in office to wind up its affairs, pay its debts and deal with remaining assets under clause 36.</w:t>
      </w:r>
    </w:p>
    <w:p>
      <w:pPr>
        <w:pStyle w:val="Heading2"/>
        <w:keepNext/>
        <w:spacing w:after="120" w:before="280"/>
      </w:pPr>
      <w:r>
        <w:rPr>
          <w:rFonts w:ascii="DM Serif Display" w:cs="DM Serif Display" w:eastAsia="DM Serif Display" w:hAnsi="DM Serif Display"/>
          <w:color w:val="123C48"/>
          <w:sz w:val="28"/>
          <w:szCs w:val="28"/>
        </w:rPr>
        <w:t xml:space="preserve">36. Transfer of remaining assets</w:t>
      </w:r>
    </w:p>
    <w:p>
      <w:pPr>
        <w:pStyle w:val="ListParagraph"/>
        <w:numPr>
          <w:ilvl w:val="0"/>
          <w:numId w:val="32"/>
        </w:numPr>
        <w:spacing w:after="80" w:line="290"/>
      </w:pPr>
      <w:r>
        <w:rPr>
          <w:rFonts w:ascii="Nunito Sans" w:cs="Nunito Sans" w:eastAsia="Nunito Sans" w:hAnsi="Nunito Sans"/>
          <w:color w:val="102E3B"/>
          <w:sz w:val="20"/>
          <w:szCs w:val="20"/>
        </w:rPr>
        <w:t xml:space="preserve">After all debts are paid, remaining assets must not be distributed to members or board members.</w:t>
      </w:r>
    </w:p>
    <w:p>
      <w:pPr>
        <w:pStyle w:val="ListParagraph"/>
        <w:numPr>
          <w:ilvl w:val="0"/>
          <w:numId w:val="32"/>
        </w:numPr>
        <w:spacing w:after="80" w:line="290"/>
      </w:pPr>
      <w:r>
        <w:rPr>
          <w:rFonts w:ascii="Nunito Sans" w:cs="Nunito Sans" w:eastAsia="Nunito Sans" w:hAnsi="Nunito Sans"/>
          <w:color w:val="102E3B"/>
          <w:sz w:val="20"/>
          <w:szCs w:val="20"/>
        </w:rPr>
        <w:t xml:space="preserve">They go to one or more </w:t>
      </w:r>
      <w:r>
        <w:rPr>
          <w:rFonts w:ascii="Nunito Sans" w:cs="Nunito Sans" w:eastAsia="Nunito Sans" w:hAnsi="Nunito Sans"/>
          <w:color w:val="102E3B"/>
          <w:sz w:val="20"/>
          <w:szCs w:val="20"/>
          <w:highlight w:val="yellow"/>
        </w:rPr>
        <w:t xml:space="preserve">[non-profit / charitable / tax-exempt]</w:t>
      </w:r>
      <w:r>
        <w:rPr>
          <w:rFonts w:ascii="Nunito Sans" w:cs="Nunito Sans" w:eastAsia="Nunito Sans" w:hAnsi="Nunito Sans"/>
          <w:color w:val="102E3B"/>
          <w:sz w:val="20"/>
          <w:szCs w:val="20"/>
        </w:rPr>
        <w:t xml:space="preserve"> organisations with purposes similar to ours, which also prohibit distributing their income and property to their members.</w:t>
      </w:r>
    </w:p>
    <w:p>
      <w:pPr>
        <w:pStyle w:val="ListParagraph"/>
        <w:numPr>
          <w:ilvl w:val="0"/>
          <w:numId w:val="32"/>
        </w:numPr>
        <w:spacing w:after="80" w:line="290"/>
      </w:pPr>
      <w:r>
        <w:rPr>
          <w:rFonts w:ascii="Nunito Sans" w:cs="Nunito Sans" w:eastAsia="Nunito Sans" w:hAnsi="Nunito Sans"/>
          <w:color w:val="102E3B"/>
          <w:sz w:val="20"/>
          <w:szCs w:val="20"/>
        </w:rPr>
        <w:t xml:space="preserve">The members choose the recipients in the resolution to dissolve; if they do not, the board chooses; if neither does, the assets go as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provides.</w:t>
      </w:r>
    </w:p>
    <w:p>
      <w:pPr>
        <w:pStyle w:val="ListParagraph"/>
        <w:numPr>
          <w:ilvl w:val="0"/>
          <w:numId w:val="32"/>
        </w:numPr>
        <w:spacing w:after="80" w:line="290"/>
      </w:pPr>
      <w:r>
        <w:rPr>
          <w:rFonts w:ascii="Nunito Sans" w:cs="Nunito Sans" w:eastAsia="Nunito Sans" w:hAnsi="Nunito Sans"/>
          <w:color w:val="102E3B"/>
          <w:sz w:val="20"/>
          <w:szCs w:val="20"/>
        </w:rPr>
        <w:t xml:space="preserve">Assets held for a restricted purpose are returned to the donor, or used for that purpose, as the grant or donation requires.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AMENDMENTS AND DISSOLUTION</w:t>
            </w:r>
          </w:p>
          <w:p>
            <w:pPr>
              <w:spacing w:after="120" w:before="0" w:line="300"/>
            </w:pPr>
            <w:r>
              <w:rPr>
                <w:rFonts w:ascii="Nunito Sans" w:cs="Nunito Sans" w:eastAsia="Nunito Sans" w:hAnsi="Nunito Sans"/>
                <w:color w:val="102E3B"/>
                <w:sz w:val="19"/>
                <w:szCs w:val="19"/>
              </w:rPr>
              <w:t xml:space="preserve">Registrars and tax authorities look closely at these clauses. In the US, the IRS requires a dissolution clause dedicating assets to exempt purposes, for example to another 501(c)(3) organisation or to government for a public purpose. In South Africa, SARS requires a public benefit organisation's remaining assets to go to a similar approved organisation or to government. In Brazil, the Civil Code sets what happens to an association's net assets if the statute is silent, and some public titles require transfer to an entity with the same title; check the current rules. Many laws require the registrar to approve amendments, especially to purposes, before they take effect. Name a likely recipient now if you can, and check your grant agreements on returning unspent funds.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Interpretation and other matters</w:t>
      </w:r>
    </w:p>
    <w:p>
      <w:pPr>
        <w:pStyle w:val="Heading2"/>
        <w:keepNext/>
        <w:spacing w:after="120" w:before="280"/>
      </w:pPr>
      <w:r>
        <w:rPr>
          <w:rFonts w:ascii="DM Serif Display" w:cs="DM Serif Display" w:eastAsia="DM Serif Display" w:hAnsi="DM Serif Display"/>
          <w:color w:val="123C48"/>
          <w:sz w:val="28"/>
          <w:szCs w:val="28"/>
        </w:rPr>
        <w:t xml:space="preserve">37. Disputes and secondary rules</w:t>
      </w:r>
    </w:p>
    <w:p>
      <w:pPr>
        <w:pStyle w:val="ListParagraph"/>
        <w:numPr>
          <w:ilvl w:val="0"/>
          <w:numId w:val="33"/>
        </w:numPr>
        <w:spacing w:after="80" w:line="290"/>
      </w:pPr>
      <w:r>
        <w:rPr>
          <w:rFonts w:ascii="Nunito Sans" w:cs="Nunito Sans" w:eastAsia="Nunito Sans" w:hAnsi="Nunito Sans"/>
          <w:color w:val="102E3B"/>
          <w:sz w:val="20"/>
          <w:szCs w:val="20"/>
        </w:rPr>
        <w:t xml:space="preserve">Members or board members in dispute about this constitution first try to settle it through </w:t>
      </w:r>
      <w:r>
        <w:rPr>
          <w:rFonts w:ascii="Nunito Sans" w:cs="Nunito Sans" w:eastAsia="Nunito Sans" w:hAnsi="Nunito Sans"/>
          <w:color w:val="102E3B"/>
          <w:sz w:val="20"/>
          <w:szCs w:val="20"/>
          <w:highlight w:val="yellow"/>
        </w:rPr>
        <w:t xml:space="preserve">[mediation by a person both sides accept]</w:t>
      </w:r>
      <w:r>
        <w:rPr>
          <w:rFonts w:ascii="Nunito Sans" w:cs="Nunito Sans" w:eastAsia="Nunito Sans" w:hAnsi="Nunito Sans"/>
          <w:color w:val="102E3B"/>
          <w:sz w:val="20"/>
          <w:szCs w:val="20"/>
        </w:rPr>
        <w:t xml:space="preserve"> before going to court.</w:t>
      </w:r>
    </w:p>
    <w:p>
      <w:pPr>
        <w:pStyle w:val="ListParagraph"/>
        <w:numPr>
          <w:ilvl w:val="0"/>
          <w:numId w:val="33"/>
        </w:numPr>
        <w:spacing w:after="80" w:line="290"/>
      </w:pPr>
      <w:r>
        <w:rPr>
          <w:rFonts w:ascii="Nunito Sans" w:cs="Nunito Sans" w:eastAsia="Nunito Sans" w:hAnsi="Nunito Sans"/>
          <w:color w:val="102E3B"/>
          <w:sz w:val="20"/>
          <w:szCs w:val="20"/>
        </w:rPr>
        <w:t xml:space="preserve">The board may make by-laws or standing orders on matters such as membership and meeting procedures. They must be consistent with this constitution and the law, and the members may change or cancel them.</w:t>
      </w:r>
    </w:p>
    <w:p>
      <w:pPr>
        <w:pStyle w:val="Heading2"/>
        <w:keepNext/>
        <w:spacing w:after="120" w:before="280"/>
      </w:pPr>
      <w:r>
        <w:rPr>
          <w:rFonts w:ascii="DM Serif Display" w:cs="DM Serif Display" w:eastAsia="DM Serif Display" w:hAnsi="DM Serif Display"/>
          <w:color w:val="123C48"/>
          <w:sz w:val="28"/>
          <w:szCs w:val="28"/>
        </w:rPr>
        <w:t xml:space="preserve">38. Interpretation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WORD</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MEANING</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member</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member of the board, called a </w:t>
            </w:r>
            <w:r>
              <w:rPr>
                <w:rFonts w:ascii="Nunito Sans" w:cs="Nunito Sans" w:eastAsia="Nunito Sans" w:hAnsi="Nunito Sans"/>
                <w:color w:val="102E3B"/>
                <w:sz w:val="18"/>
                <w:szCs w:val="18"/>
                <w:highlight w:val="yellow"/>
              </w:rPr>
              <w:t xml:space="preserve">[trustee / director / committee member]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Clear days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Days not counting the day notice is sent and the day of the meeting</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Connected person</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board member's spouse or partner, child, parent, sibling or household member, or a business or organisation they own, control or help run</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writing</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 paper, or by email or another electronic method that can be kept and read later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Ordinary resolution</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resolution passed by a simple majority of votes cast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Special resolution</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resolution passed by at least </w:t>
            </w:r>
            <w:r>
              <w:rPr>
                <w:rFonts w:ascii="Nunito Sans" w:cs="Nunito Sans" w:eastAsia="Nunito Sans" w:hAnsi="Nunito Sans"/>
                <w:color w:val="102E3B"/>
                <w:sz w:val="18"/>
                <w:szCs w:val="18"/>
                <w:highlight w:val="yellow"/>
              </w:rPr>
              <w:t xml:space="preserve">[two-thirds / 75%]</w:t>
            </w:r>
            <w:r>
              <w:rPr>
                <w:rFonts w:ascii="Nunito Sans" w:cs="Nunito Sans" w:eastAsia="Nunito Sans" w:hAnsi="Nunito Sans"/>
                <w:color w:val="102E3B"/>
                <w:sz w:val="18"/>
                <w:szCs w:val="18"/>
              </w:rPr>
              <w:t xml:space="preserve"> of votes cast, with notice under clause 12</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law</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law of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that applies to the organisation, as amended or replaced</w:t>
            </w:r>
          </w:p>
        </w:tc>
      </w:tr>
    </w:tbl>
    <w:p>
      <w:pPr>
        <w:spacing w:after="120"/>
      </w:pPr>
    </w:p>
    <w:p>
      <w:pPr>
        <w:spacing w:after="120" w:before="0" w:line="300"/>
      </w:pPr>
      <w:r>
        <w:rPr>
          <w:rFonts w:ascii="Nunito Sans" w:cs="Nunito Sans" w:eastAsia="Nunito Sans" w:hAnsi="Nunito Sans"/>
          <w:color w:val="102E3B"/>
          <w:sz w:val="20"/>
          <w:szCs w:val="20"/>
        </w:rPr>
        <w:t xml:space="preserve">Headings are for convenience only. The singular includes the plural.</w:t>
      </w:r>
    </w:p>
    <w:p>
      <w:pPr>
        <w:pStyle w:val="Heading1"/>
        <w:keepNext/>
        <w:spacing w:after="160" w:before="360"/>
      </w:pPr>
      <w:r>
        <w:rPr>
          <w:rFonts w:ascii="DM Serif Display" w:cs="DM Serif Display" w:eastAsia="DM Serif Display" w:hAnsi="DM Serif Display"/>
          <w:color w:val="123C48"/>
          <w:sz w:val="40"/>
          <w:szCs w:val="40"/>
        </w:rPr>
        <w:t xml:space="preserve">Adoption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DECLARATION BY THE FOUNDING MEMBERS</w:t>
            </w:r>
          </w:p>
          <w:p>
            <w:pPr>
              <w:spacing w:after="120" w:before="0" w:line="300"/>
            </w:pPr>
            <w:r>
              <w:rPr>
                <w:rFonts w:ascii="Nunito Sans" w:cs="Nunito Sans" w:eastAsia="Nunito Sans" w:hAnsi="Nunito Sans"/>
                <w:color w:val="102E3B"/>
                <w:sz w:val="19"/>
                <w:szCs w:val="19"/>
              </w:rPr>
              <w:t xml:space="preserve">We, the founding members named below, agree to form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as a </w:t>
            </w:r>
            <w:r>
              <w:rPr>
                <w:rFonts w:ascii="Nunito Sans" w:cs="Nunito Sans" w:eastAsia="Nunito Sans" w:hAnsi="Nunito Sans"/>
                <w:color w:val="102E3B"/>
                <w:sz w:val="19"/>
                <w:szCs w:val="19"/>
                <w:highlight w:val="yellow"/>
              </w:rPr>
              <w:t xml:space="preserve">[association / company limited by guarantee]</w:t>
            </w:r>
            <w:r>
              <w:rPr>
                <w:rFonts w:ascii="Nunito Sans" w:cs="Nunito Sans" w:eastAsia="Nunito Sans" w:hAnsi="Nunito Sans"/>
                <w:color w:val="102E3B"/>
                <w:sz w:val="19"/>
                <w:szCs w:val="19"/>
              </w:rPr>
              <w:t xml:space="preserve"> and adopt this constitution. We agree to be bound by it and to support the organisation's purposes.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Founding member: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Founding member: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Founding member: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Place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Founding meeting</w:t>
      </w:r>
    </w:p>
    <w:p>
      <w:pPr>
        <w:pStyle w:val="Heading3"/>
        <w:keepNext/>
        <w:spacing w:after="80" w:before="200"/>
      </w:pPr>
      <w:r>
        <w:rPr>
          <w:rFonts w:ascii="Nunito Sans" w:cs="Nunito Sans" w:eastAsia="Nunito Sans" w:hAnsi="Nunito Sans"/>
          <w:b/>
          <w:bCs/>
          <w:color w:val="16746E"/>
          <w:sz w:val="21"/>
          <w:szCs w:val="21"/>
        </w:rPr>
        <w:t xml:space="preserve">Agenda</w:t>
      </w:r>
    </w:p>
    <w:p>
      <w:pPr>
        <w:pStyle w:val="ListParagraph"/>
        <w:numPr>
          <w:ilvl w:val="0"/>
          <w:numId w:val="34"/>
        </w:numPr>
        <w:spacing w:after="80" w:line="290"/>
      </w:pPr>
      <w:r>
        <w:rPr>
          <w:rFonts w:ascii="Nunito Sans" w:cs="Nunito Sans" w:eastAsia="Nunito Sans" w:hAnsi="Nunito Sans"/>
          <w:color w:val="102E3B"/>
          <w:sz w:val="20"/>
          <w:szCs w:val="20"/>
        </w:rPr>
        <w:t xml:space="preserve">Welcome, confirmation of who is present and election of a chair for the meeting.</w:t>
      </w:r>
    </w:p>
    <w:p>
      <w:pPr>
        <w:pStyle w:val="ListParagraph"/>
        <w:numPr>
          <w:ilvl w:val="0"/>
          <w:numId w:val="34"/>
        </w:numPr>
        <w:spacing w:after="80" w:line="290"/>
      </w:pPr>
      <w:r>
        <w:rPr>
          <w:rFonts w:ascii="Nunito Sans" w:cs="Nunito Sans" w:eastAsia="Nunito Sans" w:hAnsi="Nunito Sans"/>
          <w:color w:val="102E3B"/>
          <w:sz w:val="20"/>
          <w:szCs w:val="20"/>
        </w:rPr>
        <w:t xml:space="preserve">Approval and adoption of the constitution, and signature by the founding members.</w:t>
      </w:r>
    </w:p>
    <w:p>
      <w:pPr>
        <w:pStyle w:val="ListParagraph"/>
        <w:numPr>
          <w:ilvl w:val="0"/>
          <w:numId w:val="34"/>
        </w:numPr>
        <w:spacing w:after="80" w:line="290"/>
      </w:pPr>
      <w:r>
        <w:rPr>
          <w:rFonts w:ascii="Nunito Sans" w:cs="Nunito Sans" w:eastAsia="Nunito Sans" w:hAnsi="Nunito Sans"/>
          <w:color w:val="102E3B"/>
          <w:sz w:val="20"/>
          <w:szCs w:val="20"/>
        </w:rPr>
        <w:t xml:space="preserve">Appointment of the first board members and officers; consents to act and Board Interest Declarations.</w:t>
      </w:r>
    </w:p>
    <w:p>
      <w:pPr>
        <w:pStyle w:val="ListParagraph"/>
        <w:numPr>
          <w:ilvl w:val="0"/>
          <w:numId w:val="34"/>
        </w:numPr>
        <w:spacing w:after="80" w:line="290"/>
      </w:pPr>
      <w:r>
        <w:rPr>
          <w:rFonts w:ascii="Nunito Sans" w:cs="Nunito Sans" w:eastAsia="Nunito Sans" w:hAnsi="Nunito Sans"/>
          <w:color w:val="102E3B"/>
          <w:sz w:val="20"/>
          <w:szCs w:val="20"/>
        </w:rPr>
        <w:t xml:space="preserve">Authority to register the organisation and open a bank account, naming the signatories.</w:t>
      </w:r>
    </w:p>
    <w:p>
      <w:pPr>
        <w:pStyle w:val="ListParagraph"/>
        <w:numPr>
          <w:ilvl w:val="0"/>
          <w:numId w:val="34"/>
        </w:numPr>
        <w:spacing w:after="80" w:line="290"/>
      </w:pPr>
      <w:r>
        <w:rPr>
          <w:rFonts w:ascii="Nunito Sans" w:cs="Nunito Sans" w:eastAsia="Nunito Sans" w:hAnsi="Nunito Sans"/>
          <w:color w:val="102E3B"/>
          <w:sz w:val="20"/>
          <w:szCs w:val="20"/>
        </w:rPr>
        <w:t xml:space="preserve">Membership fee for the first year.</w:t>
      </w:r>
    </w:p>
    <w:p>
      <w:pPr>
        <w:pStyle w:val="ListParagraph"/>
        <w:numPr>
          <w:ilvl w:val="0"/>
          <w:numId w:val="34"/>
        </w:numPr>
        <w:spacing w:after="80" w:line="290"/>
      </w:pPr>
      <w:r>
        <w:rPr>
          <w:rFonts w:ascii="Nunito Sans" w:cs="Nunito Sans" w:eastAsia="Nunito Sans" w:hAnsi="Nunito Sans"/>
          <w:color w:val="102E3B"/>
          <w:sz w:val="20"/>
          <w:szCs w:val="20"/>
        </w:rPr>
        <w:t xml:space="preserve">Date of the first board meeting, to adopt the Governing Body Terms of Reference, the Conflict of Interest Policy and the Delegation of Authority Matrix.</w:t>
      </w:r>
    </w:p>
    <w:p>
      <w:pPr>
        <w:pStyle w:val="Heading3"/>
        <w:keepNext/>
        <w:spacing w:after="80" w:before="200"/>
      </w:pPr>
      <w:r>
        <w:rPr>
          <w:rFonts w:ascii="Nunito Sans" w:cs="Nunito Sans" w:eastAsia="Nunito Sans" w:hAnsi="Nunito Sans"/>
          <w:b/>
          <w:bCs/>
          <w:color w:val="16746E"/>
          <w:sz w:val="21"/>
          <w:szCs w:val="21"/>
        </w:rPr>
        <w:t xml:space="preserve">Example minute</w:t>
      </w:r>
    </w:p>
    <w:p>
      <w:pPr>
        <w:spacing w:after="120" w:before="0" w:line="300"/>
      </w:pPr>
      <w:r>
        <w:rPr>
          <w:rFonts w:ascii="Nunito Sans" w:cs="Nunito Sans" w:eastAsia="Nunito Sans" w:hAnsi="Nunito Sans"/>
          <w:color w:val="102E3B"/>
          <w:sz w:val="20"/>
          <w:szCs w:val="20"/>
        </w:rPr>
        <w:t xml:space="preserve">"The founding members present unanimously resolved to form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as a </w:t>
      </w:r>
      <w:r>
        <w:rPr>
          <w:rFonts w:ascii="Nunito Sans" w:cs="Nunito Sans" w:eastAsia="Nunito Sans" w:hAnsi="Nunito Sans"/>
          <w:color w:val="102E3B"/>
          <w:sz w:val="20"/>
          <w:szCs w:val="20"/>
          <w:highlight w:val="yellow"/>
        </w:rPr>
        <w:t xml:space="preserve">[association / company limited by guarantee]</w:t>
      </w:r>
      <w:r>
        <w:rPr>
          <w:rFonts w:ascii="Nunito Sans" w:cs="Nunito Sans" w:eastAsia="Nunito Sans" w:hAnsi="Nunito Sans"/>
          <w:color w:val="102E3B"/>
          <w:sz w:val="20"/>
          <w:szCs w:val="20"/>
        </w:rPr>
        <w:t xml:space="preserve"> and to adopt the constitution circulated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[with the changes agreed at the meeting]</w:t>
      </w:r>
      <w:r>
        <w:rPr>
          <w:rFonts w:ascii="Nunito Sans" w:cs="Nunito Sans" w:eastAsia="Nunito Sans" w:hAnsi="Nunito Sans"/>
          <w:color w:val="102E3B"/>
          <w:sz w:val="20"/>
          <w:szCs w:val="20"/>
        </w:rPr>
        <w:t xml:space="preserve">. All signed it. </w:t>
      </w:r>
      <w:r>
        <w:rPr>
          <w:rFonts w:ascii="Nunito Sans" w:cs="Nunito Sans" w:eastAsia="Nunito Sans" w:hAnsi="Nunito Sans"/>
          <w:color w:val="102E3B"/>
          <w:sz w:val="20"/>
          <w:szCs w:val="20"/>
          <w:highlight w:val="yellow"/>
        </w:rPr>
        <w:t xml:space="preserve">[Names]</w:t>
      </w:r>
      <w:r>
        <w:rPr>
          <w:rFonts w:ascii="Nunito Sans" w:cs="Nunito Sans" w:eastAsia="Nunito Sans" w:hAnsi="Nunito Sans"/>
          <w:color w:val="102E3B"/>
          <w:sz w:val="20"/>
          <w:szCs w:val="20"/>
        </w:rPr>
        <w:t xml:space="preserve"> were appointed as the first board members, with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as chair,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as treasurer and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as secretary.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and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were authorised to apply for registration with </w:t>
      </w:r>
      <w:r>
        <w:rPr>
          <w:rFonts w:ascii="Nunito Sans" w:cs="Nunito Sans" w:eastAsia="Nunito Sans" w:hAnsi="Nunito Sans"/>
          <w:color w:val="102E3B"/>
          <w:sz w:val="20"/>
          <w:szCs w:val="20"/>
          <w:highlight w:val="yellow"/>
        </w:rPr>
        <w:t xml:space="preserve">[registrar]</w:t>
      </w:r>
      <w:r>
        <w:rPr>
          <w:rFonts w:ascii="Nunito Sans" w:cs="Nunito Sans" w:eastAsia="Nunito Sans" w:hAnsi="Nunito Sans"/>
          <w:color w:val="102E3B"/>
          <w:sz w:val="20"/>
          <w:szCs w:val="20"/>
        </w:rPr>
        <w:t xml:space="preserve"> and to open a bank account, with </w:t>
      </w:r>
      <w:r>
        <w:rPr>
          <w:rFonts w:ascii="Nunito Sans" w:cs="Nunito Sans" w:eastAsia="Nunito Sans" w:hAnsi="Nunito Sans"/>
          <w:color w:val="102E3B"/>
          <w:sz w:val="20"/>
          <w:szCs w:val="20"/>
          <w:highlight w:val="yellow"/>
        </w:rPr>
        <w:t xml:space="preserve">[names]</w:t>
      </w:r>
      <w:r>
        <w:rPr>
          <w:rFonts w:ascii="Nunito Sans" w:cs="Nunito Sans" w:eastAsia="Nunito Sans" w:hAnsi="Nunito Sans"/>
          <w:color w:val="102E3B"/>
          <w:sz w:val="20"/>
          <w:szCs w:val="20"/>
        </w:rPr>
        <w:t xml:space="preserve"> as signatories under a two-signature rule."</w:t>
      </w:r>
    </w:p>
    <w:p>
      <w:pPr>
        <w:pStyle w:val="Heading3"/>
        <w:keepNext/>
        <w:spacing w:after="80" w:before="200"/>
      </w:pPr>
      <w:r>
        <w:rPr>
          <w:rFonts w:ascii="Nunito Sans" w:cs="Nunito Sans" w:eastAsia="Nunito Sans" w:hAnsi="Nunito Sans"/>
          <w:b/>
          <w:bCs/>
          <w:color w:val="16746E"/>
          <w:sz w:val="21"/>
          <w:szCs w:val="21"/>
        </w:rPr>
        <w:t xml:space="preserve">Registration file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Signed constitution, founding meeting minutes and registration certificate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Each amendment, the resolution approving it and the registrar's acknowledgement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Tax registration and any tax-exempt or public-benefit approval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Registers of members, board members and officers, and interests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Bank mandate and list of authorised signatories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Annual returns, accounts and audit or examination reports</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Governing Document Guide and Model Constitution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71D349B0-A5AB-684F-C91C-A6A610E8A84B}"/>
  </w:font>
  <w:font w:name="DM Serif Display">
    <w:family w:val="auto"/>
    <w:pitch w:val="variable"/>
    <w:sig w:usb0="E0002AFF" w:usb1="C000247B" w:usb2="00000009" w:usb3="00000000" w:csb0="000001FF" w:csb1="00000000"/>
    <w:embedRegular r:id="rId2" w:fontKey="{C04738D4-D4FF-0BB6-5218-E9CB51D4207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Governing Document Guide and Model Constitution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GOVERNING DOCUMENT GUIDE AND MODEL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Governing Document Guide and Model Constitution</dc:title>
  <dc:creator>Method into Impact</dc:creator>
  <dc:description>A plain-language guide to governing documents and legal forms, followed by a model constitution that a small non-profit association or company can adapt, adopt and register.</dc:description>
  <cp:lastModifiedBy>Un-named</cp:lastModifiedBy>
  <cp:revision>1</cp:revision>
  <dcterms:created xsi:type="dcterms:W3CDTF">2026-10-29T05:48:56.422Z</dcterms:created>
  <dcterms:modified xsi:type="dcterms:W3CDTF">2026-10-29T05:48:56.422Z</dcterms:modified>
</cp:coreProperties>
</file>

<file path=docProps/custom.xml><?xml version="1.0" encoding="utf-8"?>
<Properties xmlns="http://schemas.openxmlformats.org/officeDocument/2006/custom-properties" xmlns:vt="http://schemas.openxmlformats.org/officeDocument/2006/docPropsVTypes"/>
</file>