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ACCOUNTABILITY</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Complaints and Feedback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anyone can tell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what we are doing well and what we are getting wrong, safely and in a way that suits them, and how we respond, put things right and learn.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complaints and feedback procedure shows that you are accountable to the people you serve, not only to funders. It helps you find problems early, improve your work and protect people from harm, because serious concerns such as abuse or fraud often first appear as a complaint. Funders and partners increasingly expect a working community feedback mechanism, in line with the Core Humanitarian Standard.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international NGO partners; charity regulators; fundraising regulators or self-regulatory bodies; communities and local authorities;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a short session with community members or partners to choose the channels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3 · Prove &amp; Show, Module 6 (MEAL); 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Safeguarding Policy and Procedure · Fraud, Bribery and Corruption Policy and Procedure · Whistleblowing Policy and Procedure · Incident Reporting Procedure · Data Protection Policy · Code of Conduct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Complaints and Feedback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Anyone affected by our work: the people and communities we serve, supporters and donors, partners, suppliers and the public. Staff and volunteers handle complaints under this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[feedback@yourorganisation.org]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[phone or WhatsApp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7. Appeals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 Who can complain or give feedback</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8. Closing the loop with communities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2. How to reach us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9. Records, confidentiality and learning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3. Timescales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10. 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4. Sensitive complaints: routed out immediately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Complaints and feedback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5. Looking into a complaint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Model response letter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6. Outcomes and response</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procedure.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feedback and complaints lead.</w:t>
            </w:r>
            <w:r>
              <w:rPr>
                <w:rFonts w:ascii="Nunito Sans" w:cs="Nunito Sans" w:eastAsia="Nunito Sans" w:hAnsi="Nunito Sans"/>
                <w:color w:val="102E3B"/>
                <w:sz w:val="19"/>
                <w:szCs w:val="19"/>
              </w:rPr>
              <w:t xml:space="preserve"> They receive and log all complaints and feedback, make sure each one gets a response on time, and report trends.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reviews appeals</w:t>
            </w:r>
            <w:r>
              <w:rPr>
                <w:rFonts w:ascii="Nunito Sans" w:cs="Nunito Sans" w:eastAsia="Nunito Sans" w:hAnsi="Nunito Sans"/>
                <w:color w:val="102E3B"/>
                <w:sz w:val="19"/>
                <w:szCs w:val="19"/>
              </w:rPr>
              <w:t xml:space="preserve"> and any complaint about the feedback and complaints lead or the director. This person is not involved in day-to-day delivery.</w:t>
            </w:r>
          </w:p>
          <w:p>
            <w:pPr>
              <w:pStyle w:val="ListParagraph"/>
              <w:numPr>
                <w:ilvl w:val="0"/>
                <w:numId w:val="3"/>
              </w:numPr>
              <w:spacing w:after="80" w:line="290"/>
            </w:pPr>
            <w:r>
              <w:rPr>
                <w:rFonts w:ascii="Nunito Sans" w:cs="Nunito Sans" w:eastAsia="Nunito Sans" w:hAnsi="Nunito Sans"/>
                <w:b/>
                <w:bCs/>
                <w:color w:val="102E3B"/>
                <w:sz w:val="19"/>
                <w:szCs w:val="19"/>
              </w:rPr>
              <w:t xml:space="preserve">Sensitive complaints</w:t>
            </w:r>
            <w:r>
              <w:rPr>
                <w:rFonts w:ascii="Nunito Sans" w:cs="Nunito Sans" w:eastAsia="Nunito Sans" w:hAnsi="Nunito Sans"/>
                <w:color w:val="102E3B"/>
                <w:sz w:val="19"/>
                <w:szCs w:val="19"/>
              </w:rPr>
              <w:t xml:space="preserve"> go straight to the safeguarding lead, </w:t>
            </w:r>
            <w:r>
              <w:rPr>
                <w:rFonts w:ascii="Nunito Sans" w:cs="Nunito Sans" w:eastAsia="Nunito Sans" w:hAnsi="Nunito Sans"/>
                <w:color w:val="102E3B"/>
                <w:sz w:val="19"/>
                <w:szCs w:val="19"/>
                <w:highlight w:val="yellow"/>
              </w:rPr>
              <w:t xml:space="preserve">[Name]</w:t>
            </w:r>
            <w:r>
              <w:rPr>
                <w:rFonts w:ascii="Nunito Sans" w:cs="Nunito Sans" w:eastAsia="Nunito Sans" w:hAnsi="Nunito Sans"/>
                <w:color w:val="102E3B"/>
                <w:sz w:val="19"/>
                <w:szCs w:val="19"/>
              </w:rPr>
              <w:t xml:space="preserve">, or the fraud lead, </w:t>
            </w:r>
            <w:r>
              <w:rPr>
                <w:rFonts w:ascii="Nunito Sans" w:cs="Nunito Sans" w:eastAsia="Nunito Sans" w:hAnsi="Nunito Sans"/>
                <w:color w:val="102E3B"/>
                <w:sz w:val="19"/>
                <w:szCs w:val="19"/>
                <w:highlight w:val="yellow"/>
              </w:rPr>
              <w:t xml:space="preserve">[Name]</w:t>
            </w:r>
            <w:r>
              <w:rPr>
                <w:rFonts w:ascii="Nunito Sans" w:cs="Nunito Sans" w:eastAsia="Nunito Sans" w:hAnsi="Nunito Sans"/>
                <w:color w:val="102E3B"/>
                <w:sz w:val="19"/>
                <w:szCs w:val="19"/>
              </w:rPr>
              <w:t xml:space="preserve">, under their own policies.</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at least once a year, after any serious complaint, and when we start work with a new community.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small team the director often handles complaints. That works if a board member or trusted outside person handles appeals and complaints about the director. Where you work through community volunteers or partner staff, name who receives feedback locally and how it reaches the lead within </w:t>
            </w:r>
            <w:r>
              <w:rPr>
                <w:rFonts w:ascii="Nunito Sans" w:cs="Nunito Sans" w:eastAsia="Nunito Sans" w:hAnsi="Nunito Sans"/>
                <w:color w:val="102E3B"/>
                <w:sz w:val="19"/>
                <w:szCs w:val="19"/>
                <w:highlight w:val="yellow"/>
              </w:rPr>
              <w:t xml:space="preserve">[2 working days]</w:t>
            </w:r>
            <w:r>
              <w:rPr>
                <w:rFonts w:ascii="Nunito Sans" w:cs="Nunito Sans" w:eastAsia="Nunito Sans" w:hAnsi="Nunito Sans"/>
                <w:color w:val="102E3B"/>
                <w:sz w:val="19"/>
                <w:szCs w:val="19"/>
              </w:rPr>
              <w:t xml:space="preserve">. Consider including a woman and a man among the people who receive complaints locally, so that people can choose whom to speak to.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Anyone can give feedback or make a complaint: the people we serve, communities, donors, partners and the public.</w:t>
            </w:r>
          </w:p>
          <w:p>
            <w:pPr>
              <w:pStyle w:val="ListParagraph"/>
              <w:numPr>
                <w:ilvl w:val="0"/>
                <w:numId w:val="3"/>
              </w:numPr>
              <w:spacing w:after="80" w:line="290"/>
            </w:pPr>
            <w:r>
              <w:rPr>
                <w:rFonts w:ascii="Nunito Sans" w:cs="Nunito Sans" w:eastAsia="Nunito Sans" w:hAnsi="Nunito Sans"/>
                <w:color w:val="102E3B"/>
                <w:sz w:val="19"/>
                <w:szCs w:val="19"/>
              </w:rPr>
              <w:t xml:space="preserve">Use whichever channel suits you, including in person, by phone, WhatsApp, a suggestion box or at a community meeting. You can stay anonymous.</w:t>
            </w:r>
          </w:p>
          <w:p>
            <w:pPr>
              <w:pStyle w:val="ListParagraph"/>
              <w:numPr>
                <w:ilvl w:val="0"/>
                <w:numId w:val="3"/>
              </w:numPr>
              <w:spacing w:after="80" w:line="290"/>
            </w:pPr>
            <w:r>
              <w:rPr>
                <w:rFonts w:ascii="Nunito Sans" w:cs="Nunito Sans" w:eastAsia="Nunito Sans" w:hAnsi="Nunito Sans"/>
                <w:color w:val="102E3B"/>
                <w:sz w:val="19"/>
                <w:szCs w:val="19"/>
              </w:rPr>
              <w:t xml:space="preserve">We acknowledge complaints within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and give a full response within </w:t>
            </w:r>
            <w:r>
              <w:rPr>
                <w:rFonts w:ascii="Nunito Sans" w:cs="Nunito Sans" w:eastAsia="Nunito Sans" w:hAnsi="Nunito Sans"/>
                <w:color w:val="102E3B"/>
                <w:sz w:val="19"/>
                <w:szCs w:val="19"/>
                <w:highlight w:val="yellow"/>
              </w:rPr>
              <w:t xml:space="preserve">[20 working days]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Complaints about abuse, sexual exploitation, harassment or fraud go straight to the right lead, the same day.</w:t>
            </w:r>
          </w:p>
          <w:p>
            <w:pPr>
              <w:pStyle w:val="ListParagraph"/>
              <w:numPr>
                <w:ilvl w:val="0"/>
                <w:numId w:val="3"/>
              </w:numPr>
              <w:spacing w:after="80" w:line="290"/>
            </w:pPr>
            <w:r>
              <w:rPr>
                <w:rFonts w:ascii="Nunito Sans" w:cs="Nunito Sans" w:eastAsia="Nunito Sans" w:hAnsi="Nunito Sans"/>
                <w:color w:val="102E3B"/>
                <w:sz w:val="19"/>
                <w:szCs w:val="19"/>
              </w:rPr>
              <w:t xml:space="preserve">Complaints are looked at fairly, by someone not involved.</w:t>
            </w:r>
          </w:p>
          <w:p>
            <w:pPr>
              <w:pStyle w:val="ListParagraph"/>
              <w:numPr>
                <w:ilvl w:val="0"/>
                <w:numId w:val="3"/>
              </w:numPr>
              <w:spacing w:after="80" w:line="290"/>
            </w:pPr>
            <w:r>
              <w:rPr>
                <w:rFonts w:ascii="Nunito Sans" w:cs="Nunito Sans" w:eastAsia="Nunito Sans" w:hAnsi="Nunito Sans"/>
                <w:color w:val="102E3B"/>
                <w:sz w:val="19"/>
                <w:szCs w:val="19"/>
              </w:rPr>
              <w:t xml:space="preserve">If you are not satisfied, you can appeal within </w:t>
            </w:r>
            <w:r>
              <w:rPr>
                <w:rFonts w:ascii="Nunito Sans" w:cs="Nunito Sans" w:eastAsia="Nunito Sans" w:hAnsi="Nunito Sans"/>
                <w:color w:val="102E3B"/>
                <w:sz w:val="19"/>
                <w:szCs w:val="19"/>
                <w:highlight w:val="yellow"/>
              </w:rPr>
              <w:t xml:space="preserve">[20 working days]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We tell communities what we heard and what we changed: "you said, we did".</w:t>
            </w:r>
          </w:p>
          <w:p>
            <w:pPr>
              <w:pStyle w:val="ListParagraph"/>
              <w:numPr>
                <w:ilvl w:val="0"/>
                <w:numId w:val="3"/>
              </w:numPr>
              <w:spacing w:after="80" w:line="290"/>
            </w:pPr>
            <w:r>
              <w:rPr>
                <w:rFonts w:ascii="Nunito Sans" w:cs="Nunito Sans" w:eastAsia="Nunito Sans" w:hAnsi="Nunito Sans"/>
                <w:color w:val="102E3B"/>
                <w:sz w:val="19"/>
                <w:szCs w:val="19"/>
              </w:rPr>
              <w:t xml:space="preserve">Raising a complaint never affects the help you receive from us.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We want to hear from everyone affected by our work. Feedback helps us do better. Complaints help us put things right. Both help us keep people safe.</w:t>
      </w:r>
    </w:p>
    <w:p>
      <w:pPr>
        <w:pStyle w:val="ListParagraph"/>
        <w:numPr>
          <w:ilvl w:val="0"/>
          <w:numId w:val="3"/>
        </w:numPr>
        <w:spacing w:after="80" w:line="290"/>
      </w:pPr>
      <w:r>
        <w:rPr>
          <w:rFonts w:ascii="Nunito Sans" w:cs="Nunito Sans" w:eastAsia="Nunito Sans" w:hAnsi="Nunito Sans"/>
          <w:b/>
          <w:bCs/>
          <w:color w:val="102E3B"/>
          <w:sz w:val="20"/>
          <w:szCs w:val="20"/>
        </w:rPr>
        <w:t xml:space="preserve">Feedback</w:t>
      </w:r>
      <w:r>
        <w:rPr>
          <w:rFonts w:ascii="Nunito Sans" w:cs="Nunito Sans" w:eastAsia="Nunito Sans" w:hAnsi="Nunito Sans"/>
          <w:color w:val="102E3B"/>
          <w:sz w:val="20"/>
          <w:szCs w:val="20"/>
        </w:rPr>
        <w:t xml:space="preserve"> is any comment, question, suggestion or praise about our work. For example: "the training was too short" or "can you hold sessions on Saturdays?".</w:t>
      </w:r>
    </w:p>
    <w:p>
      <w:pPr>
        <w:pStyle w:val="ListParagraph"/>
        <w:numPr>
          <w:ilvl w:val="0"/>
          <w:numId w:val="3"/>
        </w:numPr>
        <w:spacing w:after="80" w:line="29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complaint</w:t>
      </w:r>
      <w:r>
        <w:rPr>
          <w:rFonts w:ascii="Nunito Sans" w:cs="Nunito Sans" w:eastAsia="Nunito Sans" w:hAnsi="Nunito Sans"/>
          <w:color w:val="102E3B"/>
          <w:sz w:val="20"/>
          <w:szCs w:val="20"/>
        </w:rPr>
        <w:t xml:space="preserve"> is an expression of dissatisfaction about our work, our staff or volunteers, or the way we have treated someone, where the person expects a response. It can be made in writing or out loud, formally or informally. Someone does not need to use the word "complaint".</w:t>
      </w:r>
    </w:p>
    <w:p>
      <w:pPr>
        <w:pStyle w:val="ListParagraph"/>
        <w:numPr>
          <w:ilvl w:val="0"/>
          <w:numId w:val="3"/>
        </w:numPr>
        <w:spacing w:after="80" w:line="29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sensitive complaint</w:t>
      </w:r>
      <w:r>
        <w:rPr>
          <w:rFonts w:ascii="Nunito Sans" w:cs="Nunito Sans" w:eastAsia="Nunito Sans" w:hAnsi="Nunito Sans"/>
          <w:color w:val="102E3B"/>
          <w:sz w:val="20"/>
          <w:szCs w:val="20"/>
        </w:rPr>
        <w:t xml:space="preserve"> is about abuse, exploitation, harassment, fraud, corruption, or a serious risk to someone's safety. It follows a separate route (section 4).</w:t>
      </w:r>
    </w:p>
    <w:p>
      <w:pPr>
        <w:spacing w:after="120" w:before="0" w:line="300"/>
      </w:pPr>
      <w:r>
        <w:rPr>
          <w:rFonts w:ascii="Nunito Sans" w:cs="Nunito Sans" w:eastAsia="Nunito Sans" w:hAnsi="Nunito Sans"/>
          <w:color w:val="102E3B"/>
          <w:sz w:val="20"/>
          <w:szCs w:val="20"/>
        </w:rPr>
        <w:t xml:space="preserve">This procedure follows Commitment 5 of the Core Humanitarian Standard (CHS): people can safely report concerns and complaints and get them addressed. It also reflects the CHS expectation that communities know what to expect from us and how to tell us when we fall short.</w:t>
      </w:r>
    </w:p>
    <w:p>
      <w:pPr>
        <w:spacing w:after="120" w:before="0" w:line="300"/>
      </w:pPr>
      <w:r>
        <w:rPr>
          <w:rFonts w:ascii="Nunito Sans" w:cs="Nunito Sans" w:eastAsia="Nunito Sans" w:hAnsi="Nunito Sans"/>
          <w:b/>
          <w:bCs/>
          <w:color w:val="102E3B"/>
          <w:sz w:val="20"/>
          <w:szCs w:val="20"/>
        </w:rPr>
        <w:t xml:space="preserve">What this procedure does not cover.</w:t>
      </w:r>
      <w:r>
        <w:rPr>
          <w:rFonts w:ascii="Nunito Sans" w:cs="Nunito Sans" w:eastAsia="Nunito Sans" w:hAnsi="Nunito Sans"/>
          <w:color w:val="102E3B"/>
          <w:sz w:val="20"/>
          <w:szCs w:val="20"/>
        </w:rPr>
        <w:t xml:space="preserve"> Staff and volunteer grievances follow </w:t>
      </w:r>
      <w:r>
        <w:rPr>
          <w:rFonts w:ascii="Nunito Sans" w:cs="Nunito Sans" w:eastAsia="Nunito Sans" w:hAnsi="Nunito Sans"/>
          <w:color w:val="102E3B"/>
          <w:sz w:val="20"/>
          <w:szCs w:val="20"/>
          <w:highlight w:val="yellow"/>
        </w:rPr>
        <w:t xml:space="preserve">[our grievance procedure / the Anti-Harassment, Intimidation and Bullying Policy and Procedure]</w:t>
      </w:r>
      <w:r>
        <w:rPr>
          <w:rFonts w:ascii="Nunito Sans" w:cs="Nunito Sans" w:eastAsia="Nunito Sans" w:hAnsi="Nunito Sans"/>
          <w:color w:val="102E3B"/>
          <w:sz w:val="20"/>
          <w:szCs w:val="20"/>
        </w:rPr>
        <w:t xml:space="preserve">. Disputes with suppliers under a contract follow that contract. If a complaint is about a partner's work, we pass it to the partner with the complainant's consent and follow up to make sure it is handled.</w:t>
      </w:r>
    </w:p>
    <w:p>
      <w:pPr>
        <w:pStyle w:val="Heading1"/>
        <w:keepNext/>
        <w:spacing w:after="160" w:before="360"/>
      </w:pPr>
      <w:r>
        <w:rPr>
          <w:rFonts w:ascii="DM Serif Display" w:cs="DM Serif Display" w:eastAsia="DM Serif Display" w:hAnsi="DM Serif Display"/>
          <w:color w:val="123C48"/>
          <w:sz w:val="40"/>
          <w:szCs w:val="40"/>
        </w:rPr>
        <w:t xml:space="preserve">1. Who can complain or give feedback</w:t>
      </w:r>
    </w:p>
    <w:p>
      <w:pPr>
        <w:spacing w:after="120" w:before="0" w:line="300"/>
      </w:pPr>
      <w:r>
        <w:rPr>
          <w:rFonts w:ascii="Nunito Sans" w:cs="Nunito Sans" w:eastAsia="Nunito Sans" w:hAnsi="Nunito Sans"/>
          <w:color w:val="102E3B"/>
          <w:sz w:val="20"/>
          <w:szCs w:val="20"/>
        </w:rPr>
        <w:t xml:space="preserve">Anyone can, including:</w:t>
      </w:r>
    </w:p>
    <w:p>
      <w:pPr>
        <w:pStyle w:val="ListParagraph"/>
        <w:numPr>
          <w:ilvl w:val="0"/>
          <w:numId w:val="3"/>
        </w:numPr>
        <w:spacing w:after="80" w:line="290"/>
      </w:pPr>
      <w:r>
        <w:rPr>
          <w:rFonts w:ascii="Nunito Sans" w:cs="Nunito Sans" w:eastAsia="Nunito Sans" w:hAnsi="Nunito Sans"/>
          <w:color w:val="102E3B"/>
          <w:sz w:val="20"/>
          <w:szCs w:val="20"/>
        </w:rPr>
        <w:t xml:space="preserve">people who take part in or use our services, and their families;</w:t>
      </w:r>
    </w:p>
    <w:p>
      <w:pPr>
        <w:pStyle w:val="ListParagraph"/>
        <w:numPr>
          <w:ilvl w:val="0"/>
          <w:numId w:val="3"/>
        </w:numPr>
        <w:spacing w:after="80" w:line="290"/>
      </w:pPr>
      <w:r>
        <w:rPr>
          <w:rFonts w:ascii="Nunito Sans" w:cs="Nunito Sans" w:eastAsia="Nunito Sans" w:hAnsi="Nunito Sans"/>
          <w:color w:val="102E3B"/>
          <w:sz w:val="20"/>
          <w:szCs w:val="20"/>
        </w:rPr>
        <w:t xml:space="preserve">members of communities where we work, including people who do not use our services;</w:t>
      </w:r>
    </w:p>
    <w:p>
      <w:pPr>
        <w:pStyle w:val="ListParagraph"/>
        <w:numPr>
          <w:ilvl w:val="0"/>
          <w:numId w:val="3"/>
        </w:numPr>
        <w:spacing w:after="80" w:line="290"/>
      </w:pPr>
      <w:r>
        <w:rPr>
          <w:rFonts w:ascii="Nunito Sans" w:cs="Nunito Sans" w:eastAsia="Nunito Sans" w:hAnsi="Nunito Sans"/>
          <w:color w:val="102E3B"/>
          <w:sz w:val="20"/>
          <w:szCs w:val="20"/>
        </w:rPr>
        <w:t xml:space="preserve">donors and supporters;</w:t>
      </w:r>
    </w:p>
    <w:p>
      <w:pPr>
        <w:pStyle w:val="ListParagraph"/>
        <w:numPr>
          <w:ilvl w:val="0"/>
          <w:numId w:val="3"/>
        </w:numPr>
        <w:spacing w:after="80" w:line="290"/>
      </w:pPr>
      <w:r>
        <w:rPr>
          <w:rFonts w:ascii="Nunito Sans" w:cs="Nunito Sans" w:eastAsia="Nunito Sans" w:hAnsi="Nunito Sans"/>
          <w:color w:val="102E3B"/>
          <w:sz w:val="20"/>
          <w:szCs w:val="20"/>
        </w:rPr>
        <w:t xml:space="preserve">partners, suppliers and volunteers, about how we work with them;</w:t>
      </w:r>
    </w:p>
    <w:p>
      <w:pPr>
        <w:pStyle w:val="ListParagraph"/>
        <w:numPr>
          <w:ilvl w:val="0"/>
          <w:numId w:val="3"/>
        </w:numPr>
        <w:spacing w:after="80" w:line="290"/>
      </w:pPr>
      <w:r>
        <w:rPr>
          <w:rFonts w:ascii="Nunito Sans" w:cs="Nunito Sans" w:eastAsia="Nunito Sans" w:hAnsi="Nunito Sans"/>
          <w:color w:val="102E3B"/>
          <w:sz w:val="20"/>
          <w:szCs w:val="20"/>
        </w:rPr>
        <w:t xml:space="preserve">members of the public, local authorities and community leaders.</w:t>
      </w:r>
    </w:p>
    <w:p>
      <w:pPr>
        <w:spacing w:after="120" w:before="0" w:line="300"/>
      </w:pPr>
      <w:r>
        <w:rPr>
          <w:rFonts w:ascii="Nunito Sans" w:cs="Nunito Sans" w:eastAsia="Nunito Sans" w:hAnsi="Nunito Sans"/>
          <w:color w:val="102E3B"/>
          <w:sz w:val="20"/>
          <w:szCs w:val="20"/>
        </w:rPr>
        <w:t xml:space="preserve">Someone can also complain on behalf of another person, for example a parent for a child or a community leader for a group, with that person's agreement where possible.</w:t>
      </w:r>
    </w:p>
    <w:p>
      <w:pPr>
        <w:spacing w:after="120" w:before="0" w:line="300"/>
      </w:pPr>
      <w:r>
        <w:rPr>
          <w:rFonts w:ascii="Nunito Sans" w:cs="Nunito Sans" w:eastAsia="Nunito Sans" w:hAnsi="Nunito Sans"/>
          <w:b/>
          <w:bCs/>
          <w:color w:val="102E3B"/>
          <w:sz w:val="20"/>
          <w:szCs w:val="20"/>
        </w:rPr>
        <w:t xml:space="preserve">Raising a complaint will never affect the help, services or support anyone receives from us.</w:t>
      </w:r>
      <w:r>
        <w:rPr>
          <w:rFonts w:ascii="Nunito Sans" w:cs="Nunito Sans" w:eastAsia="Nunito Sans" w:hAnsi="Nunito Sans"/>
          <w:color w:val="102E3B"/>
          <w:sz w:val="20"/>
          <w:szCs w:val="20"/>
        </w:rPr>
        <w:t xml:space="preserve"> Anyone who treats a complainant worse because they complained breaches our Code of Conduct.</w:t>
      </w:r>
    </w:p>
    <w:p>
      <w:pPr>
        <w:pStyle w:val="Heading1"/>
        <w:keepNext/>
        <w:spacing w:after="160" w:before="360"/>
      </w:pPr>
      <w:r>
        <w:rPr>
          <w:rFonts w:ascii="DM Serif Display" w:cs="DM Serif Display" w:eastAsia="DM Serif Display" w:hAnsi="DM Serif Display"/>
          <w:color w:val="123C48"/>
          <w:sz w:val="40"/>
          <w:szCs w:val="40"/>
        </w:rPr>
        <w:t xml:space="preserve">2. How to reach us</w:t>
      </w:r>
    </w:p>
    <w:p>
      <w:pPr>
        <w:spacing w:after="120" w:before="0" w:line="300"/>
      </w:pPr>
      <w:r>
        <w:rPr>
          <w:rFonts w:ascii="Nunito Sans" w:cs="Nunito Sans" w:eastAsia="Nunito Sans" w:hAnsi="Nunito Sans"/>
          <w:color w:val="102E3B"/>
          <w:sz w:val="20"/>
          <w:szCs w:val="20"/>
        </w:rPr>
        <w:t xml:space="preserve">We offer several channels, because people trust and can use different ones. Choose whichever suits you.</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4000"/>
        <w:gridCol w:w="2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CHANNEL</w:t>
            </w:r>
          </w:p>
        </w:tc>
        <w:tc>
          <w:tcPr>
            <w:tcW w:type="dxa" w:w="400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IT WORKS</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ANONYMOUS?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person</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Speak to any staff member or volunteer, or to </w:t>
            </w:r>
            <w:r>
              <w:rPr>
                <w:rFonts w:ascii="Nunito Sans" w:cs="Nunito Sans" w:eastAsia="Nunito Sans" w:hAnsi="Nunito Sans"/>
                <w:color w:val="102E3B"/>
                <w:sz w:val="18"/>
                <w:szCs w:val="18"/>
                <w:highlight w:val="yellow"/>
              </w:rPr>
              <w:t xml:space="preserve">[community focal point]</w:t>
            </w:r>
            <w:r>
              <w:rPr>
                <w:rFonts w:ascii="Nunito Sans" w:cs="Nunito Sans" w:eastAsia="Nunito Sans" w:hAnsi="Nunito Sans"/>
                <w:color w:val="102E3B"/>
                <w:sz w:val="18"/>
                <w:szCs w:val="18"/>
              </w:rPr>
              <w:t xml:space="preserve">. They write it down and read it back to you.</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choice</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SMS or WhatsApp</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answered </w:t>
            </w:r>
            <w:r>
              <w:rPr>
                <w:rFonts w:ascii="Nunito Sans" w:cs="Nunito Sans" w:eastAsia="Nunito Sans" w:hAnsi="Nunito Sans"/>
                <w:color w:val="102E3B"/>
                <w:sz w:val="18"/>
                <w:szCs w:val="18"/>
                <w:highlight w:val="yellow"/>
              </w:rPr>
              <w:t xml:space="preserve">[days and hours]</w:t>
            </w:r>
            <w:r>
              <w:rPr>
                <w:rFonts w:ascii="Nunito Sans" w:cs="Nunito Sans" w:eastAsia="Nunito Sans" w:hAnsi="Nunito Sans"/>
                <w:color w:val="102E3B"/>
                <w:sz w:val="18"/>
                <w:szCs w:val="18"/>
              </w:rPr>
              <w:t xml:space="preserve">. Messages outside these hours are answered the next working day.</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 if you withhold your number or name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 or letter</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[feedback@yourorganisation.org]</w:t>
            </w:r>
            <w:r>
              <w:rPr>
                <w:rFonts w:ascii="Nunito Sans" w:cs="Nunito Sans" w:eastAsia="Nunito Sans" w:hAnsi="Nunito Sans"/>
                <w:color w:val="102E3B"/>
                <w:sz w:val="18"/>
                <w:szCs w:val="18"/>
              </w:rPr>
              <w:t xml:space="preserve"> or </w:t>
            </w:r>
            <w:r>
              <w:rPr>
                <w:rFonts w:ascii="Nunito Sans" w:cs="Nunito Sans" w:eastAsia="Nunito Sans" w:hAnsi="Nunito Sans"/>
                <w:color w:val="102E3B"/>
                <w:sz w:val="18"/>
                <w:szCs w:val="18"/>
                <w:highlight w:val="yellow"/>
              </w:rPr>
              <w:t xml:space="preserve">[postal address]</w:t>
            </w:r>
            <w:r>
              <w:rPr>
                <w:rFonts w:ascii="Nunito Sans" w:cs="Nunito Sans" w:eastAsia="Nunito Sans" w:hAnsi="Nunito Sans"/>
                <w:color w:val="102E3B"/>
                <w:sz w:val="18"/>
                <w:szCs w:val="18"/>
              </w:rPr>
              <w:t xml:space="preserv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 from an address that does not identify you</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Suggestion or complaints box</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w:t>
            </w:r>
            <w:r>
              <w:rPr>
                <w:rFonts w:ascii="Nunito Sans" w:cs="Nunito Sans" w:eastAsia="Nunito Sans" w:hAnsi="Nunito Sans"/>
                <w:color w:val="102E3B"/>
                <w:sz w:val="18"/>
                <w:szCs w:val="18"/>
                <w:highlight w:val="yellow"/>
              </w:rPr>
              <w:t xml:space="preserve">[locations]</w:t>
            </w:r>
            <w:r>
              <w:rPr>
                <w:rFonts w:ascii="Nunito Sans" w:cs="Nunito Sans" w:eastAsia="Nunito Sans" w:hAnsi="Nunito Sans"/>
                <w:color w:val="102E3B"/>
                <w:sz w:val="18"/>
                <w:szCs w:val="18"/>
              </w:rPr>
              <w:t xml:space="preserve">. Locked, opened by </w:t>
            </w:r>
            <w:r>
              <w:rPr>
                <w:rFonts w:ascii="Nunito Sans" w:cs="Nunito Sans" w:eastAsia="Nunito Sans" w:hAnsi="Nunito Sans"/>
                <w:color w:val="102E3B"/>
                <w:sz w:val="18"/>
                <w:szCs w:val="18"/>
                <w:highlight w:val="yellow"/>
              </w:rPr>
              <w:t xml:space="preserve">[two people]</w:t>
            </w:r>
            <w:r>
              <w:rPr>
                <w:rFonts w:ascii="Nunito Sans" w:cs="Nunito Sans" w:eastAsia="Nunito Sans" w:hAnsi="Nunito Sans"/>
                <w:color w:val="102E3B"/>
                <w:sz w:val="18"/>
                <w:szCs w:val="18"/>
              </w:rPr>
              <w:t xml:space="preserve"> every </w:t>
            </w:r>
            <w:r>
              <w:rPr>
                <w:rFonts w:ascii="Nunito Sans" w:cs="Nunito Sans" w:eastAsia="Nunito Sans" w:hAnsi="Nunito Sans"/>
                <w:color w:val="102E3B"/>
                <w:sz w:val="18"/>
                <w:szCs w:val="18"/>
                <w:highlight w:val="yellow"/>
              </w:rPr>
              <w:t xml:space="preserve">[week]</w:t>
            </w:r>
            <w:r>
              <w:rPr>
                <w:rFonts w:ascii="Nunito Sans" w:cs="Nunito Sans" w:eastAsia="Nunito Sans" w:hAnsi="Nunito Sans"/>
                <w:color w:val="102E3B"/>
                <w:sz w:val="18"/>
                <w:szCs w:val="18"/>
              </w:rPr>
              <w:t xml:space="preserve">. Paper and pens provided.</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Community meetings</w:t>
            </w:r>
          </w:p>
        </w:tc>
        <w:tc>
          <w:tcPr>
            <w:tcW w:type="dxa" w:w="400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Held </w:t>
            </w:r>
            <w:r>
              <w:rPr>
                <w:rFonts w:ascii="Nunito Sans" w:cs="Nunito Sans" w:eastAsia="Nunito Sans" w:hAnsi="Nunito Sans"/>
                <w:color w:val="102E3B"/>
                <w:sz w:val="18"/>
                <w:szCs w:val="18"/>
                <w:highlight w:val="yellow"/>
              </w:rPr>
              <w:t xml:space="preserve">[every month / every quarter]</w:t>
            </w:r>
            <w:r>
              <w:rPr>
                <w:rFonts w:ascii="Nunito Sans" w:cs="Nunito Sans" w:eastAsia="Nunito Sans" w:hAnsi="Nunito Sans"/>
                <w:color w:val="102E3B"/>
                <w:sz w:val="18"/>
                <w:szCs w:val="18"/>
              </w:rPr>
              <w:t xml:space="preserve"> in </w:t>
            </w:r>
            <w:r>
              <w:rPr>
                <w:rFonts w:ascii="Nunito Sans" w:cs="Nunito Sans" w:eastAsia="Nunito Sans" w:hAnsi="Nunito Sans"/>
                <w:color w:val="102E3B"/>
                <w:sz w:val="18"/>
                <w:szCs w:val="18"/>
                <w:highlight w:val="yellow"/>
              </w:rPr>
              <w:t xml:space="preserve">[places]</w:t>
            </w:r>
            <w:r>
              <w:rPr>
                <w:rFonts w:ascii="Nunito Sans" w:cs="Nunito Sans" w:eastAsia="Nunito Sans" w:hAnsi="Nunito Sans"/>
                <w:color w:val="102E3B"/>
                <w:sz w:val="18"/>
                <w:szCs w:val="18"/>
              </w:rPr>
              <w:t xml:space="preserve">, with time set aside for feedback. Women's and young people's groups meet separately where helpful.</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but you can raise points as a group</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Online form</w:t>
            </w:r>
          </w:p>
        </w:tc>
        <w:tc>
          <w:tcPr>
            <w:tcW w:type="dxa" w:w="400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[web address]</w:t>
            </w:r>
            <w:r>
              <w:rPr>
                <w:rFonts w:ascii="Nunito Sans" w:cs="Nunito Sans" w:eastAsia="Nunito Sans" w:hAnsi="Nunito Sans"/>
                <w:color w:val="102E3B"/>
                <w:sz w:val="18"/>
                <w:szCs w:val="18"/>
              </w:rPr>
              <w:t xml:space="preserve">.</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w:t>
            </w:r>
          </w:p>
        </w:tc>
      </w:tr>
    </w:tbl>
    <w:p>
      <w:pPr>
        <w:spacing w:after="120"/>
      </w:pPr>
    </w:p>
    <w:p>
      <w:pPr>
        <w:spacing w:after="120" w:before="0" w:line="300"/>
      </w:pPr>
      <w:r>
        <w:rPr>
          <w:rFonts w:ascii="Nunito Sans" w:cs="Nunito Sans" w:eastAsia="Nunito Sans" w:hAnsi="Nunito Sans"/>
          <w:color w:val="102E3B"/>
          <w:sz w:val="20"/>
          <w:szCs w:val="20"/>
        </w:rPr>
        <w:t xml:space="preserve">We accept complaints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If you need help to make a complaint, for example because you cannot read or write, have a disability or need an interpreter, ask any of us and we will help, or you can bring someone you trust.</w:t>
      </w:r>
    </w:p>
    <w:p>
      <w:pPr>
        <w:spacing w:after="120" w:before="0" w:line="300"/>
      </w:pPr>
      <w:r>
        <w:rPr>
          <w:rFonts w:ascii="Nunito Sans" w:cs="Nunito Sans" w:eastAsia="Nunito Sans" w:hAnsi="Nunito Sans"/>
          <w:b/>
          <w:bCs/>
          <w:color w:val="102E3B"/>
          <w:sz w:val="20"/>
          <w:szCs w:val="20"/>
        </w:rPr>
        <w:t xml:space="preserve">Anonymous complaints.</w:t>
      </w:r>
      <w:r>
        <w:rPr>
          <w:rFonts w:ascii="Nunito Sans" w:cs="Nunito Sans" w:eastAsia="Nunito Sans" w:hAnsi="Nunito Sans"/>
          <w:color w:val="102E3B"/>
          <w:sz w:val="20"/>
          <w:szCs w:val="20"/>
        </w:rPr>
        <w:t xml:space="preserve"> We take them seriously and act on them as far as we can. If we cannot contact you, we may not be able to investigate fully or tell you the outcome, so we share general responses at community meetings or on noticeboards.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CHOOSE CHANNELS WITH THE COMMUNITY</w:t>
            </w:r>
          </w:p>
          <w:p>
            <w:pPr>
              <w:spacing w:after="120" w:before="0" w:line="300"/>
            </w:pPr>
            <w:r>
              <w:rPr>
                <w:rFonts w:ascii="Nunito Sans" w:cs="Nunito Sans" w:eastAsia="Nunito Sans" w:hAnsi="Nunito Sans"/>
                <w:color w:val="102E3B"/>
                <w:sz w:val="19"/>
                <w:szCs w:val="19"/>
              </w:rPr>
              <w:t xml:space="preserve">The best channels are the ones people actually use and trust. Ask community members, including women, older people, young people and people with disabilities, how they prefer to raise concerns before you choose. In low-literacy settings, rely on face-to-face channels, voice notes and community meetings rather than forms. Boxes work only if they are in private places, opened regularly by two people and visibly followed up. A hotline needs a person who answers. Messaging apps are convenient but keep records on phones: use a work phone, not a personal one, and delete messages once logged. Publicise channels on posters, at activities, and on any ID cards or materials you give out.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3. Timescales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2857"/>
        <w:gridCol w:w="2858"/>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STAGE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STANDARD COMPLAINTS</w:t>
            </w:r>
          </w:p>
        </w:tc>
        <w:tc>
          <w:tcPr>
            <w:tcW w:type="dxa" w:w="2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SENSITIVE COMPLAINTS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Log the complaint</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working days]</w:t>
            </w:r>
            <w:r>
              <w:rPr>
                <w:rFonts w:ascii="Nunito Sans" w:cs="Nunito Sans" w:eastAsia="Nunito Sans" w:hAnsi="Nunito Sans"/>
                <w:color w:val="102E3B"/>
                <w:sz w:val="18"/>
                <w:szCs w:val="18"/>
              </w:rPr>
              <w:t xml:space="preserve"> of receipt</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same day</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 explaining what happens next</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Pass to the safeguarding or fraud lead</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 applicable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same day, 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at most</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Full response with outcome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[20 working days]</w:t>
            </w:r>
          </w:p>
        </w:tc>
        <w:tc>
          <w:tcPr>
            <w:tcW w:type="dxa" w:w="2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the timescales of the relevant policy</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[20 working days]</w:t>
            </w:r>
            <w:r>
              <w:rPr>
                <w:rFonts w:ascii="Nunito Sans" w:cs="Nunito Sans" w:eastAsia="Nunito Sans" w:hAnsi="Nunito Sans"/>
                <w:color w:val="102E3B"/>
                <w:sz w:val="18"/>
                <w:szCs w:val="18"/>
              </w:rPr>
              <w:t xml:space="preserve"> of our response</w:t>
            </w:r>
          </w:p>
        </w:tc>
        <w:tc>
          <w:tcPr>
            <w:tcW w:type="dxa" w:w="2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relevant policy sets out</w:t>
            </w:r>
          </w:p>
        </w:tc>
      </w:tr>
    </w:tbl>
    <w:p>
      <w:pPr>
        <w:spacing w:after="120"/>
      </w:pPr>
    </w:p>
    <w:p>
      <w:pPr>
        <w:spacing w:after="120" w:before="0" w:line="300"/>
      </w:pPr>
      <w:r>
        <w:rPr>
          <w:rFonts w:ascii="Nunito Sans" w:cs="Nunito Sans" w:eastAsia="Nunito Sans" w:hAnsi="Nunito Sans"/>
          <w:color w:val="102E3B"/>
          <w:sz w:val="20"/>
          <w:szCs w:val="20"/>
        </w:rPr>
        <w:t xml:space="preserve">If we need more time, we tell you why and give a new date. Simple feedback, such as a question or a suggestion, is answered within </w:t>
      </w:r>
      <w:r>
        <w:rPr>
          <w:rFonts w:ascii="Nunito Sans" w:cs="Nunito Sans" w:eastAsia="Nunito Sans" w:hAnsi="Nunito Sans"/>
          <w:color w:val="102E3B"/>
          <w:sz w:val="20"/>
          <w:szCs w:val="20"/>
          <w:highlight w:val="yellow"/>
        </w:rPr>
        <w:t xml:space="preserve">[10 working days]</w:t>
      </w:r>
      <w:r>
        <w:rPr>
          <w:rFonts w:ascii="Nunito Sans" w:cs="Nunito Sans" w:eastAsia="Nunito Sans" w:hAnsi="Nunito Sans"/>
          <w:color w:val="102E3B"/>
          <w:sz w:val="20"/>
          <w:szCs w:val="20"/>
        </w:rPr>
        <w:t xml:space="preserve">, or at the next community meeting.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TIMESCALES</w:t>
            </w:r>
          </w:p>
          <w:p>
            <w:pPr>
              <w:spacing w:after="120" w:before="0" w:line="300"/>
            </w:pPr>
            <w:r>
              <w:rPr>
                <w:rFonts w:ascii="Nunito Sans" w:cs="Nunito Sans" w:eastAsia="Nunito Sans" w:hAnsi="Nunito Sans"/>
                <w:color w:val="102E3B"/>
                <w:sz w:val="19"/>
                <w:szCs w:val="19"/>
              </w:rPr>
              <w:t xml:space="preserve">Choose timescales you can really meet with your team and connectivity. Five working days to acknowledge and twenty to respond are common, but a fundraising regulator, funder or partner may set shorter limits. Some fundraising self-regulatory bodies, for example the Fundraising Regulator for England, Wales and Northern Ireland, expect organisations to handle donor complaints first and then allow escalation to the regulator. Check whether your country has a fundraising, consumer or charity regulator that complainants can go to, and add its details to section 7.</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4. Sensitive complaints: routed out immediately</w:t>
      </w:r>
    </w:p>
    <w:p>
      <w:pPr>
        <w:spacing w:after="120" w:before="0" w:line="300"/>
      </w:pPr>
      <w:r>
        <w:rPr>
          <w:rFonts w:ascii="Nunito Sans" w:cs="Nunito Sans" w:eastAsia="Nunito Sans" w:hAnsi="Nunito Sans"/>
          <w:color w:val="102E3B"/>
          <w:sz w:val="20"/>
          <w:szCs w:val="20"/>
        </w:rPr>
        <w:t xml:space="preserve">Some complaints must not be handled as ordinary complaints. Whoever receives one of the following passes it </w:t>
      </w:r>
      <w:r>
        <w:rPr>
          <w:rFonts w:ascii="Nunito Sans" w:cs="Nunito Sans" w:eastAsia="Nunito Sans" w:hAnsi="Nunito Sans"/>
          <w:b/>
          <w:bCs/>
          <w:color w:val="102E3B"/>
          <w:sz w:val="20"/>
          <w:szCs w:val="20"/>
        </w:rPr>
        <w:t xml:space="preserve">the same day</w:t>
      </w:r>
      <w:r>
        <w:rPr>
          <w:rFonts w:ascii="Nunito Sans" w:cs="Nunito Sans" w:eastAsia="Nunito Sans" w:hAnsi="Nunito Sans"/>
          <w:color w:val="102E3B"/>
          <w:sz w:val="20"/>
          <w:szCs w:val="20"/>
        </w:rPr>
        <w:t xml:space="preserve"> to the lead named below, and does nothing else except make people safe: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3174"/>
        <w:gridCol w:w="3176"/>
      </w:tblGrid>
      <w:tr>
        <w:trPr>
          <w:cantSplit/>
          <w:tblHeader/>
        </w:trPr>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THE COMPLAINT IS ABOUT</w:t>
            </w:r>
          </w:p>
        </w:tc>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PASS IT TO</w:t>
            </w:r>
          </w:p>
        </w:tc>
        <w:tc>
          <w:tcPr>
            <w:tcW w:type="dxa" w:w="31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UNDER</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Abuse, neglect or exploitation of a child or adult at risk; sexual exploitation, abuse or harassment (SEAH) by anyone connected to us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 </w:t>
            </w:r>
            <w:r>
              <w:rPr>
                <w:rFonts w:ascii="Nunito Sans" w:cs="Nunito Sans" w:eastAsia="Nunito Sans" w:hAnsi="Nunito Sans"/>
                <w:color w:val="102E3B"/>
                <w:sz w:val="18"/>
                <w:szCs w:val="18"/>
                <w:highlight w:val="yellow"/>
              </w:rPr>
              <w:t xml:space="preserve">[Name, contact]</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Policy and Procedure</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theft, bribery, corruption or misuse of funds or aid</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[Fraud lead, Name, contact]</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Bribery and Corruption Policy and Procedure</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Bullying or harassment of staff or volunteers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contact]</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Anti-Harassment, Intimidation and Bullying Policy and Procedure</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Lost or misused personal data</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[Privacy lead, Name, contact]</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Breach Response Procedure</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other serious risk to someone's safety</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lead, </w:t>
            </w:r>
            <w:r>
              <w:rPr>
                <w:rFonts w:ascii="Nunito Sans" w:cs="Nunito Sans" w:eastAsia="Nunito Sans" w:hAnsi="Nunito Sans"/>
                <w:color w:val="102E3B"/>
                <w:sz w:val="18"/>
                <w:szCs w:val="18"/>
                <w:highlight w:val="yellow"/>
              </w:rPr>
              <w:t xml:space="preserve">[Name, contact]</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Reporting Procedure</w:t>
            </w:r>
          </w:p>
        </w:tc>
      </w:tr>
    </w:tbl>
    <w:p>
      <w:pPr>
        <w:spacing w:after="120"/>
      </w:pPr>
    </w:p>
    <w:p>
      <w:pPr>
        <w:spacing w:after="120" w:before="0" w:line="300"/>
      </w:pPr>
      <w:r>
        <w:rPr>
          <w:rFonts w:ascii="Nunito Sans" w:cs="Nunito Sans" w:eastAsia="Nunito Sans" w:hAnsi="Nunito Sans"/>
          <w:color w:val="102E3B"/>
          <w:sz w:val="20"/>
          <w:szCs w:val="20"/>
        </w:rPr>
        <w:t xml:space="preserve">When you receive a sensitive complaint:</w:t>
      </w:r>
    </w:p>
    <w:p>
      <w:pPr>
        <w:pStyle w:val="ListParagraph"/>
        <w:numPr>
          <w:ilvl w:val="0"/>
          <w:numId w:val="4"/>
        </w:numPr>
        <w:spacing w:after="80" w:line="290"/>
      </w:pPr>
      <w:r>
        <w:rPr>
          <w:rFonts w:ascii="Nunito Sans" w:cs="Nunito Sans" w:eastAsia="Nunito Sans" w:hAnsi="Nunito Sans"/>
          <w:color w:val="102E3B"/>
          <w:sz w:val="20"/>
          <w:szCs w:val="20"/>
        </w:rPr>
        <w:t xml:space="preserve">If someone is in immediate danger, contact emergency services 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first.</w:t>
      </w:r>
    </w:p>
    <w:p>
      <w:pPr>
        <w:pStyle w:val="ListParagraph"/>
        <w:numPr>
          <w:ilvl w:val="0"/>
          <w:numId w:val="4"/>
        </w:numPr>
        <w:spacing w:after="80" w:line="290"/>
      </w:pPr>
      <w:r>
        <w:rPr>
          <w:rFonts w:ascii="Nunito Sans" w:cs="Nunito Sans" w:eastAsia="Nunito Sans" w:hAnsi="Nunito Sans"/>
          <w:color w:val="102E3B"/>
          <w:sz w:val="20"/>
          <w:szCs w:val="20"/>
        </w:rPr>
        <w:t xml:space="preserve">Listen. Write down what was said, in the person's words, with the date and time.</w:t>
      </w:r>
    </w:p>
    <w:p>
      <w:pPr>
        <w:pStyle w:val="ListParagraph"/>
        <w:numPr>
          <w:ilvl w:val="0"/>
          <w:numId w:val="4"/>
        </w:numPr>
        <w:spacing w:after="80" w:line="290"/>
      </w:pPr>
      <w:r>
        <w:rPr>
          <w:rFonts w:ascii="Nunito Sans" w:cs="Nunito Sans" w:eastAsia="Nunito Sans" w:hAnsi="Nunito Sans"/>
          <w:color w:val="102E3B"/>
          <w:sz w:val="20"/>
          <w:szCs w:val="20"/>
        </w:rPr>
        <w:t xml:space="preserve">Do not ask for details beyond what you need to pass it on. Do not investigate, and do not contact the person complained about.</w:t>
      </w:r>
    </w:p>
    <w:p>
      <w:pPr>
        <w:pStyle w:val="ListParagraph"/>
        <w:numPr>
          <w:ilvl w:val="0"/>
          <w:numId w:val="4"/>
        </w:numPr>
        <w:spacing w:after="80" w:line="290"/>
      </w:pPr>
      <w:r>
        <w:rPr>
          <w:rFonts w:ascii="Nunito Sans" w:cs="Nunito Sans" w:eastAsia="Nunito Sans" w:hAnsi="Nunito Sans"/>
          <w:color w:val="102E3B"/>
          <w:sz w:val="20"/>
          <w:szCs w:val="20"/>
        </w:rPr>
        <w:t xml:space="preserve">Do not promise to keep it secret. Explain who you will tell and why.</w:t>
      </w:r>
    </w:p>
    <w:p>
      <w:pPr>
        <w:pStyle w:val="ListParagraph"/>
        <w:numPr>
          <w:ilvl w:val="0"/>
          <w:numId w:val="4"/>
        </w:numPr>
        <w:spacing w:after="80" w:line="290"/>
      </w:pPr>
      <w:r>
        <w:rPr>
          <w:rFonts w:ascii="Nunito Sans" w:cs="Nunito Sans" w:eastAsia="Nunito Sans" w:hAnsi="Nunito Sans"/>
          <w:color w:val="102E3B"/>
          <w:sz w:val="20"/>
          <w:szCs w:val="20"/>
        </w:rPr>
        <w:t xml:space="preserve">Keep it confidential. Do not log the details in the general complaints log; record only a reference number and "referred".</w:t>
      </w:r>
    </w:p>
    <w:p>
      <w:pPr>
        <w:spacing w:after="120" w:before="0" w:line="300"/>
      </w:pPr>
      <w:r>
        <w:rPr>
          <w:rFonts w:ascii="Nunito Sans" w:cs="Nunito Sans" w:eastAsia="Nunito Sans" w:hAnsi="Nunito Sans"/>
          <w:color w:val="102E3B"/>
          <w:sz w:val="20"/>
          <w:szCs w:val="20"/>
        </w:rPr>
        <w:t xml:space="preserve">If a complaint is about the feedback and complaints lead or the director, it goes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reviews appeals.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MANDATORY REPORTING AND REFERRAL</w:t>
            </w:r>
          </w:p>
          <w:p>
            <w:pPr>
              <w:spacing w:after="120" w:before="0" w:line="300"/>
            </w:pPr>
            <w:r>
              <w:rPr>
                <w:rFonts w:ascii="Nunito Sans" w:cs="Nunito Sans" w:eastAsia="Nunito Sans" w:hAnsi="Nunito Sans"/>
                <w:color w:val="102E3B"/>
                <w:sz w:val="19"/>
                <w:szCs w:val="19"/>
              </w:rPr>
              <w:t xml:space="preserve">In many countries some forms of abuse, especially of children, must be reported to the police or social services. Check your local law on mandatory reporting and on the age of a child. List local support services (health, legal, psychosocial and shelter) that you can refer survivors to with their consent. If you work alongside other agencies, check whether there is an inter-agency PSEA network or community-based complaints mechanism you should join or refer 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5. Looking into a complaint</w:t>
      </w:r>
    </w:p>
    <w:p>
      <w:pPr>
        <w:spacing w:after="120" w:before="0" w:line="300"/>
      </w:pPr>
      <w:r>
        <w:rPr>
          <w:rFonts w:ascii="Nunito Sans" w:cs="Nunito Sans" w:eastAsia="Nunito Sans" w:hAnsi="Nunito Sans"/>
          <w:color w:val="102E3B"/>
          <w:sz w:val="20"/>
          <w:szCs w:val="20"/>
        </w:rPr>
        <w:t xml:space="preserve">For standard complaints, the feedback and complaints lead decides who will look into it. That person:</w:t>
      </w:r>
    </w:p>
    <w:p>
      <w:pPr>
        <w:pStyle w:val="ListParagraph"/>
        <w:numPr>
          <w:ilvl w:val="0"/>
          <w:numId w:val="3"/>
        </w:numPr>
        <w:spacing w:after="80" w:line="290"/>
      </w:pPr>
      <w:r>
        <w:rPr>
          <w:rFonts w:ascii="Nunito Sans" w:cs="Nunito Sans" w:eastAsia="Nunito Sans" w:hAnsi="Nunito Sans"/>
          <w:color w:val="102E3B"/>
          <w:sz w:val="20"/>
          <w:szCs w:val="20"/>
        </w:rPr>
        <w:t xml:space="preserve">has not been involved in the matter complained about, and does not manage anyone who was;</w:t>
      </w:r>
    </w:p>
    <w:p>
      <w:pPr>
        <w:pStyle w:val="ListParagraph"/>
        <w:numPr>
          <w:ilvl w:val="0"/>
          <w:numId w:val="3"/>
        </w:numPr>
        <w:spacing w:after="80" w:line="290"/>
      </w:pPr>
      <w:r>
        <w:rPr>
          <w:rFonts w:ascii="Nunito Sans" w:cs="Nunito Sans" w:eastAsia="Nunito Sans" w:hAnsi="Nunito Sans"/>
          <w:color w:val="102E3B"/>
          <w:sz w:val="20"/>
          <w:szCs w:val="20"/>
        </w:rPr>
        <w:t xml:space="preserve">contacts the complainant, where possible, to understand what happened and what outcome they want;</w:t>
      </w:r>
    </w:p>
    <w:p>
      <w:pPr>
        <w:pStyle w:val="ListParagraph"/>
        <w:numPr>
          <w:ilvl w:val="0"/>
          <w:numId w:val="3"/>
        </w:numPr>
        <w:spacing w:after="80" w:line="290"/>
      </w:pPr>
      <w:r>
        <w:rPr>
          <w:rFonts w:ascii="Nunito Sans" w:cs="Nunito Sans" w:eastAsia="Nunito Sans" w:hAnsi="Nunito Sans"/>
          <w:color w:val="102E3B"/>
          <w:sz w:val="20"/>
          <w:szCs w:val="20"/>
        </w:rPr>
        <w:t xml:space="preserve">tells anyone complained about what the complaint is, gives them a fair chance to respond, and keeps it confidential;</w:t>
      </w:r>
    </w:p>
    <w:p>
      <w:pPr>
        <w:pStyle w:val="ListParagraph"/>
        <w:numPr>
          <w:ilvl w:val="0"/>
          <w:numId w:val="3"/>
        </w:numPr>
        <w:spacing w:after="80" w:line="290"/>
      </w:pPr>
      <w:r>
        <w:rPr>
          <w:rFonts w:ascii="Nunito Sans" w:cs="Nunito Sans" w:eastAsia="Nunito Sans" w:hAnsi="Nunito Sans"/>
          <w:color w:val="102E3B"/>
          <w:sz w:val="20"/>
          <w:szCs w:val="20"/>
        </w:rPr>
        <w:t xml:space="preserve">gathers the information needed, in proportion to how serious the complaint is;</w:t>
      </w:r>
    </w:p>
    <w:p>
      <w:pPr>
        <w:pStyle w:val="ListParagraph"/>
        <w:numPr>
          <w:ilvl w:val="0"/>
          <w:numId w:val="3"/>
        </w:numPr>
        <w:spacing w:after="80" w:line="290"/>
      </w:pPr>
      <w:r>
        <w:rPr>
          <w:rFonts w:ascii="Nunito Sans" w:cs="Nunito Sans" w:eastAsia="Nunito Sans" w:hAnsi="Nunito Sans"/>
          <w:color w:val="102E3B"/>
          <w:sz w:val="20"/>
          <w:szCs w:val="20"/>
        </w:rPr>
        <w:t xml:space="preserve">decides on the balance of probabilities, which means "more likely than not", and records the reasons.</w:t>
      </w:r>
    </w:p>
    <w:p>
      <w:pPr>
        <w:spacing w:after="120" w:before="0" w:line="300"/>
      </w:pPr>
      <w:r>
        <w:rPr>
          <w:rFonts w:ascii="Nunito Sans" w:cs="Nunito Sans" w:eastAsia="Nunito Sans" w:hAnsi="Nunito Sans"/>
          <w:color w:val="102E3B"/>
          <w:sz w:val="20"/>
          <w:szCs w:val="20"/>
        </w:rPr>
        <w:t xml:space="preserve">Many complaints can be resolved quickly and informally, for example by explaining a decision, correcting a mistake or apologising. That is fine, as long as it is logged and the complainant is satisfied.</w:t>
      </w:r>
    </w:p>
    <w:p>
      <w:pPr>
        <w:spacing w:after="120" w:before="0" w:line="300"/>
      </w:pPr>
      <w:r>
        <w:rPr>
          <w:rFonts w:ascii="Nunito Sans" w:cs="Nunito Sans" w:eastAsia="Nunito Sans" w:hAnsi="Nunito Sans"/>
          <w:color w:val="102E3B"/>
          <w:sz w:val="20"/>
          <w:szCs w:val="20"/>
        </w:rPr>
        <w:t xml:space="preserve">We treat complainants and the people complained about with respect. A complaint is not proof that someone did wrong.</w:t>
      </w:r>
    </w:p>
    <w:p>
      <w:pPr>
        <w:pStyle w:val="Heading1"/>
        <w:keepNext/>
        <w:spacing w:after="160" w:before="360"/>
      </w:pPr>
      <w:r>
        <w:rPr>
          <w:rFonts w:ascii="DM Serif Display" w:cs="DM Serif Display" w:eastAsia="DM Serif Display" w:hAnsi="DM Serif Display"/>
          <w:color w:val="123C48"/>
          <w:sz w:val="40"/>
          <w:szCs w:val="40"/>
        </w:rPr>
        <w:t xml:space="preserve">6. Outcomes and response</w:t>
      </w:r>
    </w:p>
    <w:p>
      <w:pPr>
        <w:spacing w:after="120" w:before="0" w:line="300"/>
      </w:pPr>
      <w:r>
        <w:rPr>
          <w:rFonts w:ascii="Nunito Sans" w:cs="Nunito Sans" w:eastAsia="Nunito Sans" w:hAnsi="Nunito Sans"/>
          <w:color w:val="102E3B"/>
          <w:sz w:val="20"/>
          <w:szCs w:val="20"/>
        </w:rPr>
        <w:t xml:space="preserve">We respond to the complainant in the way they prefer: in writing, by phone, in person or through someone they trust. The response explains what we found, what we will do, and how to appeal. Annex B has a model letter.</w:t>
      </w:r>
    </w:p>
    <w:p>
      <w:pPr>
        <w:spacing w:after="120" w:before="0" w:line="300"/>
      </w:pPr>
      <w:r>
        <w:rPr>
          <w:rFonts w:ascii="Nunito Sans" w:cs="Nunito Sans" w:eastAsia="Nunito Sans" w:hAnsi="Nunito Sans"/>
          <w:color w:val="102E3B"/>
          <w:sz w:val="20"/>
          <w:szCs w:val="20"/>
        </w:rPr>
        <w:t xml:space="preserve">Possible outcomes include:</w:t>
      </w:r>
    </w:p>
    <w:p>
      <w:pPr>
        <w:pStyle w:val="ListParagraph"/>
        <w:numPr>
          <w:ilvl w:val="0"/>
          <w:numId w:val="3"/>
        </w:numPr>
        <w:spacing w:after="80" w:line="290"/>
      </w:pPr>
      <w:r>
        <w:rPr>
          <w:rFonts w:ascii="Nunito Sans" w:cs="Nunito Sans" w:eastAsia="Nunito Sans" w:hAnsi="Nunito Sans"/>
          <w:color w:val="102E3B"/>
          <w:sz w:val="20"/>
          <w:szCs w:val="20"/>
        </w:rPr>
        <w:t xml:space="preserve">an explanation of what happened and why;</w:t>
      </w:r>
    </w:p>
    <w:p>
      <w:pPr>
        <w:pStyle w:val="ListParagraph"/>
        <w:numPr>
          <w:ilvl w:val="0"/>
          <w:numId w:val="3"/>
        </w:numPr>
        <w:spacing w:after="80" w:line="290"/>
      </w:pPr>
      <w:r>
        <w:rPr>
          <w:rFonts w:ascii="Nunito Sans" w:cs="Nunito Sans" w:eastAsia="Nunito Sans" w:hAnsi="Nunito Sans"/>
          <w:color w:val="102E3B"/>
          <w:sz w:val="20"/>
          <w:szCs w:val="20"/>
        </w:rPr>
        <w:t xml:space="preserve">an apology;</w:t>
      </w:r>
    </w:p>
    <w:p>
      <w:pPr>
        <w:pStyle w:val="ListParagraph"/>
        <w:numPr>
          <w:ilvl w:val="0"/>
          <w:numId w:val="3"/>
        </w:numPr>
        <w:spacing w:after="80" w:line="290"/>
      </w:pPr>
      <w:r>
        <w:rPr>
          <w:rFonts w:ascii="Nunito Sans" w:cs="Nunito Sans" w:eastAsia="Nunito Sans" w:hAnsi="Nunito Sans"/>
          <w:color w:val="102E3B"/>
          <w:sz w:val="20"/>
          <w:szCs w:val="20"/>
        </w:rPr>
        <w:t xml:space="preserve">putting things right, for example providing a service that was missed or correcting a record;</w:t>
      </w:r>
    </w:p>
    <w:p>
      <w:pPr>
        <w:pStyle w:val="ListParagraph"/>
        <w:numPr>
          <w:ilvl w:val="0"/>
          <w:numId w:val="3"/>
        </w:numPr>
        <w:spacing w:after="80" w:line="290"/>
      </w:pPr>
      <w:r>
        <w:rPr>
          <w:rFonts w:ascii="Nunito Sans" w:cs="Nunito Sans" w:eastAsia="Nunito Sans" w:hAnsi="Nunito Sans"/>
          <w:color w:val="102E3B"/>
          <w:sz w:val="20"/>
          <w:szCs w:val="20"/>
        </w:rPr>
        <w:t xml:space="preserve">a change to how we work;</w:t>
      </w:r>
    </w:p>
    <w:p>
      <w:pPr>
        <w:pStyle w:val="ListParagraph"/>
        <w:numPr>
          <w:ilvl w:val="0"/>
          <w:numId w:val="3"/>
        </w:numPr>
        <w:spacing w:after="80" w:line="290"/>
      </w:pPr>
      <w:r>
        <w:rPr>
          <w:rFonts w:ascii="Nunito Sans" w:cs="Nunito Sans" w:eastAsia="Nunito Sans" w:hAnsi="Nunito Sans"/>
          <w:color w:val="102E3B"/>
          <w:sz w:val="20"/>
          <w:szCs w:val="20"/>
        </w:rPr>
        <w:t xml:space="preserve">action with a staff member or volunteer, under our disciplinary process. We do not share details of disciplinary action, but we can say that action has been taken.</w:t>
      </w:r>
    </w:p>
    <w:p>
      <w:pPr>
        <w:spacing w:after="120" w:before="0" w:line="300"/>
      </w:pPr>
      <w:r>
        <w:rPr>
          <w:rFonts w:ascii="Nunito Sans" w:cs="Nunito Sans" w:eastAsia="Nunito Sans" w:hAnsi="Nunito Sans"/>
          <w:color w:val="102E3B"/>
          <w:sz w:val="20"/>
          <w:szCs w:val="20"/>
        </w:rPr>
        <w:t xml:space="preserve">If we find that we did nothing wrong, we explain why, respectfully.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REMEDIES YOU CAN OFFER</w:t>
            </w:r>
          </w:p>
          <w:p>
            <w:pPr>
              <w:spacing w:after="120" w:before="0" w:line="300"/>
            </w:pPr>
            <w:r>
              <w:rPr>
                <w:rFonts w:ascii="Nunito Sans" w:cs="Nunito Sans" w:eastAsia="Nunito Sans" w:hAnsi="Nunito Sans"/>
                <w:color w:val="102E3B"/>
                <w:sz w:val="19"/>
                <w:szCs w:val="19"/>
              </w:rPr>
              <w:t xml:space="preserve">Decide in advance what the complaints lead may offer without asking the director, for example an apology, a replacement item or a missed service, and what needs approval, such as refunding a donation or any payment. Many organisations refund a donation made in error if asked within </w:t>
            </w:r>
            <w:r>
              <w:rPr>
                <w:rFonts w:ascii="Nunito Sans" w:cs="Nunito Sans" w:eastAsia="Nunito Sans" w:hAnsi="Nunito Sans"/>
                <w:color w:val="102E3B"/>
                <w:sz w:val="19"/>
                <w:szCs w:val="19"/>
                <w:highlight w:val="yellow"/>
              </w:rPr>
              <w:t xml:space="preserve">[a set period, e.g. 30 days]</w:t>
            </w:r>
            <w:r>
              <w:rPr>
                <w:rFonts w:ascii="Nunito Sans" w:cs="Nunito Sans" w:eastAsia="Nunito Sans" w:hAnsi="Nunito Sans"/>
                <w:color w:val="102E3B"/>
                <w:sz w:val="19"/>
                <w:szCs w:val="19"/>
              </w:rPr>
              <w:t xml:space="preserve">. Never offer money or favours to persuade someone to drop a complaint, and never as a remedy for a sensitive complaint without advice.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7. Appeals</w:t>
      </w:r>
    </w:p>
    <w:p>
      <w:pPr>
        <w:spacing w:after="120" w:before="0" w:line="300"/>
      </w:pPr>
      <w:r>
        <w:rPr>
          <w:rFonts w:ascii="Nunito Sans" w:cs="Nunito Sans" w:eastAsia="Nunito Sans" w:hAnsi="Nunito Sans"/>
          <w:color w:val="102E3B"/>
          <w:sz w:val="20"/>
          <w:szCs w:val="20"/>
        </w:rPr>
        <w:t xml:space="preserve">If you are not satisfied with our response, you can appeal within </w:t>
      </w:r>
      <w:r>
        <w:rPr>
          <w:rFonts w:ascii="Nunito Sans" w:cs="Nunito Sans" w:eastAsia="Nunito Sans" w:hAnsi="Nunito Sans"/>
          <w:color w:val="102E3B"/>
          <w:sz w:val="20"/>
          <w:szCs w:val="20"/>
          <w:highlight w:val="yellow"/>
        </w:rPr>
        <w:t xml:space="preserve">[20 working days]</w:t>
      </w:r>
      <w:r>
        <w:rPr>
          <w:rFonts w:ascii="Nunito Sans" w:cs="Nunito Sans" w:eastAsia="Nunito Sans" w:hAnsi="Nunito Sans"/>
          <w:color w:val="102E3B"/>
          <w:sz w:val="20"/>
          <w:szCs w:val="20"/>
        </w:rPr>
        <w:t xml:space="preserve">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by any of the channels above. They were not involved in the first decision. They review how the complaint was handled and the outcome, and reply within </w:t>
      </w:r>
      <w:r>
        <w:rPr>
          <w:rFonts w:ascii="Nunito Sans" w:cs="Nunito Sans" w:eastAsia="Nunito Sans" w:hAnsi="Nunito Sans"/>
          <w:color w:val="102E3B"/>
          <w:sz w:val="20"/>
          <w:szCs w:val="20"/>
          <w:highlight w:val="yellow"/>
        </w:rPr>
        <w:t xml:space="preserve">[20 working days]</w:t>
      </w:r>
      <w:r>
        <w:rPr>
          <w:rFonts w:ascii="Nunito Sans" w:cs="Nunito Sans" w:eastAsia="Nunito Sans" w:hAnsi="Nunito Sans"/>
          <w:color w:val="102E3B"/>
          <w:sz w:val="20"/>
          <w:szCs w:val="20"/>
        </w:rPr>
        <w:t xml:space="preserve">. Their decision is final within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You can also contact an outside body at any time, for example </w:t>
      </w:r>
      <w:r>
        <w:rPr>
          <w:rFonts w:ascii="Nunito Sans" w:cs="Nunito Sans" w:eastAsia="Nunito Sans" w:hAnsi="Nunito Sans"/>
          <w:color w:val="102E3B"/>
          <w:sz w:val="20"/>
          <w:szCs w:val="20"/>
          <w:highlight w:val="yellow"/>
        </w:rPr>
        <w:t xml:space="preserve">[charity regulator / fundraising regulator / ombudsman / funder's complaints line]</w:t>
      </w:r>
      <w:r>
        <w:rPr>
          <w:rFonts w:ascii="Nunito Sans" w:cs="Nunito Sans" w:eastAsia="Nunito Sans" w:hAnsi="Nunito Sans"/>
          <w:color w:val="102E3B"/>
          <w:sz w:val="20"/>
          <w:szCs w:val="20"/>
        </w:rPr>
        <w:t xml:space="preserve">. For a data protection complaint, you can contact the </w:t>
      </w:r>
      <w:r>
        <w:rPr>
          <w:rFonts w:ascii="Nunito Sans" w:cs="Nunito Sans" w:eastAsia="Nunito Sans" w:hAnsi="Nunito Sans"/>
          <w:color w:val="102E3B"/>
          <w:sz w:val="20"/>
          <w:szCs w:val="20"/>
          <w:highlight w:val="yellow"/>
        </w:rPr>
        <w:t xml:space="preserve">[data protection authority]</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8. Closing the loop with communities</w:t>
      </w:r>
    </w:p>
    <w:p>
      <w:pPr>
        <w:spacing w:after="120" w:before="0" w:line="300"/>
      </w:pPr>
      <w:r>
        <w:rPr>
          <w:rFonts w:ascii="Nunito Sans" w:cs="Nunito Sans" w:eastAsia="Nunito Sans" w:hAnsi="Nunito Sans"/>
          <w:color w:val="102E3B"/>
          <w:sz w:val="20"/>
          <w:szCs w:val="20"/>
        </w:rPr>
        <w:t xml:space="preserve">We tell people what we have heard and what we have done about it. This builds trust and shows that feedback is worth giving.</w:t>
      </w:r>
    </w:p>
    <w:p>
      <w:pPr>
        <w:pStyle w:val="ListParagraph"/>
        <w:numPr>
          <w:ilvl w:val="0"/>
          <w:numId w:val="3"/>
        </w:numPr>
        <w:spacing w:after="80" w:line="29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[month / quarter]</w:t>
      </w:r>
      <w:r>
        <w:rPr>
          <w:rFonts w:ascii="Nunito Sans" w:cs="Nunito Sans" w:eastAsia="Nunito Sans" w:hAnsi="Nunito Sans"/>
          <w:color w:val="102E3B"/>
          <w:sz w:val="20"/>
          <w:szCs w:val="20"/>
        </w:rPr>
        <w:t xml:space="preserve">, the feedback and complaints lead prepares a short anonymised summary: main topics, what we changed, and what we could not change and why.</w:t>
      </w:r>
    </w:p>
    <w:p>
      <w:pPr>
        <w:pStyle w:val="ListParagraph"/>
        <w:numPr>
          <w:ilvl w:val="0"/>
          <w:numId w:val="3"/>
        </w:numPr>
        <w:spacing w:after="80" w:line="290"/>
      </w:pPr>
      <w:r>
        <w:rPr>
          <w:rFonts w:ascii="Nunito Sans" w:cs="Nunito Sans" w:eastAsia="Nunito Sans" w:hAnsi="Nunito Sans"/>
          <w:color w:val="102E3B"/>
          <w:sz w:val="20"/>
          <w:szCs w:val="20"/>
        </w:rPr>
        <w:t xml:space="preserve">We share it at community meetings, on noticeboards, by voice note or WhatsApp broadcast, and in </w:t>
      </w:r>
      <w:r>
        <w:rPr>
          <w:rFonts w:ascii="Nunito Sans" w:cs="Nunito Sans" w:eastAsia="Nunito Sans" w:hAnsi="Nunito Sans"/>
          <w:color w:val="102E3B"/>
          <w:sz w:val="20"/>
          <w:szCs w:val="20"/>
          <w:highlight w:val="yellow"/>
        </w:rPr>
        <w:t xml:space="preserve">[languages]</w:t>
      </w:r>
      <w:r>
        <w:rPr>
          <w:rFonts w:ascii="Nunito Sans" w:cs="Nunito Sans" w:eastAsia="Nunito Sans" w:hAnsi="Nunito Sans"/>
          <w:color w:val="102E3B"/>
          <w:sz w:val="20"/>
          <w:szCs w:val="20"/>
        </w:rPr>
        <w:t xml:space="preserve">, using the format "you said, we did".</w:t>
      </w:r>
    </w:p>
    <w:p>
      <w:pPr>
        <w:pStyle w:val="ListParagraph"/>
        <w:numPr>
          <w:ilvl w:val="0"/>
          <w:numId w:val="3"/>
        </w:numPr>
        <w:spacing w:after="80" w:line="290"/>
      </w:pPr>
      <w:r>
        <w:rPr>
          <w:rFonts w:ascii="Nunito Sans" w:cs="Nunito Sans" w:eastAsia="Nunito Sans" w:hAnsi="Nunito Sans"/>
          <w:color w:val="102E3B"/>
          <w:sz w:val="20"/>
          <w:szCs w:val="20"/>
        </w:rPr>
        <w:t xml:space="preserve">Where we cannot make a change people asked for, we say so and explain why.</w:t>
      </w:r>
    </w:p>
    <w:p>
      <w:pPr>
        <w:pStyle w:val="ListParagraph"/>
        <w:numPr>
          <w:ilvl w:val="0"/>
          <w:numId w:val="3"/>
        </w:numPr>
        <w:spacing w:after="80" w:line="290"/>
      </w:pPr>
      <w:r>
        <w:rPr>
          <w:rFonts w:ascii="Nunito Sans" w:cs="Nunito Sans" w:eastAsia="Nunito Sans" w:hAnsi="Nunito Sans"/>
          <w:color w:val="102E3B"/>
          <w:sz w:val="20"/>
          <w:szCs w:val="20"/>
        </w:rPr>
        <w:t xml:space="preserve">We never share anything that could identify a complainant.</w:t>
      </w:r>
    </w:p>
    <w:p>
      <w:pPr>
        <w:pStyle w:val="Heading1"/>
        <w:keepNext/>
        <w:spacing w:after="160" w:before="360"/>
      </w:pPr>
      <w:r>
        <w:rPr>
          <w:rFonts w:ascii="DM Serif Display" w:cs="DM Serif Display" w:eastAsia="DM Serif Display" w:hAnsi="DM Serif Display"/>
          <w:color w:val="123C48"/>
          <w:sz w:val="40"/>
          <w:szCs w:val="40"/>
        </w:rPr>
        <w:t xml:space="preserve">9. Records, confidentiality and learning</w:t>
      </w:r>
    </w:p>
    <w:p>
      <w:pPr>
        <w:spacing w:after="120" w:before="0" w:line="300"/>
      </w:pPr>
      <w:r>
        <w:rPr>
          <w:rFonts w:ascii="Nunito Sans" w:cs="Nunito Sans" w:eastAsia="Nunito Sans" w:hAnsi="Nunito Sans"/>
          <w:color w:val="102E3B"/>
          <w:sz w:val="20"/>
          <w:szCs w:val="20"/>
        </w:rPr>
        <w:t xml:space="preserve">The feedback and complaints lead keeps a complaints log (Annex A) in </w:t>
      </w:r>
      <w:r>
        <w:rPr>
          <w:rFonts w:ascii="Nunito Sans" w:cs="Nunito Sans" w:eastAsia="Nunito Sans" w:hAnsi="Nunito Sans"/>
          <w:color w:val="102E3B"/>
          <w:sz w:val="20"/>
          <w:szCs w:val="20"/>
          <w:highlight w:val="yellow"/>
        </w:rPr>
        <w:t xml:space="preserve">[secure location]</w:t>
      </w:r>
      <w:r>
        <w:rPr>
          <w:rFonts w:ascii="Nunito Sans" w:cs="Nunito Sans" w:eastAsia="Nunito Sans" w:hAnsi="Nunito Sans"/>
          <w:color w:val="102E3B"/>
          <w:sz w:val="20"/>
          <w:szCs w:val="20"/>
        </w:rPr>
        <w:t xml:space="preserve">. Only people handling a complaint can see its details.</w:t>
      </w:r>
    </w:p>
    <w:p>
      <w:pPr>
        <w:pStyle w:val="ListParagraph"/>
        <w:numPr>
          <w:ilvl w:val="0"/>
          <w:numId w:val="3"/>
        </w:numPr>
        <w:spacing w:after="80" w:line="290"/>
      </w:pPr>
      <w:r>
        <w:rPr>
          <w:rFonts w:ascii="Nunito Sans" w:cs="Nunito Sans" w:eastAsia="Nunito Sans" w:hAnsi="Nunito Sans"/>
          <w:color w:val="102E3B"/>
          <w:sz w:val="20"/>
          <w:szCs w:val="20"/>
        </w:rPr>
        <w:t xml:space="preserve">Personal information is used only to handle the complaint and is protected under our 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Sensitive complaints are recorded only by reference in this log. Their details stay in the safeguarding or fraud case records.</w:t>
      </w:r>
    </w:p>
    <w:p>
      <w:pPr>
        <w:pStyle w:val="ListParagraph"/>
        <w:numPr>
          <w:ilvl w:val="0"/>
          <w:numId w:val="3"/>
        </w:numPr>
        <w:spacing w:after="80" w:line="290"/>
      </w:pPr>
      <w:r>
        <w:rPr>
          <w:rFonts w:ascii="Nunito Sans" w:cs="Nunito Sans" w:eastAsia="Nunito Sans" w:hAnsi="Nunito Sans"/>
          <w:color w:val="102E3B"/>
          <w:sz w:val="20"/>
          <w:szCs w:val="20"/>
        </w:rPr>
        <w:t xml:space="preserve">We keep complaint records for </w:t>
      </w:r>
      <w:r>
        <w:rPr>
          <w:rFonts w:ascii="Nunito Sans" w:cs="Nunito Sans" w:eastAsia="Nunito Sans" w:hAnsi="Nunito Sans"/>
          <w:color w:val="102E3B"/>
          <w:sz w:val="20"/>
          <w:szCs w:val="20"/>
          <w:highlight w:val="yellow"/>
        </w:rPr>
        <w:t xml:space="preserve">[3 years]</w:t>
      </w:r>
      <w:r>
        <w:rPr>
          <w:rFonts w:ascii="Nunito Sans" w:cs="Nunito Sans" w:eastAsia="Nunito Sans" w:hAnsi="Nunito Sans"/>
          <w:color w:val="102E3B"/>
          <w:sz w:val="20"/>
          <w:szCs w:val="20"/>
        </w:rPr>
        <w:t xml:space="preserve"> after closure, or longer if legal action is possible, in line with our 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the lead reports trends to the director and the board: number and type of complaints and feedback, how quickly we responded, outcomes, and changes made. The board checks that lessons are acted 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RETENTION AND DATA</w:t>
            </w:r>
          </w:p>
          <w:p>
            <w:pPr>
              <w:spacing w:after="120" w:before="0" w:line="300"/>
            </w:pPr>
            <w:r>
              <w:rPr>
                <w:rFonts w:ascii="Nunito Sans" w:cs="Nunito Sans" w:eastAsia="Nunito Sans" w:hAnsi="Nunito Sans"/>
                <w:color w:val="102E3B"/>
                <w:sz w:val="19"/>
                <w:szCs w:val="19"/>
              </w:rPr>
              <w:t xml:space="preserve">Three years is a common period for standard complaints; safeguarding and fraud records are usually kept longer, as their own policies set out. Check your local data protection law on how long you may keep personal data, and whether complainants have a right to see their records, for example under GDPR-style laws such as the Kenya Data Protection Act 2019, Nigeria Data Protection Act 2023, POPIA in South Africa or Brazil's LGPD.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10. 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Welcome feedback, take every complaint seriously, write it down, pass it on within </w:t>
            </w:r>
            <w:r>
              <w:rPr>
                <w:rFonts w:ascii="Nunito Sans" w:cs="Nunito Sans" w:eastAsia="Nunito Sans" w:hAnsi="Nunito Sans"/>
                <w:color w:val="102E3B"/>
                <w:sz w:val="18"/>
                <w:szCs w:val="18"/>
                <w:highlight w:val="yellow"/>
              </w:rPr>
              <w:t xml:space="preserve">[2 working days]</w:t>
            </w:r>
            <w:r>
              <w:rPr>
                <w:rFonts w:ascii="Nunito Sans" w:cs="Nunito Sans" w:eastAsia="Nunito Sans" w:hAnsi="Nunito Sans"/>
                <w:color w:val="102E3B"/>
                <w:sz w:val="18"/>
                <w:szCs w:val="18"/>
              </w:rPr>
              <w:t xml:space="preserve"> (sensitive ones the same day), never discourage or punish a complainant.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Feedback and complaints lead, </w:t>
            </w:r>
            <w:r>
              <w:rPr>
                <w:rFonts w:ascii="Nunito Sans" w:cs="Nunito Sans" w:eastAsia="Nunito Sans" w:hAnsi="Nunito Sans"/>
                <w:color w:val="102E3B"/>
                <w:sz w:val="18"/>
                <w:szCs w:val="18"/>
                <w:highlight w:val="yellow"/>
              </w:rPr>
              <w:t xml:space="preserve">[Name]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Logs, assigns and tracks complaints; makes sure responses are on time; prepares summaries; promotes the channels.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and fraud leads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Handle sensitive complaints under their own policies.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Appeals reviewer, </w:t>
            </w:r>
            <w:r>
              <w:rPr>
                <w:rFonts w:ascii="Nunito Sans" w:cs="Nunito Sans" w:eastAsia="Nunito Sans" w:hAnsi="Nunito Sans"/>
                <w:color w:val="102E3B"/>
                <w:sz w:val="18"/>
                <w:szCs w:val="18"/>
                <w:highlight w:val="yellow"/>
              </w:rPr>
              <w:t xml:space="preserve">[Name, role]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Decides appeals and complaints about the lead or the director.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 and board</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sure the procedure is resourced and used; review trends; act on lessons.</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Complaints and feedback log</w:t>
      </w:r>
    </w:p>
    <w:p>
      <w:pPr>
        <w:spacing w:after="120" w:before="0" w:line="300"/>
      </w:pPr>
      <w:r>
        <w:rPr>
          <w:rFonts w:ascii="Nunito Sans" w:cs="Nunito Sans" w:eastAsia="Nunito Sans" w:hAnsi="Nunito Sans"/>
          <w:color w:val="102E3B"/>
          <w:sz w:val="20"/>
          <w:szCs w:val="20"/>
        </w:rPr>
        <w:t xml:space="preserve">Record every complaint and significant piece of feedback. For sensitive complaints, record only the reference, the date and "referred to </w:t>
      </w:r>
      <w:r>
        <w:rPr>
          <w:rFonts w:ascii="Nunito Sans" w:cs="Nunito Sans" w:eastAsia="Nunito Sans" w:hAnsi="Nunito Sans"/>
          <w:color w:val="102E3B"/>
          <w:sz w:val="20"/>
          <w:szCs w:val="20"/>
          <w:highlight w:val="yellow"/>
        </w:rPr>
        <w:t xml:space="preserve">[safeguarding / fraud]</w:t>
      </w:r>
      <w:r>
        <w:rPr>
          <w:rFonts w:ascii="Nunito Sans" w:cs="Nunito Sans" w:eastAsia="Nunito Sans" w:hAnsi="Nunito Sans"/>
          <w:color w:val="102E3B"/>
          <w:sz w:val="20"/>
          <w:szCs w:val="20"/>
        </w:rPr>
        <w:t xml:space="preserve"> lead". The rows below are examples: delete them before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714"/>
        <w:gridCol w:w="2857"/>
        <w:gridCol w:w="1714"/>
        <w:gridCol w:w="1716"/>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REFERENCE AND DATE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CHANNEL AND TYPE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SUMMARY (NO NAMES FOR SENSITIVE MATTERS)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HANDLED, RESPONSE DATE</w:t>
            </w:r>
          </w:p>
        </w:tc>
        <w:tc>
          <w:tcPr>
            <w:tcW w:type="dxa" w:w="1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OUTCOME AND LEARNING</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[CF-2026-001]</w:t>
            </w:r>
          </w:p>
          <w:p>
            <w:pPr>
              <w:spacing w:after="40" w:line="260"/>
            </w:pPr>
            <w:r>
              <w:rPr>
                <w:rFonts w:ascii="Nunito Sans" w:cs="Nunito Sans" w:eastAsia="Nunito Sans" w:hAnsi="Nunito Sans"/>
                <w:color w:val="102E3B"/>
                <w:sz w:val="18"/>
                <w:szCs w:val="18"/>
                <w:highlight w:val="yellow"/>
              </w:rPr>
              <w:t xml:space="preserve">[3 Feb 2026]</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Community meeting</w:t>
            </w:r>
          </w:p>
          <w:p>
            <w:pPr>
              <w:spacing w:after="40" w:line="260"/>
            </w:pPr>
            <w:r>
              <w:rPr>
                <w:rFonts w:ascii="Nunito Sans" w:cs="Nunito Sans" w:eastAsia="Nunito Sans" w:hAnsi="Nunito Sans"/>
                <w:color w:val="102E3B"/>
                <w:sz w:val="18"/>
                <w:szCs w:val="18"/>
              </w:rPr>
              <w:t xml:space="preserve">Feedback</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women's group asked for sessions to start after the morning market.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p>
            <w:pPr>
              <w:spacing w:after="40" w:line="260"/>
            </w:pPr>
            <w:r>
              <w:rPr>
                <w:rFonts w:ascii="Nunito Sans" w:cs="Nunito Sans" w:eastAsia="Nunito Sans" w:hAnsi="Nunito Sans"/>
                <w:color w:val="102E3B"/>
                <w:sz w:val="18"/>
                <w:szCs w:val="18"/>
              </w:rPr>
              <w:t xml:space="preserve">Next meeting</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Times changed. Shared as "you said, we did".</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[CF-2026-002]</w:t>
            </w:r>
          </w:p>
          <w:p>
            <w:pPr>
              <w:spacing w:after="40" w:line="260"/>
            </w:pPr>
            <w:r>
              <w:rPr>
                <w:rFonts w:ascii="Nunito Sans" w:cs="Nunito Sans" w:eastAsia="Nunito Sans" w:hAnsi="Nunito Sans"/>
                <w:color w:val="102E3B"/>
                <w:sz w:val="18"/>
                <w:szCs w:val="18"/>
                <w:highlight w:val="yellow"/>
              </w:rPr>
              <w:t xml:space="preserve">[10 Feb 2026]</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WhatsApp</w:t>
            </w:r>
          </w:p>
          <w:p>
            <w:pPr>
              <w:spacing w:after="40" w:line="260"/>
            </w:pPr>
            <w:r>
              <w:rPr>
                <w:rFonts w:ascii="Nunito Sans" w:cs="Nunito Sans" w:eastAsia="Nunito Sans" w:hAnsi="Nunito Sans"/>
                <w:color w:val="102E3B"/>
                <w:sz w:val="18"/>
                <w:szCs w:val="18"/>
              </w:rPr>
              <w:t xml:space="preserve">Complaint</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a participant did not receive the promised training materials.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p>
            <w:pPr>
              <w:spacing w:after="40" w:line="260"/>
            </w:pPr>
            <w:r>
              <w:rPr>
                <w:rFonts w:ascii="Nunito Sans" w:cs="Nunito Sans" w:eastAsia="Nunito Sans" w:hAnsi="Nunito Sans"/>
                <w:color w:val="102E3B"/>
                <w:sz w:val="18"/>
                <w:szCs w:val="18"/>
                <w:highlight w:val="yellow"/>
              </w:rPr>
              <w:t xml:space="preserve">[18 Feb 2026]</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Upheld. Materials delivered, apology given, delivery checklist added.</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[CF-2026-003]</w:t>
            </w:r>
          </w:p>
          <w:p>
            <w:pPr>
              <w:spacing w:after="40" w:line="260"/>
            </w:pPr>
            <w:r>
              <w:rPr>
                <w:rFonts w:ascii="Nunito Sans" w:cs="Nunito Sans" w:eastAsia="Nunito Sans" w:hAnsi="Nunito Sans"/>
                <w:color w:val="102E3B"/>
                <w:sz w:val="18"/>
                <w:szCs w:val="18"/>
                <w:highlight w:val="yellow"/>
              </w:rPr>
              <w:t xml:space="preserve">[14 Feb 2026]</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Box</w:t>
            </w:r>
          </w:p>
          <w:p>
            <w:pPr>
              <w:spacing w:after="40" w:line="260"/>
            </w:pPr>
            <w:r>
              <w:rPr>
                <w:rFonts w:ascii="Nunito Sans" w:cs="Nunito Sans" w:eastAsia="Nunito Sans" w:hAnsi="Nunito Sans"/>
                <w:color w:val="102E3B"/>
                <w:sz w:val="18"/>
                <w:szCs w:val="18"/>
              </w:rPr>
              <w:t xml:space="preserve">Sensitive</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Referred to safeguarding lead, reference </w:t>
            </w:r>
            <w:r>
              <w:rPr>
                <w:rFonts w:ascii="Nunito Sans" w:cs="Nunito Sans" w:eastAsia="Nunito Sans" w:hAnsi="Nunito Sans"/>
                <w:color w:val="102E3B"/>
                <w:sz w:val="18"/>
                <w:szCs w:val="18"/>
                <w:highlight w:val="yellow"/>
              </w:rPr>
              <w:t xml:space="preserve">[SG-2026-002]</w:t>
            </w:r>
            <w:r>
              <w:rPr>
                <w:rFonts w:ascii="Nunito Sans" w:cs="Nunito Sans" w:eastAsia="Nunito Sans" w:hAnsi="Nunito Sans"/>
                <w:color w:val="102E3B"/>
                <w:sz w:val="18"/>
                <w:szCs w:val="18"/>
              </w:rPr>
              <w:t xml:space="preserv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See case record</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[CF-2026-004]</w:t>
            </w:r>
          </w:p>
          <w:p>
            <w:pPr>
              <w:spacing w:after="40" w:line="260"/>
            </w:pPr>
            <w:r>
              <w:rPr>
                <w:rFonts w:ascii="Nunito Sans" w:cs="Nunito Sans" w:eastAsia="Nunito Sans" w:hAnsi="Nunito Sans"/>
                <w:color w:val="102E3B"/>
                <w:sz w:val="18"/>
                <w:szCs w:val="18"/>
                <w:highlight w:val="yellow"/>
              </w:rPr>
              <w:t xml:space="preserve">[1 Mar 2026]</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Email</w:t>
            </w:r>
          </w:p>
          <w:p>
            <w:pPr>
              <w:spacing w:after="40" w:line="260"/>
            </w:pPr>
            <w:r>
              <w:rPr>
                <w:rFonts w:ascii="Nunito Sans" w:cs="Nunito Sans" w:eastAsia="Nunito Sans" w:hAnsi="Nunito Sans"/>
                <w:color w:val="102E3B"/>
                <w:sz w:val="18"/>
                <w:szCs w:val="18"/>
              </w:rPr>
              <w:t xml:space="preserve">Complaint</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donor received a receipt with the wrong amount.</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p>
            <w:pPr>
              <w:spacing w:after="40" w:line="260"/>
            </w:pPr>
            <w:r>
              <w:rPr>
                <w:rFonts w:ascii="Nunito Sans" w:cs="Nunito Sans" w:eastAsia="Nunito Sans" w:hAnsi="Nunito Sans"/>
                <w:color w:val="102E3B"/>
                <w:sz w:val="18"/>
                <w:szCs w:val="18"/>
                <w:highlight w:val="yellow"/>
              </w:rPr>
              <w:t xml:space="preserve">[5 Mar 2026]</w:t>
            </w:r>
          </w:p>
        </w:tc>
        <w:tc>
          <w:tcPr>
            <w:tcW w:type="dxa" w:w="1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Upheld. Receipt corrected, process checked.</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Model response letter</w:t>
      </w:r>
    </w:p>
    <w:p>
      <w:pPr>
        <w:spacing w:after="120" w:before="0" w:line="300"/>
      </w:pPr>
      <w:r>
        <w:rPr>
          <w:rFonts w:ascii="Nunito Sans" w:cs="Nunito Sans" w:eastAsia="Nunito Sans" w:hAnsi="Nunito Sans"/>
          <w:color w:val="102E3B"/>
          <w:sz w:val="20"/>
          <w:szCs w:val="20"/>
        </w:rPr>
        <w:t xml:space="preserve">Adapt the wording to the person and the complaint. Use plain words and the person's language. Where people prefer, give the same content by phone or in person and note it in the log.</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Your complaint, reference </w:t>
      </w:r>
      <w:r>
        <w:rPr>
          <w:rFonts w:ascii="Nunito Sans" w:cs="Nunito Sans" w:eastAsia="Nunito Sans" w:hAnsi="Nunito Sans"/>
          <w:b/>
          <w:bCs/>
          <w:color w:val="102E3B"/>
          <w:sz w:val="20"/>
          <w:szCs w:val="20"/>
          <w:highlight w:val="yellow"/>
        </w:rPr>
        <w:t xml:space="preserve">[CF-2026-000]</w:t>
      </w:r>
    </w:p>
    <w:p>
      <w:pPr>
        <w:spacing w:after="120" w:before="0" w:line="300"/>
      </w:pPr>
      <w:r>
        <w:rPr>
          <w:rFonts w:ascii="Nunito Sans" w:cs="Nunito Sans" w:eastAsia="Nunito Sans" w:hAnsi="Nunito Sans"/>
          <w:color w:val="102E3B"/>
          <w:sz w:val="20"/>
          <w:szCs w:val="20"/>
        </w:rPr>
        <w:t xml:space="preserve">Thank you for contacting us on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about </w:t>
      </w:r>
      <w:r>
        <w:rPr>
          <w:rFonts w:ascii="Nunito Sans" w:cs="Nunito Sans" w:eastAsia="Nunito Sans" w:hAnsi="Nunito Sans"/>
          <w:color w:val="102E3B"/>
          <w:sz w:val="20"/>
          <w:szCs w:val="20"/>
          <w:highlight w:val="yellow"/>
        </w:rPr>
        <w:t xml:space="preserve">[short description]</w:t>
      </w:r>
      <w:r>
        <w:rPr>
          <w:rFonts w:ascii="Nunito Sans" w:cs="Nunito Sans" w:eastAsia="Nunito Sans" w:hAnsi="Nunito Sans"/>
          <w:color w:val="102E3B"/>
          <w:sz w:val="20"/>
          <w:szCs w:val="20"/>
        </w:rPr>
        <w:t xml:space="preserve">. We are sorry that you had reason to complain, and we appreciate you taking the time to tell us.</w:t>
      </w:r>
    </w:p>
    <w:p>
      <w:pPr>
        <w:spacing w:after="120" w:before="0" w:line="300"/>
      </w:pPr>
      <w:r>
        <w:rPr>
          <w:rFonts w:ascii="Nunito Sans" w:cs="Nunito Sans" w:eastAsia="Nunito Sans" w:hAnsi="Nunito Sans"/>
          <w:b/>
          <w:bCs/>
          <w:color w:val="102E3B"/>
          <w:sz w:val="20"/>
          <w:szCs w:val="20"/>
        </w:rPr>
        <w:t xml:space="preserve">What we did.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was not involved in the matter, looked into your complaint. They </w:t>
      </w:r>
      <w:r>
        <w:rPr>
          <w:rFonts w:ascii="Nunito Sans" w:cs="Nunito Sans" w:eastAsia="Nunito Sans" w:hAnsi="Nunito Sans"/>
          <w:color w:val="102E3B"/>
          <w:sz w:val="20"/>
          <w:szCs w:val="20"/>
          <w:highlight w:val="yellow"/>
        </w:rPr>
        <w:t xml:space="preserve">[spoke to you on date / spoke to the staff involved / reviewed our records]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What we found.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[A clear, honest summary of the facts, and whether the complaint is upheld, partly upheld or not upheld, with reasons.]</w:t>
      </w:r>
    </w:p>
    <w:p>
      <w:pPr>
        <w:spacing w:after="120" w:before="0" w:line="300"/>
      </w:pPr>
      <w:r>
        <w:rPr>
          <w:rFonts w:ascii="Nunito Sans" w:cs="Nunito Sans" w:eastAsia="Nunito Sans" w:hAnsi="Nunito Sans"/>
          <w:b/>
          <w:bCs/>
          <w:color w:val="102E3B"/>
          <w:sz w:val="20"/>
          <w:szCs w:val="20"/>
        </w:rPr>
        <w:t xml:space="preserve">What we will do.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[For example: we apologise for…; we have…; from date we will…]</w:t>
      </w:r>
    </w:p>
    <w:p>
      <w:pPr>
        <w:spacing w:after="120" w:before="0" w:line="300"/>
      </w:pPr>
      <w:r>
        <w:rPr>
          <w:rFonts w:ascii="Nunito Sans" w:cs="Nunito Sans" w:eastAsia="Nunito Sans" w:hAnsi="Nunito Sans"/>
          <w:color w:val="102E3B"/>
          <w:sz w:val="20"/>
          <w:szCs w:val="20"/>
        </w:rPr>
        <w:t xml:space="preserve">If you are not satisfied with this response, you can ask for it to be reviewed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[20 working days]</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[phone / WhatsApp / email / in person]</w:t>
      </w:r>
      <w:r>
        <w:rPr>
          <w:rFonts w:ascii="Nunito Sans" w:cs="Nunito Sans" w:eastAsia="Nunito Sans" w:hAnsi="Nunito Sans"/>
          <w:color w:val="102E3B"/>
          <w:sz w:val="20"/>
          <w:szCs w:val="20"/>
        </w:rPr>
        <w:t xml:space="preserve">. You can also contact </w:t>
      </w:r>
      <w:r>
        <w:rPr>
          <w:rFonts w:ascii="Nunito Sans" w:cs="Nunito Sans" w:eastAsia="Nunito Sans" w:hAnsi="Nunito Sans"/>
          <w:color w:val="102E3B"/>
          <w:sz w:val="20"/>
          <w:szCs w:val="20"/>
          <w:highlight w:val="yellow"/>
        </w:rPr>
        <w:t xml:space="preserve">[outside body]</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Raising a complaint will not affect any help or services you receive from us. Thank you again for helping us improve.</w:t>
      </w:r>
    </w:p>
    <w:p>
      <w:pPr>
        <w:spacing w:after="120" w:before="0" w:line="300"/>
      </w:pPr>
      <w:r>
        <w:rPr>
          <w:rFonts w:ascii="Nunito Sans" w:cs="Nunito Sans" w:eastAsia="Nunito Sans" w:hAnsi="Nunito Sans"/>
          <w:color w:val="102E3B"/>
          <w:sz w:val="20"/>
          <w:szCs w:val="20"/>
        </w:rPr>
        <w:t xml:space="preserve">Yours sincerely,</w:t>
      </w:r>
    </w:p>
    <w:p>
      <w:pPr>
        <w:spacing w:after="120" w:before="0" w:line="300"/>
      </w:pP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p>
    <w:p>
      <w:pPr>
        <w:spacing w:after="120" w:before="0" w:line="300"/>
      </w:pPr>
      <w:r>
        <w:rPr>
          <w:rFonts w:ascii="Nunito Sans" w:cs="Nunito Sans" w:eastAsia="Nunito Sans" w:hAnsi="Nunito Sans"/>
          <w:color w:val="102E3B"/>
          <w:sz w:val="20"/>
          <w:szCs w:val="20"/>
          <w:highlight w:val="yellow"/>
        </w:rPr>
        <w:t xml:space="preserve">[Contact details]</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Complaints and Feedback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B01678D-BF29-53AD-6330-E7FF65E1C156}"/>
  </w:font>
  <w:font w:name="DM Serif Display">
    <w:family w:val="auto"/>
    <w:pitch w:val="variable"/>
    <w:sig w:usb0="E0002AFF" w:usb1="C000247B" w:usb2="00000009" w:usb3="00000000" w:csb0="000001FF" w:csb1="00000000"/>
    <w:embedRegular r:id="rId2" w:fontKey="{FFB3F973-4941-BE09-6AC0-DC3B5D96F44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Complaints and Feedback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COMPLAINTS AND FEEDBACK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and Feedback Procedure</dc:title>
  <dc:creator>Method into Impact</dc:creator>
  <dc:description>How anyone can tell [[Organisation name]] what we are doing well and what we are getting wrong, safely and in a way that suits them, and how we respond, put things right and learn.</dc:description>
  <cp:lastModifiedBy>Un-named</cp:lastModifiedBy>
  <cp:revision>1</cp:revision>
  <dcterms:created xsi:type="dcterms:W3CDTF">2026-10-29T04:56:18.064Z</dcterms:created>
  <dcterms:modified xsi:type="dcterms:W3CDTF">2026-10-29T04:56:18.064Z</dcterms:modified>
</cp:coreProperties>
</file>

<file path=docProps/custom.xml><?xml version="1.0" encoding="utf-8"?>
<Properties xmlns="http://schemas.openxmlformats.org/officeDocument/2006/custom-properties" xmlns:vt="http://schemas.openxmlformats.org/officeDocument/2006/docPropsVTypes"/>
</file>