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42A8" w:rsidRDefault="003242A8">
      <w:pPr>
        <w:rPr>
          <w:lang w:val="en-US"/>
        </w:rPr>
      </w:pPr>
      <w:r>
        <w:rPr>
          <w:lang w:val="en-US"/>
        </w:rPr>
        <w:t>HEALTHCARE AND PHARMACETUICAL</w:t>
      </w:r>
    </w:p>
    <w:p w:rsidR="00E724EC" w:rsidRDefault="00E724EC" w:rsidP="00E724EC">
      <w:pPr>
        <w:pStyle w:val="NormalWeb"/>
      </w:pPr>
      <w:r>
        <w:t>We are a specialist healthcare and pharmaceutical recruitment partner focused on helping organizations build strong clinical, scientific, and operational teams. Our consultants come from medical, regulatory, and life sciences backgrounds, which allows us to understand the skills, compliance standards, and performance capabilities required across hospitals, research environments, and pharmaceutical operations.</w:t>
      </w:r>
    </w:p>
    <w:p w:rsidR="00E724EC" w:rsidRDefault="00E724EC" w:rsidP="00E724EC">
      <w:pPr>
        <w:pStyle w:val="NormalWeb"/>
      </w:pPr>
      <w:r>
        <w:t xml:space="preserve">Our work spans clinical hiring, pharmaceutical and biotech talent acquisition, executive search, and both permanent and contract staffing. We support roles in medicine, nursing, clinical research, regulatory affairs, quality assurance, </w:t>
      </w:r>
      <w:proofErr w:type="spellStart"/>
      <w:r>
        <w:t>pharmacovigilance</w:t>
      </w:r>
      <w:proofErr w:type="spellEnd"/>
      <w:r>
        <w:t>, manufacturing, market access, and leadership. Every search is guided by a structured, evidence based process built on validated interview models, competency frameworks, and strict credential verification.</w:t>
      </w:r>
    </w:p>
    <w:p w:rsidR="00E724EC" w:rsidRDefault="00E724EC" w:rsidP="00E724EC">
      <w:pPr>
        <w:pStyle w:val="NormalWeb"/>
      </w:pPr>
      <w:r>
        <w:t xml:space="preserve">We begin with market analysis to map industry conditions, skill shortages, and salary trends. We then define the technical, clinical, and </w:t>
      </w:r>
      <w:proofErr w:type="spellStart"/>
      <w:r>
        <w:t>behavioral</w:t>
      </w:r>
      <w:proofErr w:type="spellEnd"/>
      <w:r>
        <w:t xml:space="preserve"> competencies needed for each role. Candidates move through a documented screening process that includes skills assessment, license and certification checks, and compliance review. This ensures accuracy, consistency, and alignment with healthcare and pharmaceutical regulations.</w:t>
      </w:r>
    </w:p>
    <w:p w:rsidR="00E724EC" w:rsidRDefault="00E724EC" w:rsidP="00E724EC">
      <w:pPr>
        <w:pStyle w:val="NormalWeb"/>
      </w:pPr>
      <w:r>
        <w:t>Clients choose us for our industry expertise, speed, and precision. Our talent pool accelerates hiring while our methodology maintains quality and regulatory integrity. We secure individuals who meet competency requirements and fit the culture and mission of each organization. With global reach and a commitment to high standards, we deliver a recruitment partnership that strengthens teams and supports safe, effective, and innovative work.</w:t>
      </w:r>
    </w:p>
    <w:p w:rsidR="003242A8" w:rsidRPr="003242A8" w:rsidRDefault="003242A8">
      <w:pPr>
        <w:rPr>
          <w:lang w:val="en-US"/>
        </w:rPr>
      </w:pPr>
      <w:bookmarkStart w:id="0" w:name="_GoBack"/>
      <w:bookmarkEnd w:id="0"/>
    </w:p>
    <w:sectPr w:rsidR="003242A8" w:rsidRPr="003242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CE542C7"/>
    <w:multiLevelType w:val="hybridMultilevel"/>
    <w:tmpl w:val="1F160E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42A8"/>
    <w:rsid w:val="002965CF"/>
    <w:rsid w:val="003242A8"/>
    <w:rsid w:val="00E724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242A8"/>
    <w:pPr>
      <w:spacing w:after="0" w:line="240" w:lineRule="auto"/>
    </w:pPr>
  </w:style>
  <w:style w:type="paragraph" w:styleId="NormalWeb">
    <w:name w:val="Normal (Web)"/>
    <w:basedOn w:val="Normal"/>
    <w:uiPriority w:val="99"/>
    <w:semiHidden/>
    <w:unhideWhenUsed/>
    <w:rsid w:val="003242A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242A8"/>
    <w:pPr>
      <w:spacing w:after="0" w:line="240" w:lineRule="auto"/>
    </w:pPr>
  </w:style>
  <w:style w:type="paragraph" w:styleId="NormalWeb">
    <w:name w:val="Normal (Web)"/>
    <w:basedOn w:val="Normal"/>
    <w:uiPriority w:val="99"/>
    <w:semiHidden/>
    <w:unhideWhenUsed/>
    <w:rsid w:val="003242A8"/>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8873616">
      <w:bodyDiv w:val="1"/>
      <w:marLeft w:val="0"/>
      <w:marRight w:val="0"/>
      <w:marTop w:val="0"/>
      <w:marBottom w:val="0"/>
      <w:divBdr>
        <w:top w:val="none" w:sz="0" w:space="0" w:color="auto"/>
        <w:left w:val="none" w:sz="0" w:space="0" w:color="auto"/>
        <w:bottom w:val="none" w:sz="0" w:space="0" w:color="auto"/>
        <w:right w:val="none" w:sz="0" w:space="0" w:color="auto"/>
      </w:divBdr>
    </w:div>
    <w:div w:id="672218909">
      <w:bodyDiv w:val="1"/>
      <w:marLeft w:val="0"/>
      <w:marRight w:val="0"/>
      <w:marTop w:val="0"/>
      <w:marBottom w:val="0"/>
      <w:divBdr>
        <w:top w:val="none" w:sz="0" w:space="0" w:color="auto"/>
        <w:left w:val="none" w:sz="0" w:space="0" w:color="auto"/>
        <w:bottom w:val="none" w:sz="0" w:space="0" w:color="auto"/>
        <w:right w:val="none" w:sz="0" w:space="0" w:color="auto"/>
      </w:divBdr>
      <w:divsChild>
        <w:div w:id="705374088">
          <w:marLeft w:val="0"/>
          <w:marRight w:val="0"/>
          <w:marTop w:val="0"/>
          <w:marBottom w:val="0"/>
          <w:divBdr>
            <w:top w:val="none" w:sz="0" w:space="0" w:color="auto"/>
            <w:left w:val="none" w:sz="0" w:space="0" w:color="auto"/>
            <w:bottom w:val="none" w:sz="0" w:space="0" w:color="auto"/>
            <w:right w:val="none" w:sz="0" w:space="0" w:color="auto"/>
          </w:divBdr>
          <w:divsChild>
            <w:div w:id="2076320097">
              <w:marLeft w:val="0"/>
              <w:marRight w:val="0"/>
              <w:marTop w:val="0"/>
              <w:marBottom w:val="0"/>
              <w:divBdr>
                <w:top w:val="none" w:sz="0" w:space="0" w:color="auto"/>
                <w:left w:val="none" w:sz="0" w:space="0" w:color="auto"/>
                <w:bottom w:val="none" w:sz="0" w:space="0" w:color="auto"/>
                <w:right w:val="none" w:sz="0" w:space="0" w:color="auto"/>
              </w:divBdr>
              <w:divsChild>
                <w:div w:id="1484001351">
                  <w:marLeft w:val="0"/>
                  <w:marRight w:val="0"/>
                  <w:marTop w:val="0"/>
                  <w:marBottom w:val="0"/>
                  <w:divBdr>
                    <w:top w:val="none" w:sz="0" w:space="0" w:color="auto"/>
                    <w:left w:val="none" w:sz="0" w:space="0" w:color="auto"/>
                    <w:bottom w:val="none" w:sz="0" w:space="0" w:color="auto"/>
                    <w:right w:val="none" w:sz="0" w:space="0" w:color="auto"/>
                  </w:divBdr>
                  <w:divsChild>
                    <w:div w:id="1679581133">
                      <w:marLeft w:val="0"/>
                      <w:marRight w:val="0"/>
                      <w:marTop w:val="0"/>
                      <w:marBottom w:val="0"/>
                      <w:divBdr>
                        <w:top w:val="none" w:sz="0" w:space="0" w:color="auto"/>
                        <w:left w:val="none" w:sz="0" w:space="0" w:color="auto"/>
                        <w:bottom w:val="none" w:sz="0" w:space="0" w:color="auto"/>
                        <w:right w:val="none" w:sz="0" w:space="0" w:color="auto"/>
                      </w:divBdr>
                      <w:divsChild>
                        <w:div w:id="898437497">
                          <w:marLeft w:val="0"/>
                          <w:marRight w:val="0"/>
                          <w:marTop w:val="0"/>
                          <w:marBottom w:val="0"/>
                          <w:divBdr>
                            <w:top w:val="none" w:sz="0" w:space="0" w:color="auto"/>
                            <w:left w:val="none" w:sz="0" w:space="0" w:color="auto"/>
                            <w:bottom w:val="none" w:sz="0" w:space="0" w:color="auto"/>
                            <w:right w:val="none" w:sz="0" w:space="0" w:color="auto"/>
                          </w:divBdr>
                          <w:divsChild>
                            <w:div w:id="16837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170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Leji Mathew Mundakkal</dc:creator>
  <cp:lastModifiedBy>Leji Mathew Mundakkal</cp:lastModifiedBy>
  <cp:revision>1</cp:revision>
  <dcterms:created xsi:type="dcterms:W3CDTF">2025-11-16T23:11:00Z</dcterms:created>
  <dcterms:modified xsi:type="dcterms:W3CDTF">2025-11-16T23:28:00Z</dcterms:modified>
</cp:coreProperties>
</file>