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07598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1: The Brand Launch (Welcome &amp; Mission)</w:t>
      </w:r>
    </w:p>
    <w:p w14:paraId="192C352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0" w:name="OLE_LINK2"/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👋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Say goodbye to pre-inspection panic.</w:t>
      </w:r>
    </w:p>
    <w:p w14:paraId="50006A24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" w:name="OLE_LINK1"/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a regulated adult social care service is a high-pressure job. Between daily operations, staff management, and resident care, preparing for an unannounced CQC assessment often leads to late nights, paper trails, and unnecessary stress.</w:t>
      </w:r>
    </w:p>
    <w:p w14:paraId="3AF4D7C5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AlwaysReady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believe compliance shouldn't just happen when the inspector calls. It should be built effortlessly into your everyday routine.</w:t>
      </w:r>
    </w:p>
    <w:p w14:paraId="5E068199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new platform brings all five Key Questions—Safe, Effective, Caring, Responsive, and Well-Led—into a single, live readiness dashboard.</w:t>
      </w:r>
    </w:p>
    <w:p w14:paraId="3AA6AD0A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your evidence linked, your reviews tracked, and your compliance visible every single day.</w:t>
      </w:r>
    </w:p>
    <w:p w14:paraId="27492609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Welcome to your new home for CQC peace of mind.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tgtFrame="_blank" w:history="1">
        <w:r w:rsidRPr="002E65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Book a demo</w:t>
        </w:r>
      </w:hyperlink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follow our page for practical compliance insights!</w:t>
      </w:r>
    </w:p>
    <w:bookmarkEnd w:id="0"/>
    <w:bookmarkEnd w:id="1"/>
    <w:p w14:paraId="3C44F319" w14:textId="77777777" w:rsidR="002E65EE" w:rsidRPr="002E65EE" w:rsidRDefault="00955DFD" w:rsidP="002E65E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652630">
          <v:rect id="Horizontal Line 1" o:spid="_x0000_s1029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2ED907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2: Feature Highlight (Daily Review &amp; HR Tracking)</w:t>
      </w:r>
    </w:p>
    <w:p w14:paraId="6C48BE4D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Overdue DBS check? Expiring training module? Missed care plan review?</w:t>
      </w:r>
    </w:p>
    <w:p w14:paraId="3DB98B3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compliance sits on one person’s shoulders, it’s far too easy for critical dates to slip through the cracks—until an inspector surfaces them.</w:t>
      </w:r>
    </w:p>
    <w:p w14:paraId="121F28A2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AlwaysReady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start every morning with total clarity:</w:t>
      </w:r>
    </w:p>
    <w:p w14:paraId="50668C4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Review Reports: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Instantly see what needs attention today (red, amber, and green action items).</w:t>
      </w:r>
    </w:p>
    <w:p w14:paraId="0920F0FE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Integrated HR Module: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employment records, supervision dates, and DBS checks across your entire team in one place.</w:t>
      </w:r>
    </w:p>
    <w:p w14:paraId="4FC9E849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More Scrambling: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timestamped, linked evidence in seconds when asked.</w:t>
      </w:r>
    </w:p>
    <w:p w14:paraId="0FE11236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relying on spreadsheets and email threads to manage governance.</w:t>
      </w:r>
    </w:p>
    <w:p w14:paraId="4884655A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how it works at </w:t>
      </w:r>
      <w:hyperlink r:id="rId6" w:tgtFrame="_blank" w:history="1">
        <w:r w:rsidRPr="002E65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alwaysready.uk</w:t>
        </w:r>
      </w:hyperlink>
    </w:p>
    <w:p w14:paraId="1A310F54" w14:textId="77777777" w:rsidR="002E65EE" w:rsidRPr="002E65EE" w:rsidRDefault="00955DFD" w:rsidP="002E65E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4154E5">
          <v:rect id="Horizontal Line 2" o:spid="_x0000_s1028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25D6FD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3: Value-Driven Educational Post (Focus on Key Questions)</w:t>
      </w:r>
    </w:p>
    <w:p w14:paraId="31B5A112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 you know? Safe covers 7 KLOEs, and strength in one doesn't offset a gap in another.</w:t>
      </w:r>
    </w:p>
    <w:p w14:paraId="1FF0FE5E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preparing for a CQC assessment, many managers feel confident in basic safety checks, but overlook specific evidence requirements under the new assessment framework. The same goes for Well-Led, where evidence is often prepared for only a fraction of the key areas.</w:t>
      </w:r>
    </w:p>
    <w:p w14:paraId="7B5B12E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quick tips to strengthen your evidence trail today:</w:t>
      </w:r>
    </w:p>
    <w:p w14:paraId="6FF1B91B" w14:textId="77777777" w:rsidR="002E65EE" w:rsidRPr="002E65EE" w:rsidRDefault="002E65EE" w:rsidP="002E65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 Everything: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audit logs and action plans clearly show who updated them and when.</w:t>
      </w:r>
    </w:p>
    <w:p w14:paraId="275724B1" w14:textId="77777777" w:rsidR="002E65EE" w:rsidRPr="002E65EE" w:rsidRDefault="002E65EE" w:rsidP="002E65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 Responsibility: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 specific KLOE evidence tasks to team leaders rather than managing everything alone.</w:t>
      </w:r>
    </w:p>
    <w:p w14:paraId="552752B9" w14:textId="77777777" w:rsidR="002E65EE" w:rsidRPr="002E65EE" w:rsidRDefault="002E65EE" w:rsidP="002E65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Regular Audits: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Conduct partial mock assessments monthly to catch gaps before they turn into findings.</w:t>
      </w:r>
    </w:p>
    <w:p w14:paraId="609D546D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help structuring your evidence? AlwaysReady turns your daily governance into a structured, inspection-ready action plan.</w:t>
      </w:r>
    </w:p>
    <w:p w14:paraId="0EBCD5E8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📲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 us for weekly CQC readiness tips!</w:t>
      </w:r>
    </w:p>
    <w:p w14:paraId="7D66E5DE" w14:textId="77777777" w:rsidR="002E65EE" w:rsidRPr="002E65EE" w:rsidRDefault="00955DFD" w:rsidP="002E65E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13F0C8">
          <v:rect id="Horizontal Line 3" o:spid="_x0000_s1027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8D6584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4: Pain Point &amp; Solution (Mock Inspections)</w:t>
      </w:r>
    </w:p>
    <w:p w14:paraId="1E7C5A23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👀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would happen if the CQC walked through your door right now?</w:t>
      </w:r>
    </w:p>
    <w:p w14:paraId="239ABAD2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care providers only discover evidence gaps when inspectors are already on-site. Mock inspections are one of the most effective ways to build your team's confidence and spot missing documentation early.</w:t>
      </w:r>
    </w:p>
    <w:p w14:paraId="01FDD66C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AlwaysReady Mock Inspections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can: </w:t>
      </w: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full or partial self-assessments anytime</w:t>
      </w:r>
    </w:p>
    <w:p w14:paraId="02178F55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clear, three-tiered action plans (Urgent Fixes, Strengthen, Maintain)</w:t>
      </w:r>
    </w:p>
    <w:p w14:paraId="5CE255C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draft CQC feedback directly into actionable team tasks</w:t>
      </w:r>
    </w:p>
    <w:p w14:paraId="72023A22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your care team the confidence they deserve.</w:t>
      </w:r>
    </w:p>
    <w:p w14:paraId="5A7D2A67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more about running automated mock inspections at </w:t>
      </w:r>
      <w:hyperlink r:id="rId7" w:tgtFrame="_blank" w:history="1">
        <w:r w:rsidRPr="002E65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alwaysready.uk</w:t>
        </w:r>
      </w:hyperlink>
    </w:p>
    <w:p w14:paraId="0ED09B98" w14:textId="77777777" w:rsidR="002E65EE" w:rsidRPr="002E65EE" w:rsidRDefault="00955DFD" w:rsidP="002E65E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001B0E">
          <v:rect id="Horizontal Line 4" o:spid="_x0000_s1026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EDD874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5: Engagement &amp; Call to Action (Waitlist / Demo)</w:t>
      </w:r>
    </w:p>
    <w:p w14:paraId="0695C9DD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to make CQC compliance continuous, simple, and stress-free?</w:t>
      </w:r>
    </w:p>
    <w:p w14:paraId="3B6DD02B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built AlwaysReady specifically for adult social care providers who want clear visibility over their governance without the administrative nightmare.</w:t>
      </w:r>
    </w:p>
    <w:p w14:paraId="7ED7D3E4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Here is what you get with AlwaysReady: •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Readiness Dashboard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5 Key Questions</w:t>
      </w:r>
    </w:p>
    <w:p w14:paraId="38E8BC9A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Customizable PDF Reports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management &amp; board meetings</w:t>
      </w:r>
    </w:p>
    <w:p w14:paraId="539833A4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Support Desk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whenever you need guidance</w:t>
      </w:r>
    </w:p>
    <w:p w14:paraId="1101F04D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UK-based, GDPR-compliant data protection</w:t>
      </w:r>
    </w:p>
    <w:p w14:paraId="126C65A9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the care providers moving away from reactive preparation to everyday readiness.</w:t>
      </w:r>
    </w:p>
    <w:p w14:paraId="6384B3E6" w14:textId="77777777" w:rsidR="002E65EE" w:rsidRPr="002E65EE" w:rsidRDefault="002E65EE" w:rsidP="002E6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5E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2E6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tgtFrame="_blank" w:history="1">
        <w:r w:rsidRPr="002E65E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Book a Free Demo</w:t>
        </w:r>
      </w:hyperlink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</w:t>
      </w:r>
      <w:hyperlink r:id="rId9" w:tgtFrame="_blank" w:history="1">
        <w:r w:rsidRPr="002E65E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Join the Waitlist</w:t>
        </w:r>
      </w:hyperlink>
      <w:r w:rsidRPr="002E6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today!</w:t>
      </w:r>
    </w:p>
    <w:p w14:paraId="6B9354B0" w14:textId="77777777" w:rsidR="00C1728E" w:rsidRDefault="00C1728E"/>
    <w:sectPr w:rsidR="00C1728E" w:rsidSect="00CA2A9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A425C5"/>
    <w:multiLevelType w:val="multilevel"/>
    <w:tmpl w:val="7A1E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49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EE"/>
    <w:rsid w:val="0017640A"/>
    <w:rsid w:val="001A40DB"/>
    <w:rsid w:val="0027381A"/>
    <w:rsid w:val="002E65EE"/>
    <w:rsid w:val="00440897"/>
    <w:rsid w:val="006741EC"/>
    <w:rsid w:val="008F1B0E"/>
    <w:rsid w:val="00955DFD"/>
    <w:rsid w:val="009E7D39"/>
    <w:rsid w:val="00C1728E"/>
    <w:rsid w:val="00CA2A94"/>
    <w:rsid w:val="00ED0906"/>
    <w:rsid w:val="00F0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6036F24"/>
  <w15:chartTrackingRefBased/>
  <w15:docId w15:val="{B00315B1-1BD6-F74F-B40A-13CB2160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5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E65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waysready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waysready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waysready.u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lwaysready.uk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lwaysready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Ethna Parker</dc:creator>
  <cp:keywords/>
  <dc:description/>
  <cp:lastModifiedBy>Ethna Parker</cp:lastModifiedBy>
  <cp:revision>2</cp:revision>
  <dcterms:created xsi:type="dcterms:W3CDTF">2026-08-24T13:38:00Z</dcterms:created>
  <dcterms:modified xsi:type="dcterms:W3CDTF">2026-08-26T18:32:00Z</dcterms:modified>
</cp:coreProperties>
</file>