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5F" w:sz="12" w:space="4"/>
        </w:pBdr>
        <w:spacing w:after="0"/>
      </w:pPr>
      <w:r>
        <w:rPr>
          <w:rFonts w:ascii="Calibri" w:cs="Calibri" w:eastAsia="Calibri" w:hAnsi="Calibri"/>
          <w:b/>
          <w:bCs/>
          <w:color w:val="1A1D20"/>
          <w:sz w:val="38"/>
          <w:szCs w:val="38"/>
        </w:rPr>
        <w:t xml:space="preserve">THE ALLOCATION</w:t>
      </w:r>
      <w:r>
        <w:rPr>
          <w:rFonts w:ascii="Calibri" w:cs="Calibri" w:eastAsia="Calibri" w:hAnsi="Calibri"/>
          <w:color w:val="5A6167"/>
          <w:sz w:val="28"/>
          <w:szCs w:val="28"/>
        </w:rPr>
        <w:t xml:space="preserve">   Lab Guide</w:t>
      </w:r>
    </w:p>
    <w:p>
      <w:pPr>
        <w:spacing w:after="160" w:before="60"/>
      </w:pPr>
      <w:r>
        <w:rPr>
          <w:rFonts w:ascii="Calibri" w:cs="Calibri" w:eastAsia="Calibri" w:hAnsi="Calibri"/>
          <w:color w:val="1F4E5F"/>
          <w:sz w:val="18"/>
          <w:szCs w:val="18"/>
        </w:rPr>
        <w:t xml:space="preserve">Global Food Security Unit  ·  Case 2.1-EGY  ·  Emergency Cereal Fund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040"/>
        <w:gridCol w:w="1640"/>
      </w:tblGrid>
      <w:tr>
        <w:trPr>
          <w:tblHeader/>
          <w:trHeight w:val="420" w:hRule="atLeast"/>
        </w:trPr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Analyst 1</w:t>
            </w:r>
          </w:p>
        </w:tc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Analyst 2</w:t>
            </w:r>
          </w:p>
        </w:tc>
        <w:tc>
          <w:tcPr>
            <w:tcW w:type="dxa" w:w="204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Date</w:t>
            </w:r>
          </w:p>
        </w:tc>
        <w:tc>
          <w:tcPr>
            <w:tcW w:type="dxa" w:w="164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Period</w:t>
            </w:r>
          </w:p>
        </w:tc>
      </w:tr>
      <w:tr>
        <w:trPr>
          <w:trHeight w:val="420" w:hRule="atLeast"/>
        </w:trPr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164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20"/>
                <w:szCs w:val="20"/>
              </w:rPr>
              <w:t xml:space="preserve">You and your partner are analysts. </w:t>
            </w:r>
            <w:r>
              <w:rPr>
                <w:rFonts w:ascii="Calibri" w:cs="Calibri" w:eastAsia="Calibri" w:hAnsi="Calibri"/>
                <w:color w:val="1A1D20"/>
                <w:sz w:val="20"/>
                <w:szCs w:val="20"/>
              </w:rPr>
              <w:t xml:space="preserve">Five countries have asked for help buying food. You have $100 million to split between them. Evidence arrives in four rounds, and each round can change your mind.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6167"/>
                <w:sz w:val="20"/>
                <w:szCs w:val="20"/>
              </w:rPr>
              <w:t xml:space="preserve">Work in the app. Record here. The app checks your answers — this sheet shows your thinking.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BEFORE YOU START — fill in the four terms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  <w:trHeight w:val="400" w:hRule="atLeast"/>
        </w:trPr>
        <w:tc>
          <w:tcPr>
            <w:tcW w:type="dxa" w:w="30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Term</w:t>
            </w:r>
          </w:p>
        </w:tc>
        <w:tc>
          <w:tcPr>
            <w:tcW w:type="dxa" w:w="70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Complete the formula</w:t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Arable land</w:t>
            </w:r>
          </w:p>
        </w:tc>
        <w:tc>
          <w:tcPr>
            <w:tcW w:type="dxa" w:w="70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means land you can ______________________________</w:t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Arithmetic density</w:t>
            </w:r>
          </w:p>
        </w:tc>
        <w:tc>
          <w:tcPr>
            <w:tcW w:type="dxa" w:w="70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people  ÷  ______________________________</w:t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Physiological density</w:t>
            </w:r>
          </w:p>
        </w:tc>
        <w:tc>
          <w:tcPr>
            <w:tcW w:type="dxa" w:w="70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people  ÷  ______________________________</w:t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Agricultural density</w:t>
            </w:r>
          </w:p>
        </w:tc>
        <w:tc>
          <w:tcPr>
            <w:tcW w:type="dxa" w:w="70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______________________  ÷  farmland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F4E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ROUND 1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Who looks worst?</w:t>
            </w:r>
            <w:r>
              <w:rPr>
                <w:rFonts w:ascii="Calibri" w:cs="Calibri" w:eastAsia="Calibri" w:hAnsi="Calibri"/>
                <w:color w:val="C9D8DC"/>
                <w:sz w:val="17"/>
                <w:szCs w:val="17"/>
              </w:rPr>
              <w:t xml:space="preserve">      about 6 minutes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Open Briefing 01. Use the Calculation Bench to work out arithmetic density for Egypt and Sudan, then fill in the table.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600"/>
        <w:gridCol w:w="2280"/>
      </w:tblGrid>
      <w:tr>
        <w:trPr>
          <w:tblHeader/>
          <w:trHeight w:val="400" w:hRule="atLeast"/>
        </w:trPr>
        <w:tc>
          <w:tcPr>
            <w:tcW w:type="dxa" w:w="24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Country</w:t>
            </w:r>
          </w:p>
        </w:tc>
        <w:tc>
          <w:tcPr>
            <w:tcW w:type="dxa" w:w="28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Population</w:t>
            </w:r>
          </w:p>
        </w:tc>
        <w:tc>
          <w:tcPr>
            <w:tcW w:type="dxa" w:w="26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Total area (sq mi)</w:t>
            </w:r>
          </w:p>
        </w:tc>
        <w:tc>
          <w:tcPr>
            <w:tcW w:type="dxa" w:w="22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Arithmetic density</w:t>
            </w:r>
          </w:p>
        </w:tc>
      </w:tr>
      <w:tr>
        <w:trPr>
          <w:trHeight w:val="400" w:hRule="atLeast"/>
        </w:trPr>
        <w:tc>
          <w:tcPr>
            <w:tcW w:type="dxa" w:w="24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Egypt</w:t>
            </w:r>
          </w:p>
        </w:tc>
        <w:tc>
          <w:tcPr>
            <w:tcW w:type="dxa" w:w="28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87,450,000</w:t>
            </w:r>
          </w:p>
        </w:tc>
        <w:tc>
          <w:tcPr>
            <w:tcW w:type="dxa" w:w="26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386,662</w:t>
            </w:r>
          </w:p>
        </w:tc>
        <w:tc>
          <w:tcPr>
            <w:tcW w:type="dxa" w:w="22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Sudan</w:t>
            </w:r>
          </w:p>
        </w:tc>
        <w:tc>
          <w:tcPr>
            <w:tcW w:type="dxa" w:w="28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47,958,856</w:t>
            </w:r>
          </w:p>
        </w:tc>
        <w:tc>
          <w:tcPr>
            <w:tcW w:type="dxa" w:w="26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718,723</w:t>
            </w:r>
          </w:p>
        </w:tc>
        <w:tc>
          <w:tcPr>
            <w:tcW w:type="dxa" w:w="22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760" w:hRule="atLeast"/>
        </w:trPr>
        <w:tc>
          <w:tcPr>
            <w:tcW w:type="dxa" w:w="100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6167"/>
                <w:sz w:val="18"/>
                <w:szCs w:val="18"/>
              </w:rPr>
              <w:t xml:space="preserve">Show your work:</w:t>
            </w:r>
          </w:p>
        </w:tc>
      </w:tr>
    </w:tbl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Rank all five countries from MOST crowded (1) to LEAST crowded (5) using arithmetic density.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20"/>
        <w:gridCol w:w="1920"/>
        <w:gridCol w:w="1920"/>
        <w:gridCol w:w="1920"/>
      </w:tblGrid>
      <w:tr>
        <w:trPr>
          <w:tblHeader/>
          <w:trHeight w:val="420" w:hRule="atLeast"/>
        </w:trPr>
        <w:tc>
          <w:tcPr>
            <w:tcW w:type="dxa" w:w="24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1 — most crowded</w:t>
            </w:r>
          </w:p>
        </w:tc>
        <w:tc>
          <w:tcPr>
            <w:tcW w:type="dxa" w:w="19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2</w:t>
            </w:r>
          </w:p>
        </w:tc>
        <w:tc>
          <w:tcPr>
            <w:tcW w:type="dxa" w:w="19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4</w:t>
            </w:r>
          </w:p>
        </w:tc>
        <w:tc>
          <w:tcPr>
            <w:tcW w:type="dxa" w:w="19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5 — least</w:t>
            </w:r>
          </w:p>
        </w:tc>
      </w:tr>
      <w:tr>
        <w:trPr>
          <w:trHeight w:val="420" w:hRule="atLeast"/>
        </w:trPr>
        <w:tc>
          <w:tcPr>
            <w:tcW w:type="dxa" w:w="24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Open the Settlement Distribution Survey. Write the pattern each country shows: linear, clustered, or dispersed.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  <w:trHeight w:val="420" w:hRule="atLeast"/>
        </w:trPr>
        <w:tc>
          <w:tcPr>
            <w:tcW w:type="dxa" w:w="336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Egypt</w:t>
            </w:r>
          </w:p>
        </w:tc>
        <w:tc>
          <w:tcPr>
            <w:tcW w:type="dxa" w:w="336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Niger</w:t>
            </w:r>
          </w:p>
        </w:tc>
        <w:tc>
          <w:tcPr>
            <w:tcW w:type="dxa" w:w="336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Bangladesh</w:t>
            </w:r>
          </w:p>
        </w:tc>
      </w:tr>
      <w:tr>
        <w:trPr>
          <w:trHeight w:val="420" w:hRule="atLeast"/>
        </w:trPr>
        <w:tc>
          <w:tcPr>
            <w:tcW w:type="dxa" w:w="336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Two countries have almost the same arithmetic density but very different patterns. Which two, and how are they different?</w:t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Before you lock: name one thing this evidence CANNOT tell you.</w:t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4E5F" w:sz="6"/>
              <w:left w:val="single" w:color="1F4E5F" w:sz="6"/>
              <w:bottom w:val="single" w:color="1F4E5F" w:sz="6"/>
              <w:right w:val="single" w:color="1F4E5F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9"/>
                <w:szCs w:val="19"/>
              </w:rPr>
              <w:t xml:space="preserve">PREDICTION 1</w:t>
            </w:r>
            <w:r>
              <w:rPr>
                <w:rFonts w:ascii="Calibri" w:cs="Calibri" w:eastAsia="Calibri" w:hAnsi="Calibri"/>
                <w:color w:val="5A6167"/>
                <w:sz w:val="18"/>
                <w:szCs w:val="18"/>
              </w:rPr>
              <w:t xml:space="preserve">   — commit before you see Round 2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20"/>
                <w:szCs w:val="20"/>
              </w:rPr>
              <w:t xml:space="preserve">Which country do you think has the LEAST farmland per person?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D20"/>
                <w:sz w:val="20"/>
                <w:szCs w:val="20"/>
              </w:rPr>
              <w:t xml:space="preserve">▢  Egypt        </w:t>
            </w:r>
            <w:r>
              <w:rPr>
                <w:rFonts w:ascii="Calibri" w:cs="Calibri" w:eastAsia="Calibri" w:hAnsi="Calibri"/>
                <w:color w:val="1A1D20"/>
                <w:sz w:val="20"/>
                <w:szCs w:val="20"/>
              </w:rPr>
              <w:t xml:space="preserve">▢  Yemen        </w:t>
            </w:r>
            <w:r>
              <w:rPr>
                <w:rFonts w:ascii="Calibri" w:cs="Calibri" w:eastAsia="Calibri" w:hAnsi="Calibri"/>
                <w:color w:val="1A1D20"/>
                <w:sz w:val="20"/>
                <w:szCs w:val="20"/>
              </w:rPr>
              <w:t xml:space="preserve">▢  Bangladesh        </w:t>
            </w:r>
            <w:r>
              <w:rPr>
                <w:rFonts w:ascii="Calibri" w:cs="Calibri" w:eastAsia="Calibri" w:hAnsi="Calibri"/>
                <w:color w:val="1A1D20"/>
                <w:sz w:val="20"/>
                <w:szCs w:val="20"/>
              </w:rPr>
              <w:t xml:space="preserve">▢  Sudan        </w:t>
            </w:r>
            <w:r>
              <w:rPr>
                <w:rFonts w:ascii="Calibri" w:cs="Calibri" w:eastAsia="Calibri" w:hAnsi="Calibri"/>
                <w:color w:val="1A1D20"/>
                <w:sz w:val="20"/>
                <w:szCs w:val="20"/>
              </w:rPr>
              <w:t xml:space="preserve">▢  Niger        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A6167"/>
                <w:sz w:val="19"/>
                <w:szCs w:val="19"/>
              </w:rPr>
              <w:t xml:space="preserve">Why?</w:t>
            </w:r>
          </w:p>
          <w:p>
            <w:pPr>
              <w:pBdr>
                <w:bottom w:val="single" w:color="B9C0BA" w:sz="4" w:space="2"/>
              </w:pBdr>
              <w:spacing w:after="0"/>
            </w:pPr>
            <w:r>
              <w:rPr>
                <w:rFonts w:ascii="Calibri" w:cs="Calibri" w:eastAsia="Calibri" w:hAnsi="Calibri"/>
                <w:color w:val="1A1D2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F4E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ROUND 2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Measure the farmland instead</w:t>
            </w:r>
            <w:r>
              <w:rPr>
                <w:rFonts w:ascii="Calibri" w:cs="Calibri" w:eastAsia="Calibri" w:hAnsi="Calibri"/>
                <w:color w:val="C9D8DC"/>
                <w:sz w:val="17"/>
                <w:szCs w:val="17"/>
              </w:rPr>
              <w:t xml:space="preserve">      about 10 minutes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Open the Arable Land Survey. Work these on the Calculation Bench, then fill in the table.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600"/>
        <w:gridCol w:w="2280"/>
      </w:tblGrid>
      <w:tr>
        <w:trPr>
          <w:tblHeader/>
          <w:trHeight w:val="380" w:hRule="atLeast"/>
        </w:trPr>
        <w:tc>
          <w:tcPr>
            <w:tcW w:type="dxa" w:w="24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Country</w:t>
            </w:r>
          </w:p>
        </w:tc>
        <w:tc>
          <w:tcPr>
            <w:tcW w:type="dxa" w:w="28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Population</w:t>
            </w:r>
          </w:p>
        </w:tc>
        <w:tc>
          <w:tcPr>
            <w:tcW w:type="dxa" w:w="26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Farmland (sq mi)</w:t>
            </w:r>
          </w:p>
        </w:tc>
        <w:tc>
          <w:tcPr>
            <w:tcW w:type="dxa" w:w="22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Physiological density</w:t>
            </w:r>
          </w:p>
        </w:tc>
      </w:tr>
      <w:tr>
        <w:trPr>
          <w:trHeight w:val="380" w:hRule="atLeast"/>
        </w:trPr>
        <w:tc>
          <w:tcPr>
            <w:tcW w:type="dxa" w:w="24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Egypt</w:t>
            </w:r>
          </w:p>
        </w:tc>
        <w:tc>
          <w:tcPr>
            <w:tcW w:type="dxa" w:w="28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87,450,000</w:t>
            </w:r>
          </w:p>
        </w:tc>
        <w:tc>
          <w:tcPr>
            <w:tcW w:type="dxa" w:w="26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10,827</w:t>
            </w:r>
          </w:p>
        </w:tc>
        <w:tc>
          <w:tcPr>
            <w:tcW w:type="dxa" w:w="22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4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Yemen</w:t>
            </w:r>
          </w:p>
        </w:tc>
        <w:tc>
          <w:tcPr>
            <w:tcW w:type="dxa" w:w="28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30,984,689</w:t>
            </w:r>
          </w:p>
        </w:tc>
        <w:tc>
          <w:tcPr>
            <w:tcW w:type="dxa" w:w="26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4,485</w:t>
            </w:r>
          </w:p>
        </w:tc>
        <w:tc>
          <w:tcPr>
            <w:tcW w:type="dxa" w:w="22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4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Niger</w:t>
            </w:r>
          </w:p>
        </w:tc>
        <w:tc>
          <w:tcPr>
            <w:tcW w:type="dxa" w:w="28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27,322,555</w:t>
            </w:r>
          </w:p>
        </w:tc>
        <w:tc>
          <w:tcPr>
            <w:tcW w:type="dxa" w:w="26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60,171</w:t>
            </w:r>
          </w:p>
        </w:tc>
        <w:tc>
          <w:tcPr>
            <w:tcW w:type="dxa" w:w="22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6167"/>
                <w:sz w:val="18"/>
                <w:szCs w:val="18"/>
              </w:rPr>
              <w:t xml:space="preserve">Show your work:</w:t>
            </w:r>
          </w:p>
        </w:tc>
      </w:tr>
    </w:tbl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Egypt's arithmetic density was 226 — fourth of five. Its physiological density is __________ — first of five. Nothing about Egypt changed. What DID change?</w:t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8.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Flip the number over: farmland per person = 640 ÷ physiological density. Fill in the acres.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rPr>
          <w:tblHeader/>
          <w:trHeight w:val="420" w:hRule="atLeast"/>
        </w:trPr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Egypt — acres per person</w:t>
            </w:r>
          </w:p>
        </w:tc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Sudan — acres per person</w:t>
            </w:r>
          </w:p>
        </w:tc>
        <w:tc>
          <w:tcPr>
            <w:tcW w:type="dxa" w:w="36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Which has more room to grow food?</w:t>
            </w:r>
          </w:p>
        </w:tc>
      </w:tr>
      <w:tr>
        <w:trPr>
          <w:trHeight w:val="420" w:hRule="atLeast"/>
        </w:trPr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9.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Japan's physiological density is 8,218 — HIGHER than Egypt's 8,077 — and Japan is not on your list of countries needing help. Why not?</w:t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10.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Did your allocation change this round? Which country went up, and which went down?</w:t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11.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Before you lock: name one thing this evidence CANNOT tell you.</w:t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F4E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ROUND 3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The Sudan correction</w:t>
            </w:r>
            <w:r>
              <w:rPr>
                <w:rFonts w:ascii="Calibri" w:cs="Calibri" w:eastAsia="Calibri" w:hAnsi="Calibri"/>
                <w:color w:val="C9D8DC"/>
                <w:sz w:val="17"/>
                <w:szCs w:val="17"/>
              </w:rPr>
              <w:t xml:space="preserve">      about 6 minutes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12.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Open the Data Revision Notice. Fill in what changed and what did not.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3200"/>
        <w:gridCol w:w="3200"/>
      </w:tblGrid>
      <w:tr>
        <w:trPr>
          <w:tblHeader/>
          <w:trHeight w:val="360" w:hRule="atLeast"/>
        </w:trPr>
        <w:tc>
          <w:tcPr>
            <w:tcW w:type="dxa" w:w="36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Before the revision</w:t>
            </w:r>
          </w:p>
        </w:tc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After the revision</w:t>
            </w:r>
          </w:p>
        </w:tc>
      </w:tr>
      <w:tr>
        <w:trPr>
          <w:trHeight w:val="360" w:hRule="atLeast"/>
        </w:trPr>
        <w:tc>
          <w:tcPr>
            <w:tcW w:type="dxa" w:w="36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Sudan's population</w:t>
            </w:r>
          </w:p>
        </w:tc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36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Sudan's arithmetic density</w:t>
            </w:r>
          </w:p>
        </w:tc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36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Sudan's physiological density</w:t>
            </w:r>
          </w:p>
        </w:tc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36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People driven from home</w:t>
            </w:r>
          </w:p>
        </w:tc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13.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Eleven million people moved. Why did none of Sudan's density numbers change?</w:t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14.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Circle the word that describes what actually changed in Sudan: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1D20"/>
          <w:sz w:val="24"/>
          <w:szCs w:val="24"/>
        </w:rPr>
        <w:t xml:space="preserve">        DISTRIBUTION            </w:t>
      </w:r>
      <w:r>
        <w:rPr>
          <w:rFonts w:ascii="Calibri" w:cs="Calibri" w:eastAsia="Calibri" w:hAnsi="Calibri"/>
          <w:color w:val="5A6167"/>
          <w:sz w:val="20"/>
          <w:szCs w:val="20"/>
        </w:rPr>
        <w:t xml:space="preserve">or</w:t>
      </w:r>
      <w:r>
        <w:rPr>
          <w:rFonts w:ascii="Calibri" w:cs="Calibri" w:eastAsia="Calibri" w:hAnsi="Calibri"/>
          <w:b/>
          <w:bCs/>
          <w:color w:val="1A1D20"/>
          <w:sz w:val="24"/>
          <w:szCs w:val="24"/>
        </w:rPr>
        <w:t xml:space="preserve">            DENSITY</w:t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15.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Density did not find Sudan's crisis. What kind of information WOULD show it?</w:t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4E5F" w:sz="6"/>
              <w:left w:val="single" w:color="1F4E5F" w:sz="6"/>
              <w:bottom w:val="single" w:color="1F4E5F" w:sz="6"/>
              <w:right w:val="single" w:color="1F4E5F" w:sz="6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19"/>
                <w:szCs w:val="19"/>
              </w:rPr>
              <w:t xml:space="preserve">PREDICTION 2</w:t>
            </w:r>
            <w:r>
              <w:rPr>
                <w:rFonts w:ascii="Calibri" w:cs="Calibri" w:eastAsia="Calibri" w:hAnsi="Calibri"/>
                <w:color w:val="5A6167"/>
                <w:sz w:val="18"/>
                <w:szCs w:val="18"/>
              </w:rPr>
              <w:t xml:space="preserve">   — commit before you open the Food Balance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D20"/>
                <w:sz w:val="20"/>
                <w:szCs w:val="20"/>
              </w:rPr>
              <w:t xml:space="preserve">Egypt and Yemen have almost the same physiological density and almost the same farmland per person. Who grows more food per person?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D20"/>
                <w:sz w:val="20"/>
                <w:szCs w:val="20"/>
              </w:rPr>
              <w:t xml:space="preserve">▢  About the same        </w:t>
            </w:r>
            <w:r>
              <w:rPr>
                <w:rFonts w:ascii="Calibri" w:cs="Calibri" w:eastAsia="Calibri" w:hAnsi="Calibri"/>
                <w:color w:val="1A1D20"/>
                <w:sz w:val="20"/>
                <w:szCs w:val="20"/>
              </w:rPr>
              <w:t xml:space="preserve">▢  Egypt, a little more        </w:t>
            </w:r>
            <w:r>
              <w:rPr>
                <w:rFonts w:ascii="Calibri" w:cs="Calibri" w:eastAsia="Calibri" w:hAnsi="Calibri"/>
                <w:color w:val="1A1D20"/>
                <w:sz w:val="20"/>
                <w:szCs w:val="20"/>
              </w:rPr>
              <w:t xml:space="preserve">▢  Egypt, several times more        </w:t>
            </w:r>
            <w:r>
              <w:rPr>
                <w:rFonts w:ascii="Calibri" w:cs="Calibri" w:eastAsia="Calibri" w:hAnsi="Calibri"/>
                <w:color w:val="1A1D20"/>
                <w:sz w:val="20"/>
                <w:szCs w:val="20"/>
              </w:rPr>
              <w:t xml:space="preserve">▢  Yemen grows more        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A6167"/>
                <w:sz w:val="19"/>
                <w:szCs w:val="19"/>
              </w:rPr>
              <w:t xml:space="preserve">Why?</w:t>
            </w:r>
          </w:p>
          <w:p>
            <w:pPr>
              <w:pBdr>
                <w:bottom w:val="single" w:color="B9C0BA" w:sz="4" w:space="2"/>
              </w:pBdr>
              <w:spacing w:after="0"/>
            </w:pPr>
            <w:r>
              <w:rPr>
                <w:rFonts w:ascii="Calibri" w:cs="Calibri" w:eastAsia="Calibri" w:hAnsi="Calibri"/>
                <w:color w:val="1A1D2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F4E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ROUND 4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the land actually grows</w:t>
            </w:r>
            <w:r>
              <w:rPr>
                <w:rFonts w:ascii="Calibri" w:cs="Calibri" w:eastAsia="Calibri" w:hAnsi="Calibri"/>
                <w:color w:val="C9D8DC"/>
                <w:sz w:val="17"/>
                <w:szCs w:val="17"/>
              </w:rPr>
              <w:t xml:space="preserve">      about 10 minutes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16.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Open the Farm Report and the Food Balance. Work these two on the Calculation Bench.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80"/>
        <w:gridCol w:w="2000"/>
      </w:tblGrid>
      <w:tr>
        <w:trPr>
          <w:tblHeader/>
          <w:trHeight w:val="400" w:hRule="atLeast"/>
        </w:trPr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What to find</w:t>
            </w:r>
          </w:p>
        </w:tc>
        <w:tc>
          <w:tcPr>
            <w:tcW w:type="dxa" w:w="48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The numbers you need</w:t>
            </w:r>
          </w:p>
        </w:tc>
        <w:tc>
          <w:tcPr>
            <w:tcW w:type="dxa" w:w="20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Your answer</w:t>
            </w:r>
          </w:p>
        </w:tc>
      </w:tr>
      <w:tr>
        <w:trPr>
          <w:trHeight w:val="400" w:hRule="atLeast"/>
        </w:trPr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Niger — agricultural density</w:t>
            </w:r>
          </w:p>
        </w:tc>
        <w:tc>
          <w:tcPr>
            <w:tcW w:type="dxa" w:w="48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5,100,000 farmers  ÷  60,171 sq mi farmland</w:t>
            </w:r>
          </w:p>
        </w:tc>
        <w:tc>
          <w:tcPr>
            <w:tcW w:type="dxa" w:w="20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2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Yemen — food grown per person</w:t>
            </w:r>
          </w:p>
        </w:tc>
        <w:tc>
          <w:tcPr>
            <w:tcW w:type="dxa" w:w="48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0.09 acres per person  ×  405 kg per acre</w:t>
            </w:r>
          </w:p>
        </w:tc>
        <w:tc>
          <w:tcPr>
            <w:tcW w:type="dxa" w:w="20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760" w:hRule="atLeast"/>
        </w:trPr>
        <w:tc>
          <w:tcPr>
            <w:tcW w:type="dxa" w:w="100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6167"/>
                <w:sz w:val="18"/>
                <w:szCs w:val="18"/>
              </w:rPr>
              <w:t xml:space="preserve">Show your work:</w:t>
            </w:r>
          </w:p>
        </w:tc>
      </w:tr>
    </w:tbl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17.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Fill in the two countries side by side from the Food Balance.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20"/>
        <w:gridCol w:w="2000"/>
        <w:gridCol w:w="1960"/>
        <w:gridCol w:w="2000"/>
      </w:tblGrid>
      <w:tr>
        <w:trPr>
          <w:tblHeader/>
          <w:trHeight w:val="380" w:hRule="atLeast"/>
        </w:trPr>
        <w:tc>
          <w:tcPr>
            <w:tcW w:type="dxa" w:w="18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/>
            </w:r>
          </w:p>
        </w:tc>
        <w:tc>
          <w:tcPr>
            <w:tcW w:type="dxa" w:w="23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Physiological density</w:t>
            </w:r>
          </w:p>
        </w:tc>
        <w:tc>
          <w:tcPr>
            <w:tcW w:type="dxa" w:w="20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Acres per person</w:t>
            </w:r>
          </w:p>
        </w:tc>
        <w:tc>
          <w:tcPr>
            <w:tcW w:type="dxa" w:w="196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Kg grown per acre</w:t>
            </w:r>
          </w:p>
        </w:tc>
        <w:tc>
          <w:tcPr>
            <w:tcW w:type="dxa" w:w="20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Food per person (kg)</w:t>
            </w:r>
          </w:p>
        </w:tc>
      </w:tr>
      <w:tr>
        <w:trPr>
          <w:trHeight w:val="380" w:hRule="atLeast"/>
        </w:trPr>
        <w:tc>
          <w:tcPr>
            <w:tcW w:type="dxa" w:w="18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Egypt</w:t>
            </w:r>
          </w:p>
        </w:tc>
        <w:tc>
          <w:tcPr>
            <w:tcW w:type="dxa" w:w="23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8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Yemen</w:t>
            </w:r>
          </w:p>
        </w:tc>
        <w:tc>
          <w:tcPr>
            <w:tcW w:type="dxa" w:w="23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196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18.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Almost the same density. Very different results. In one sentence, what makes the difference?</w:t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19.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A person needs about 150 kg of grain a year. Which country here grows less than that?</w:t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20.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THE TRAP. Niger's agricultural density is 85. Bangladesh's is 431. Low agricultural density usually means a country has machines doing the farming. Does Niger have more machines than Bangladesh? Use the kg-per-acre column to explain.</w:t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21.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FINAL RECOMMENDATION. You now have $45 million, not $100 million.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780"/>
        <w:gridCol w:w="1780"/>
        <w:gridCol w:w="1780"/>
        <w:gridCol w:w="1780"/>
        <w:gridCol w:w="1180"/>
      </w:tblGrid>
      <w:tr>
        <w:trPr>
          <w:tblHeader/>
          <w:trHeight w:val="440" w:hRule="atLeast"/>
        </w:trPr>
        <w:tc>
          <w:tcPr>
            <w:tcW w:type="dxa" w:w="17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Egypt</w:t>
            </w:r>
          </w:p>
        </w:tc>
        <w:tc>
          <w:tcPr>
            <w:tcW w:type="dxa" w:w="17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Yemen</w:t>
            </w:r>
          </w:p>
        </w:tc>
        <w:tc>
          <w:tcPr>
            <w:tcW w:type="dxa" w:w="17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Bangladesh</w:t>
            </w:r>
          </w:p>
        </w:tc>
        <w:tc>
          <w:tcPr>
            <w:tcW w:type="dxa" w:w="17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Sudan</w:t>
            </w:r>
          </w:p>
        </w:tc>
        <w:tc>
          <w:tcPr>
            <w:tcW w:type="dxa" w:w="17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Niger</w:t>
            </w:r>
          </w:p>
        </w:tc>
        <w:tc>
          <w:tcPr>
            <w:tcW w:type="dxa" w:w="11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Total</w:t>
            </w:r>
          </w:p>
        </w:tc>
      </w:tr>
      <w:tr>
        <w:trPr>
          <w:trHeight w:val="440" w:hRule="atLeast"/>
        </w:trPr>
        <w:tc>
          <w:tcPr>
            <w:tcW w:type="dxa" w:w="17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17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>$45M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22.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Name the step of the chain that decided it, name one density measure you used, and say what you gave up.</w:t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F4E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AFTER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your answer followed</w:t>
            </w:r>
            <w:r>
              <w:rPr>
                <w:rFonts w:ascii="Calibri" w:cs="Calibri" w:eastAsia="Calibri" w:hAnsi="Calibri"/>
                <w:color w:val="C9D8DC"/>
                <w:sz w:val="17"/>
                <w:szCs w:val="17"/>
              </w:rPr>
              <w:t xml:space="preserve">      about 3 minutes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23.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Your printed recommendation shows which measure your money followed each round. Copy it here.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  <w:trHeight w:val="440" w:hRule="atLeast"/>
        </w:trPr>
        <w:tc>
          <w:tcPr>
            <w:tcW w:type="dxa" w:w="25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Round 1</w:t>
            </w:r>
          </w:p>
        </w:tc>
        <w:tc>
          <w:tcPr>
            <w:tcW w:type="dxa" w:w="25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Round 2</w:t>
            </w:r>
          </w:p>
        </w:tc>
        <w:tc>
          <w:tcPr>
            <w:tcW w:type="dxa" w:w="25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Round 3</w:t>
            </w:r>
          </w:p>
        </w:tc>
        <w:tc>
          <w:tcPr>
            <w:tcW w:type="dxa" w:w="25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shd w:fill="EAEF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167"/>
                <w:sz w:val="17"/>
                <w:szCs w:val="17"/>
              </w:rPr>
              <w:t xml:space="preserve">Round 4</w:t>
            </w:r>
          </w:p>
        </w:tc>
      </w:tr>
      <w:tr>
        <w:trPr>
          <w:trHeight w:val="440" w:hRule="atLeast"/>
        </w:trPr>
        <w:tc>
          <w:tcPr>
            <w:tcW w:type="dxa" w:w="25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B9C0BA" w:sz="6"/>
              <w:left w:val="single" w:color="B9C0BA" w:sz="6"/>
              <w:bottom w:val="single" w:color="B9C0BA" w:sz="6"/>
              <w:right w:val="single" w:color="B9C0BA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D2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24.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Did your row change across the four rounds? Nothing about the five countries changed. So what did?</w:t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EXIT QUESTIONS</w:t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25.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Which density measure was MOST useful for deciding who needed food? Why?</w:t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26.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Which one was MOST misleading? Why?</w:t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spacing w:after="60" w:before="7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27.  </w:t>
      </w:r>
      <w:r>
        <w:rPr>
          <w:rFonts w:ascii="Calibri" w:cs="Calibri" w:eastAsia="Calibri" w:hAnsi="Calibri"/>
          <w:color w:val="1A1D20"/>
          <w:sz w:val="20"/>
          <w:szCs w:val="20"/>
        </w:rPr>
        <w:t xml:space="preserve">Finish this sentence: Density tells you ______________________________, but it does not tell you ______________________________.</w:t>
      </w:r>
    </w:p>
    <w:p>
      <w:pPr>
        <w:pBdr>
          <w:bottom w:val="single" w:color="B9C0BA" w:sz="4" w:space="2"/>
        </w:pBdr>
        <w:spacing w:after="17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p>
      <w:pPr>
        <w:pBdr>
          <w:bottom w:val="single" w:color="B9C0BA" w:sz="4" w:space="2"/>
        </w:pBdr>
        <w:spacing w:after="140"/>
      </w:pPr>
      <w:r>
        <w:rPr>
          <w:rFonts w:ascii="Calibri" w:cs="Calibri" w:eastAsia="Calibri" w:hAnsi="Calibri"/>
          <w:color w:val="1A1D20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Allocation — Lab Guide</dc:title>
  <dc:creator>Global Food Security Unit</dc:creator>
  <cp:lastModifiedBy>Un-named</cp:lastModifiedBy>
  <cp:revision>1</cp:revision>
  <dcterms:created xsi:type="dcterms:W3CDTF">2026-08-22T23:14:08.307Z</dcterms:created>
  <dcterms:modified xsi:type="dcterms:W3CDTF">2026-08-22T23:14:08.308Z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