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2F" w:rsidRPr="00FA4A35" w:rsidRDefault="005E3C2F" w:rsidP="00E73A5A">
      <w:pPr>
        <w:pStyle w:val="SectionHeading"/>
      </w:pPr>
      <w:r w:rsidRPr="00FA4A35">
        <w:t>Memorandum</w:t>
      </w:r>
    </w:p>
    <w:p w:rsidR="00662874" w:rsidRDefault="005E3C2F" w:rsidP="002D4FD3">
      <w:pPr>
        <w:pStyle w:val="Body"/>
        <w:spacing w:after="0"/>
        <w:ind w:left="720" w:hanging="720"/>
        <w:contextualSpacing/>
      </w:pPr>
      <w:r w:rsidRPr="00FA4A35">
        <w:t xml:space="preserve">Date: </w:t>
      </w:r>
      <w:r w:rsidRPr="00FA4A35">
        <w:tab/>
      </w:r>
      <w:r w:rsidR="00027D13">
        <w:t>1</w:t>
      </w:r>
      <w:r w:rsidR="006E4463">
        <w:t>4</w:t>
      </w:r>
      <w:r w:rsidR="00D75893" w:rsidRPr="00FA4A35">
        <w:t xml:space="preserve"> April 2017</w:t>
      </w:r>
      <w:r w:rsidR="002623E2">
        <w:t xml:space="preserve"> (draft)</w:t>
      </w:r>
    </w:p>
    <w:p w:rsidR="002623E2" w:rsidRPr="00FA4A35" w:rsidRDefault="002623E2" w:rsidP="002D4FD3">
      <w:pPr>
        <w:pStyle w:val="Body"/>
        <w:spacing w:after="0"/>
        <w:ind w:left="720" w:hanging="720"/>
        <w:contextualSpacing/>
      </w:pPr>
      <w:r>
        <w:tab/>
        <w:t>15 April 2017 (revised)</w:t>
      </w:r>
    </w:p>
    <w:p w:rsidR="00662874" w:rsidRPr="00FA4A35" w:rsidRDefault="003E1474" w:rsidP="00FE1271">
      <w:pPr>
        <w:pStyle w:val="Body"/>
        <w:spacing w:after="0"/>
        <w:ind w:left="720"/>
        <w:contextualSpacing/>
      </w:pPr>
      <w:r>
        <w:t>8 May</w:t>
      </w:r>
      <w:r w:rsidR="00C9240A">
        <w:t xml:space="preserve"> 2017 (final)</w:t>
      </w:r>
    </w:p>
    <w:p w:rsidR="00662874" w:rsidRPr="00FA4A35" w:rsidRDefault="00662874" w:rsidP="002D4FD3">
      <w:pPr>
        <w:pStyle w:val="Body"/>
        <w:spacing w:after="0"/>
        <w:ind w:left="720" w:hanging="720"/>
        <w:contextualSpacing/>
      </w:pPr>
      <w:r w:rsidRPr="00FA4A35">
        <w:t xml:space="preserve">            </w:t>
      </w:r>
    </w:p>
    <w:p w:rsidR="00D75893" w:rsidRPr="00FA4A35" w:rsidRDefault="00D34BFD" w:rsidP="00931032">
      <w:pPr>
        <w:pStyle w:val="Body"/>
        <w:spacing w:after="240"/>
        <w:ind w:left="720" w:hanging="720"/>
        <w:contextualSpacing/>
      </w:pPr>
      <w:r>
        <w:t>To:</w:t>
      </w:r>
      <w:r>
        <w:tab/>
      </w:r>
      <w:r w:rsidR="00D75893" w:rsidRPr="00FA4A35">
        <w:t>Edward Thommes</w:t>
      </w:r>
      <w:r w:rsidR="002D4FD3" w:rsidRPr="00FA4A35">
        <w:t>, PhD,</w:t>
      </w:r>
      <w:r w:rsidR="00D75893" w:rsidRPr="00FA4A35">
        <w:t xml:space="preserve"> Director </w:t>
      </w:r>
    </w:p>
    <w:p w:rsidR="00DA661C" w:rsidRPr="00FA4A35" w:rsidRDefault="00D75893" w:rsidP="00931032">
      <w:pPr>
        <w:pStyle w:val="Body"/>
        <w:spacing w:after="240"/>
        <w:ind w:left="720" w:hanging="720"/>
        <w:contextualSpacing/>
      </w:pPr>
      <w:r w:rsidRPr="00FA4A35">
        <w:t xml:space="preserve">           </w:t>
      </w:r>
      <w:r w:rsidR="00C9240A">
        <w:t xml:space="preserve"> </w:t>
      </w:r>
      <w:r w:rsidRPr="00FA4A35">
        <w:t>Health Economics and Outcomes Research (HEOR), Sanofi Pasteur</w:t>
      </w:r>
    </w:p>
    <w:p w:rsidR="00DA661C" w:rsidRPr="00FA4A35" w:rsidRDefault="00DA661C" w:rsidP="00DA661C">
      <w:pPr>
        <w:pStyle w:val="Body"/>
        <w:spacing w:after="240"/>
        <w:ind w:left="720"/>
        <w:contextualSpacing/>
      </w:pPr>
    </w:p>
    <w:p w:rsidR="005E3C2F" w:rsidRPr="00FA4A35" w:rsidRDefault="005E3C2F" w:rsidP="005E3C2F">
      <w:pPr>
        <w:pStyle w:val="Body"/>
        <w:spacing w:after="240"/>
        <w:ind w:left="720" w:hanging="720"/>
      </w:pPr>
      <w:r w:rsidRPr="00FA4A35">
        <w:t>From:</w:t>
      </w:r>
      <w:r w:rsidRPr="00FA4A35">
        <w:tab/>
      </w:r>
      <w:r w:rsidR="00DA661C" w:rsidRPr="00FA4A35">
        <w:t xml:space="preserve">Jianbin Mao, PhD, </w:t>
      </w:r>
      <w:r w:rsidR="00D75893" w:rsidRPr="00FA4A35">
        <w:t>Associate Director, HEOR</w:t>
      </w:r>
    </w:p>
    <w:p w:rsidR="005E3C2F" w:rsidRPr="00132A71" w:rsidRDefault="005E3C2F" w:rsidP="005E3C2F">
      <w:pPr>
        <w:pStyle w:val="Body"/>
        <w:spacing w:after="240"/>
        <w:ind w:left="720" w:hanging="720"/>
      </w:pPr>
      <w:r w:rsidRPr="00FA4A35">
        <w:t>Re:</w:t>
      </w:r>
      <w:r w:rsidRPr="00FA4A35">
        <w:tab/>
      </w:r>
      <w:r w:rsidR="00D75893" w:rsidRPr="00FA4A35">
        <w:t>Part B and Part D Vaccination Characteristics</w:t>
      </w:r>
      <w:r w:rsidR="003E2EB0" w:rsidRPr="00FA4A35">
        <w:t xml:space="preserve"> </w:t>
      </w:r>
      <w:r w:rsidR="00D737A9" w:rsidRPr="00FA4A35">
        <w:t>Work Plan</w:t>
      </w:r>
      <w:r w:rsidR="00D75893" w:rsidRPr="00FA4A35">
        <w:t xml:space="preserve"> for Phase I and Exploratory </w:t>
      </w:r>
      <w:r w:rsidR="00D75893" w:rsidRPr="00132A71">
        <w:t>Analysis</w:t>
      </w:r>
    </w:p>
    <w:p w:rsidR="00245A96" w:rsidRPr="00132A71" w:rsidRDefault="005E3C2F" w:rsidP="00994876">
      <w:pPr>
        <w:pStyle w:val="Body"/>
        <w:spacing w:after="240"/>
        <w:ind w:left="720" w:hanging="720"/>
        <w:contextualSpacing/>
      </w:pPr>
      <w:r w:rsidRPr="00132A71">
        <w:t>cc:</w:t>
      </w:r>
      <w:r w:rsidRPr="00132A71">
        <w:tab/>
      </w:r>
      <w:r w:rsidR="00E54345" w:rsidRPr="00132A71">
        <w:t>Ami Buikema</w:t>
      </w:r>
      <w:r w:rsidR="00931032" w:rsidRPr="00132A71">
        <w:t xml:space="preserve">, </w:t>
      </w:r>
      <w:r w:rsidR="005F28EA" w:rsidRPr="00132A71">
        <w:t>MPH</w:t>
      </w:r>
      <w:r w:rsidR="00931032" w:rsidRPr="00132A71">
        <w:t xml:space="preserve">, </w:t>
      </w:r>
      <w:r w:rsidR="00D75893" w:rsidRPr="00132A71">
        <w:t xml:space="preserve">Senior </w:t>
      </w:r>
      <w:r w:rsidR="00931032" w:rsidRPr="00132A71">
        <w:t>Director</w:t>
      </w:r>
      <w:r w:rsidR="00A94EE6" w:rsidRPr="00132A71">
        <w:t xml:space="preserve">, </w:t>
      </w:r>
      <w:r w:rsidR="00245A96" w:rsidRPr="00132A71">
        <w:t xml:space="preserve">Optum, </w:t>
      </w:r>
      <w:r w:rsidR="00E8531C" w:rsidRPr="00132A71">
        <w:t>HEOR</w:t>
      </w:r>
    </w:p>
    <w:p w:rsidR="005E3C2F" w:rsidRDefault="004E72A6" w:rsidP="00994876">
      <w:pPr>
        <w:pStyle w:val="Body"/>
        <w:spacing w:after="240"/>
        <w:ind w:left="720" w:hanging="720"/>
        <w:contextualSpacing/>
      </w:pPr>
      <w:r w:rsidRPr="00132A71">
        <w:tab/>
        <w:t xml:space="preserve">Ayman </w:t>
      </w:r>
      <w:r w:rsidR="00132A71" w:rsidRPr="00132A71">
        <w:t>Chit, MBiotech, PhD, Senior Director, HEOR</w:t>
      </w:r>
      <w:r w:rsidR="00994876">
        <w:t>,</w:t>
      </w:r>
      <w:r w:rsidR="00994876" w:rsidRPr="00994876">
        <w:t xml:space="preserve"> </w:t>
      </w:r>
      <w:r w:rsidR="00994876" w:rsidRPr="00FA4A35">
        <w:t>Sanofi Pasteur</w:t>
      </w:r>
    </w:p>
    <w:p w:rsidR="00994876" w:rsidRDefault="00994876" w:rsidP="00994876">
      <w:pPr>
        <w:pStyle w:val="Body"/>
        <w:spacing w:after="240"/>
        <w:ind w:left="720" w:hanging="720"/>
        <w:contextualSpacing/>
      </w:pPr>
      <w:r>
        <w:tab/>
        <w:t xml:space="preserve">Monica Mercer, MD, Director, Scientific and Medical Affairs, </w:t>
      </w:r>
      <w:r w:rsidRPr="00FA4A35">
        <w:t>Sanofi Pasteur</w:t>
      </w:r>
    </w:p>
    <w:p w:rsidR="00994876" w:rsidRPr="00FA4A35" w:rsidRDefault="00994876" w:rsidP="00994876">
      <w:pPr>
        <w:pStyle w:val="Body"/>
        <w:spacing w:after="240"/>
        <w:ind w:left="720" w:hanging="720"/>
        <w:contextualSpacing/>
      </w:pPr>
    </w:p>
    <w:p w:rsidR="00E04C56" w:rsidRDefault="000721DB" w:rsidP="009C6BFD">
      <w:pPr>
        <w:pStyle w:val="Body"/>
        <w:numPr>
          <w:ilvl w:val="0"/>
          <w:numId w:val="10"/>
        </w:numPr>
        <w:rPr>
          <w:b/>
        </w:rPr>
      </w:pPr>
      <w:r w:rsidRPr="00FA4A35">
        <w:rPr>
          <w:b/>
        </w:rPr>
        <w:t xml:space="preserve">Phase </w:t>
      </w:r>
      <w:proofErr w:type="spellStart"/>
      <w:r w:rsidRPr="00FA4A35">
        <w:rPr>
          <w:b/>
        </w:rPr>
        <w:t>I</w:t>
      </w:r>
      <w:r w:rsidR="001034D5">
        <w:rPr>
          <w:b/>
        </w:rPr>
        <w:t>a</w:t>
      </w:r>
      <w:proofErr w:type="spellEnd"/>
      <w:r w:rsidR="001034D5">
        <w:rPr>
          <w:b/>
        </w:rPr>
        <w:t xml:space="preserve"> </w:t>
      </w:r>
      <w:r w:rsidR="00E04C56">
        <w:rPr>
          <w:b/>
        </w:rPr>
        <w:t>Objectives</w:t>
      </w:r>
    </w:p>
    <w:p w:rsidR="00E04C56" w:rsidRDefault="00E04C56" w:rsidP="00994876">
      <w:pPr>
        <w:pStyle w:val="Bullet1"/>
        <w:numPr>
          <w:ilvl w:val="0"/>
          <w:numId w:val="16"/>
        </w:numPr>
        <w:rPr>
          <w:lang w:val="en-US"/>
        </w:rPr>
      </w:pPr>
      <w:r>
        <w:rPr>
          <w:lang w:val="en-US"/>
        </w:rPr>
        <w:t>Describe HD-Flu off-label use (among subjects &lt;65 years of age)</w:t>
      </w:r>
      <w:r w:rsidRPr="001034D5">
        <w:rPr>
          <w:lang w:val="en-US"/>
        </w:rPr>
        <w:t xml:space="preserve"> </w:t>
      </w:r>
      <w:r w:rsidR="00E8642D" w:rsidRPr="00FA4A35">
        <w:rPr>
          <w:lang w:val="en-US"/>
        </w:rPr>
        <w:t xml:space="preserve">by </w:t>
      </w:r>
      <w:r w:rsidR="00E8642D">
        <w:rPr>
          <w:lang w:val="en-US"/>
        </w:rPr>
        <w:t>in</w:t>
      </w:r>
      <w:r w:rsidR="00E8642D" w:rsidRPr="00FA4A35">
        <w:rPr>
          <w:lang w:val="en-US"/>
        </w:rPr>
        <w:t>fl</w:t>
      </w:r>
      <w:r w:rsidR="00E8642D">
        <w:rPr>
          <w:lang w:val="en-US"/>
        </w:rPr>
        <w:t>uenza</w:t>
      </w:r>
      <w:r w:rsidR="00E8642D" w:rsidRPr="00FA4A35">
        <w:rPr>
          <w:lang w:val="en-US"/>
        </w:rPr>
        <w:t xml:space="preserve"> season stratified by insurance type (MAPD, PDP or commercial), site of delivery (clinic vs. pharmacy) and coverage type (Part B or Part D)</w:t>
      </w:r>
    </w:p>
    <w:p w:rsidR="00E04C56" w:rsidRDefault="00E04C56" w:rsidP="00994876">
      <w:pPr>
        <w:pStyle w:val="Body"/>
        <w:ind w:left="720"/>
        <w:rPr>
          <w:b/>
        </w:rPr>
      </w:pPr>
    </w:p>
    <w:p w:rsidR="00B87C6D" w:rsidRPr="00FA4A35" w:rsidRDefault="001034D5" w:rsidP="009C6BFD">
      <w:pPr>
        <w:pStyle w:val="Body"/>
        <w:numPr>
          <w:ilvl w:val="0"/>
          <w:numId w:val="10"/>
        </w:numPr>
        <w:rPr>
          <w:b/>
        </w:rPr>
      </w:pPr>
      <w:r>
        <w:rPr>
          <w:b/>
        </w:rPr>
        <w:t>Phase 1b</w:t>
      </w:r>
      <w:r w:rsidR="000721DB" w:rsidRPr="00FA4A35">
        <w:rPr>
          <w:b/>
        </w:rPr>
        <w:t xml:space="preserve"> Objectives</w:t>
      </w:r>
      <w:r w:rsidR="00CB4385">
        <w:rPr>
          <w:b/>
        </w:rPr>
        <w:t xml:space="preserve"> </w:t>
      </w:r>
    </w:p>
    <w:p w:rsidR="00D75893" w:rsidRPr="00FA4A35" w:rsidRDefault="00D75893" w:rsidP="006E7D03">
      <w:pPr>
        <w:pStyle w:val="Bullet1"/>
        <w:numPr>
          <w:ilvl w:val="0"/>
          <w:numId w:val="16"/>
        </w:numPr>
        <w:rPr>
          <w:lang w:val="en-US"/>
        </w:rPr>
      </w:pPr>
      <w:r w:rsidRPr="00FA4A35">
        <w:rPr>
          <w:lang w:val="en-US"/>
        </w:rPr>
        <w:t xml:space="preserve">Describe </w:t>
      </w:r>
      <w:r w:rsidR="00495227">
        <w:rPr>
          <w:lang w:val="en-US"/>
        </w:rPr>
        <w:t xml:space="preserve">high-dose and </w:t>
      </w:r>
      <w:r w:rsidR="00E04C56">
        <w:rPr>
          <w:lang w:val="en-US"/>
        </w:rPr>
        <w:t>standard-</w:t>
      </w:r>
      <w:r w:rsidR="00495227">
        <w:rPr>
          <w:lang w:val="en-US"/>
        </w:rPr>
        <w:t>dose influenza (</w:t>
      </w:r>
      <w:r w:rsidR="009A45F2" w:rsidRPr="00FA4A35">
        <w:rPr>
          <w:lang w:val="en-US"/>
        </w:rPr>
        <w:t>HD-Flu, SD-Flu</w:t>
      </w:r>
      <w:r w:rsidR="00495227">
        <w:rPr>
          <w:lang w:val="en-US"/>
        </w:rPr>
        <w:t>)</w:t>
      </w:r>
      <w:r w:rsidR="009A45F2" w:rsidRPr="00FA4A35">
        <w:rPr>
          <w:lang w:val="en-US"/>
        </w:rPr>
        <w:t xml:space="preserve"> </w:t>
      </w:r>
      <w:r w:rsidRPr="00FA4A35">
        <w:rPr>
          <w:lang w:val="en-US"/>
        </w:rPr>
        <w:t>vaccine</w:t>
      </w:r>
      <w:r w:rsidR="000C4408">
        <w:rPr>
          <w:lang w:val="en-US"/>
        </w:rPr>
        <w:t xml:space="preserve"> volume</w:t>
      </w:r>
      <w:r w:rsidRPr="00FA4A35">
        <w:rPr>
          <w:lang w:val="en-US"/>
        </w:rPr>
        <w:t xml:space="preserve"> by </w:t>
      </w:r>
      <w:r w:rsidR="00A06836">
        <w:rPr>
          <w:lang w:val="en-US"/>
        </w:rPr>
        <w:t>in</w:t>
      </w:r>
      <w:r w:rsidR="00B30D5D" w:rsidRPr="00FA4A35">
        <w:rPr>
          <w:lang w:val="en-US"/>
        </w:rPr>
        <w:t>fl</w:t>
      </w:r>
      <w:r w:rsidR="00A06836">
        <w:rPr>
          <w:lang w:val="en-US"/>
        </w:rPr>
        <w:t>uenza</w:t>
      </w:r>
      <w:r w:rsidR="00B30D5D" w:rsidRPr="00FA4A35">
        <w:rPr>
          <w:lang w:val="en-US"/>
        </w:rPr>
        <w:t xml:space="preserve"> season</w:t>
      </w:r>
      <w:r w:rsidRPr="00FA4A35">
        <w:rPr>
          <w:lang w:val="en-US"/>
        </w:rPr>
        <w:t xml:space="preserve"> </w:t>
      </w:r>
      <w:r w:rsidR="009A45F2" w:rsidRPr="00FA4A35">
        <w:rPr>
          <w:lang w:val="en-US"/>
        </w:rPr>
        <w:t>among</w:t>
      </w:r>
      <w:r w:rsidRPr="00FA4A35">
        <w:rPr>
          <w:lang w:val="en-US"/>
        </w:rPr>
        <w:t xml:space="preserve"> Medicare Advantage with Part D (MAPD),</w:t>
      </w:r>
      <w:r w:rsidR="009A45F2" w:rsidRPr="00FA4A35">
        <w:rPr>
          <w:lang w:val="en-US"/>
        </w:rPr>
        <w:t xml:space="preserve"> stand-alone Part D (PDP) and </w:t>
      </w:r>
      <w:r w:rsidRPr="00FA4A35">
        <w:rPr>
          <w:lang w:val="en-US"/>
        </w:rPr>
        <w:t xml:space="preserve">commercial population, </w:t>
      </w:r>
      <w:r w:rsidR="00E8642D" w:rsidRPr="00FA4A35">
        <w:rPr>
          <w:lang w:val="en-US"/>
        </w:rPr>
        <w:t>stratified by insurance type, site of delivery and coverage type</w:t>
      </w:r>
    </w:p>
    <w:p w:rsidR="00D75893" w:rsidRPr="00FA4A35" w:rsidRDefault="009A45F2" w:rsidP="006E7D03">
      <w:pPr>
        <w:pStyle w:val="Bullet1"/>
        <w:numPr>
          <w:ilvl w:val="0"/>
          <w:numId w:val="16"/>
        </w:numPr>
        <w:rPr>
          <w:lang w:val="en-US"/>
        </w:rPr>
      </w:pPr>
      <w:r w:rsidRPr="00FA4A35">
        <w:rPr>
          <w:lang w:val="en-US"/>
        </w:rPr>
        <w:t>Separately d</w:t>
      </w:r>
      <w:r w:rsidR="00D75893" w:rsidRPr="00FA4A35">
        <w:rPr>
          <w:lang w:val="en-US"/>
        </w:rPr>
        <w:t xml:space="preserve">escribe the </w:t>
      </w:r>
      <w:r w:rsidRPr="00FA4A35">
        <w:rPr>
          <w:lang w:val="en-US"/>
        </w:rPr>
        <w:t>out-of-pocket cost</w:t>
      </w:r>
      <w:r w:rsidR="007B2210">
        <w:rPr>
          <w:lang w:val="en-US"/>
        </w:rPr>
        <w:t>s</w:t>
      </w:r>
      <w:r w:rsidRPr="00FA4A35">
        <w:rPr>
          <w:lang w:val="en-US"/>
        </w:rPr>
        <w:t xml:space="preserve"> for HD-Flu and</w:t>
      </w:r>
      <w:r w:rsidR="00D75893" w:rsidRPr="00FA4A35">
        <w:rPr>
          <w:lang w:val="en-US"/>
        </w:rPr>
        <w:t xml:space="preserve"> SD-Flu vaccine</w:t>
      </w:r>
      <w:r w:rsidRPr="00FA4A35">
        <w:rPr>
          <w:lang w:val="en-US"/>
        </w:rPr>
        <w:t>s</w:t>
      </w:r>
      <w:r w:rsidR="00D75893" w:rsidRPr="00FA4A35">
        <w:rPr>
          <w:lang w:val="en-US"/>
        </w:rPr>
        <w:t xml:space="preserve">, stratified by </w:t>
      </w:r>
      <w:r w:rsidRPr="00FA4A35">
        <w:rPr>
          <w:lang w:val="en-US"/>
        </w:rPr>
        <w:t xml:space="preserve">insurance type, </w:t>
      </w:r>
      <w:r w:rsidR="00D75893" w:rsidRPr="00FA4A35">
        <w:rPr>
          <w:lang w:val="en-US"/>
        </w:rPr>
        <w:t>site of delivery and coverage type</w:t>
      </w:r>
    </w:p>
    <w:p w:rsidR="00D75893" w:rsidRPr="00FA4A35" w:rsidRDefault="000C4408" w:rsidP="006E7D03">
      <w:pPr>
        <w:pStyle w:val="Bullet1"/>
        <w:numPr>
          <w:ilvl w:val="0"/>
          <w:numId w:val="16"/>
        </w:numPr>
        <w:rPr>
          <w:lang w:val="en-US"/>
        </w:rPr>
      </w:pPr>
      <w:r>
        <w:rPr>
          <w:lang w:val="en-US"/>
        </w:rPr>
        <w:t xml:space="preserve">Describe </w:t>
      </w:r>
      <w:r w:rsidRPr="00FA4A35">
        <w:rPr>
          <w:lang w:val="en-US"/>
        </w:rPr>
        <w:t>HD-Flu or SD-Flu</w:t>
      </w:r>
      <w:r>
        <w:rPr>
          <w:lang w:val="en-US"/>
        </w:rPr>
        <w:t xml:space="preserve"> vaccine recipients’ demographics (age, gender, geographic region),</w:t>
      </w:r>
      <w:r w:rsidR="00D75893" w:rsidRPr="00FA4A35">
        <w:rPr>
          <w:lang w:val="en-US"/>
        </w:rPr>
        <w:t xml:space="preserve"> stratified by </w:t>
      </w:r>
      <w:r w:rsidR="009A45F2" w:rsidRPr="00FA4A35">
        <w:rPr>
          <w:lang w:val="en-US"/>
        </w:rPr>
        <w:t xml:space="preserve">insurance type, </w:t>
      </w:r>
      <w:r w:rsidR="00D75893" w:rsidRPr="00FA4A35">
        <w:rPr>
          <w:lang w:val="en-US"/>
        </w:rPr>
        <w:t xml:space="preserve">site of delivery and coverage type </w:t>
      </w:r>
    </w:p>
    <w:p w:rsidR="00D75893" w:rsidRDefault="00D75893" w:rsidP="006E7D03">
      <w:pPr>
        <w:pStyle w:val="Bullet1"/>
        <w:numPr>
          <w:ilvl w:val="0"/>
          <w:numId w:val="16"/>
        </w:numPr>
        <w:rPr>
          <w:lang w:val="en-US"/>
        </w:rPr>
      </w:pPr>
      <w:r w:rsidRPr="000C4408">
        <w:rPr>
          <w:lang w:val="en-US"/>
        </w:rPr>
        <w:t>Describe the characteristics of prov</w:t>
      </w:r>
      <w:r w:rsidR="009A45F2" w:rsidRPr="000C4408">
        <w:rPr>
          <w:lang w:val="en-US"/>
        </w:rPr>
        <w:t>iders who deliver HD-Flu or SD-Flu vaccines</w:t>
      </w:r>
    </w:p>
    <w:p w:rsidR="0083401A" w:rsidRDefault="0083401A" w:rsidP="00994876">
      <w:pPr>
        <w:pStyle w:val="Body"/>
        <w:ind w:left="720"/>
        <w:rPr>
          <w:b/>
        </w:rPr>
      </w:pPr>
    </w:p>
    <w:p w:rsidR="00E8642D" w:rsidRPr="00994876" w:rsidRDefault="0083401A" w:rsidP="00994876">
      <w:pPr>
        <w:pStyle w:val="Body"/>
        <w:numPr>
          <w:ilvl w:val="0"/>
          <w:numId w:val="10"/>
        </w:numPr>
        <w:rPr>
          <w:b/>
        </w:rPr>
      </w:pPr>
      <w:r>
        <w:rPr>
          <w:b/>
        </w:rPr>
        <w:t>Phase 1c</w:t>
      </w:r>
      <w:r w:rsidRPr="0083401A">
        <w:rPr>
          <w:b/>
        </w:rPr>
        <w:t xml:space="preserve"> </w:t>
      </w:r>
      <w:r>
        <w:rPr>
          <w:b/>
        </w:rPr>
        <w:t>O</w:t>
      </w:r>
      <w:r w:rsidR="00C9240A" w:rsidRPr="00994876">
        <w:rPr>
          <w:b/>
        </w:rPr>
        <w:t xml:space="preserve">bjectives </w:t>
      </w:r>
    </w:p>
    <w:p w:rsidR="00C9240A" w:rsidRDefault="00CB4385" w:rsidP="00994876">
      <w:pPr>
        <w:pStyle w:val="Body"/>
      </w:pPr>
      <w:r>
        <w:t>Same as P</w:t>
      </w:r>
      <w:r w:rsidR="00C9240A">
        <w:t xml:space="preserve">hase 1b for </w:t>
      </w:r>
      <w:r w:rsidR="00165656">
        <w:t xml:space="preserve">6 </w:t>
      </w:r>
      <w:r w:rsidR="00C9240A">
        <w:t xml:space="preserve">other adult vaccines </w:t>
      </w:r>
      <w:r w:rsidR="0083401A">
        <w:t>(</w:t>
      </w:r>
      <w:r w:rsidR="00165656">
        <w:t>pneumococcal polysaccharide vaccine [</w:t>
      </w:r>
      <w:r w:rsidR="0083401A">
        <w:t>PPV</w:t>
      </w:r>
      <w:r w:rsidR="00165656">
        <w:t>]</w:t>
      </w:r>
      <w:r w:rsidR="0083401A">
        <w:t xml:space="preserve">, </w:t>
      </w:r>
      <w:r w:rsidR="00165656">
        <w:t>pneumococcal conjugate vaccine 13-valent [</w:t>
      </w:r>
      <w:r w:rsidR="0083401A">
        <w:t>PCV13</w:t>
      </w:r>
      <w:r w:rsidR="00165656">
        <w:t>]</w:t>
      </w:r>
      <w:r w:rsidR="0083401A">
        <w:t xml:space="preserve">, </w:t>
      </w:r>
      <w:r w:rsidR="00165656">
        <w:t xml:space="preserve">hepatitis A vaccine </w:t>
      </w:r>
      <w:r>
        <w:t>[</w:t>
      </w:r>
      <w:r w:rsidR="0083401A">
        <w:t>HAV</w:t>
      </w:r>
      <w:r>
        <w:t>]</w:t>
      </w:r>
      <w:r w:rsidR="0083401A">
        <w:t xml:space="preserve">, </w:t>
      </w:r>
      <w:r>
        <w:t>hepatitis B vaccine [</w:t>
      </w:r>
      <w:r w:rsidR="0083401A">
        <w:t>HBV</w:t>
      </w:r>
      <w:r>
        <w:t>]</w:t>
      </w:r>
      <w:r w:rsidR="0083401A">
        <w:t>,</w:t>
      </w:r>
      <w:r>
        <w:t xml:space="preserve"> herpes zoster</w:t>
      </w:r>
      <w:r w:rsidR="0083401A">
        <w:t xml:space="preserve"> </w:t>
      </w:r>
      <w:r>
        <w:t>[</w:t>
      </w:r>
      <w:r w:rsidR="0083401A">
        <w:t>HZ</w:t>
      </w:r>
      <w:r>
        <w:t>]</w:t>
      </w:r>
      <w:r w:rsidR="0083401A">
        <w:t xml:space="preserve">, </w:t>
      </w:r>
      <w:r>
        <w:t>tetanus/diphtheria/pertussis [</w:t>
      </w:r>
      <w:proofErr w:type="spellStart"/>
      <w:r w:rsidR="0083401A">
        <w:t>Tdap</w:t>
      </w:r>
      <w:proofErr w:type="spellEnd"/>
      <w:r>
        <w:t>]</w:t>
      </w:r>
      <w:r w:rsidR="0083401A">
        <w:t>)</w:t>
      </w:r>
      <w:r>
        <w:t>.</w:t>
      </w:r>
    </w:p>
    <w:p w:rsidR="0083401A" w:rsidRPr="000C4408" w:rsidRDefault="0083401A" w:rsidP="00994876">
      <w:pPr>
        <w:pStyle w:val="Bullet1"/>
        <w:numPr>
          <w:ilvl w:val="0"/>
          <w:numId w:val="0"/>
        </w:numPr>
        <w:ind w:left="1080"/>
        <w:rPr>
          <w:lang w:val="en-US"/>
        </w:rPr>
      </w:pPr>
    </w:p>
    <w:p w:rsidR="00994876" w:rsidRDefault="00994876" w:rsidP="00994876">
      <w:pPr>
        <w:pStyle w:val="Body"/>
        <w:ind w:left="720"/>
        <w:rPr>
          <w:b/>
        </w:rPr>
      </w:pPr>
    </w:p>
    <w:p w:rsidR="00D75893" w:rsidRPr="000C4408" w:rsidRDefault="00994876" w:rsidP="009C6BFD">
      <w:pPr>
        <w:pStyle w:val="Body"/>
        <w:numPr>
          <w:ilvl w:val="0"/>
          <w:numId w:val="10"/>
        </w:numPr>
        <w:rPr>
          <w:b/>
        </w:rPr>
      </w:pPr>
      <w:r>
        <w:rPr>
          <w:b/>
        </w:rPr>
        <w:br w:type="column"/>
      </w:r>
      <w:r w:rsidR="00D75893" w:rsidRPr="000C4408">
        <w:rPr>
          <w:b/>
        </w:rPr>
        <w:lastRenderedPageBreak/>
        <w:t>Exploratory</w:t>
      </w:r>
      <w:r w:rsidR="00CE1D64" w:rsidRPr="000C4408">
        <w:rPr>
          <w:b/>
        </w:rPr>
        <w:t xml:space="preserve"> Objectives: </w:t>
      </w:r>
      <w:r w:rsidR="001525DB">
        <w:rPr>
          <w:b/>
        </w:rPr>
        <w:t>Claim Reversal</w:t>
      </w:r>
      <w:r w:rsidR="00D75893" w:rsidRPr="000C4408">
        <w:rPr>
          <w:b/>
        </w:rPr>
        <w:t xml:space="preserve"> and Cost</w:t>
      </w:r>
    </w:p>
    <w:p w:rsidR="00D75893" w:rsidRPr="000C4408" w:rsidRDefault="00D75893" w:rsidP="006E7D03">
      <w:pPr>
        <w:pStyle w:val="Bullet1"/>
        <w:numPr>
          <w:ilvl w:val="0"/>
          <w:numId w:val="17"/>
        </w:numPr>
        <w:rPr>
          <w:lang w:val="en-US"/>
        </w:rPr>
      </w:pPr>
      <w:r w:rsidRPr="000C4408">
        <w:rPr>
          <w:lang w:val="en-US"/>
        </w:rPr>
        <w:t xml:space="preserve">Describe claim reversals for </w:t>
      </w:r>
      <w:r w:rsidR="00BC70B4" w:rsidRPr="000C4408">
        <w:rPr>
          <w:lang w:val="en-US"/>
        </w:rPr>
        <w:t xml:space="preserve">HD-Flu and SD-Flu </w:t>
      </w:r>
      <w:r w:rsidRPr="000C4408">
        <w:rPr>
          <w:lang w:val="en-US"/>
        </w:rPr>
        <w:t xml:space="preserve">vaccines, stratified by </w:t>
      </w:r>
      <w:r w:rsidR="00B30D5D" w:rsidRPr="000C4408">
        <w:rPr>
          <w:lang w:val="en-US"/>
        </w:rPr>
        <w:t>insurance type, site of delivery and coverage type</w:t>
      </w:r>
    </w:p>
    <w:p w:rsidR="00D75893" w:rsidRDefault="00D75893" w:rsidP="006E7D03">
      <w:pPr>
        <w:pStyle w:val="Bullet1"/>
        <w:numPr>
          <w:ilvl w:val="0"/>
          <w:numId w:val="17"/>
        </w:numPr>
        <w:rPr>
          <w:lang w:val="en-US"/>
        </w:rPr>
      </w:pPr>
      <w:r w:rsidRPr="00FA4A35">
        <w:rPr>
          <w:lang w:val="en-US"/>
        </w:rPr>
        <w:t>Describe out-of-pocket amount</w:t>
      </w:r>
      <w:r w:rsidR="007B2210">
        <w:rPr>
          <w:lang w:val="en-US"/>
        </w:rPr>
        <w:t>s</w:t>
      </w:r>
      <w:r w:rsidRPr="00FA4A35">
        <w:rPr>
          <w:lang w:val="en-US"/>
        </w:rPr>
        <w:t xml:space="preserve"> on reversals </w:t>
      </w:r>
      <w:r w:rsidR="000C4408">
        <w:rPr>
          <w:lang w:val="en-US"/>
        </w:rPr>
        <w:t>versus</w:t>
      </w:r>
      <w:r w:rsidRPr="00FA4A35">
        <w:rPr>
          <w:lang w:val="en-US"/>
        </w:rPr>
        <w:t xml:space="preserve"> administered </w:t>
      </w:r>
      <w:r w:rsidR="000C4408" w:rsidRPr="00FA4A35">
        <w:rPr>
          <w:lang w:val="en-US"/>
        </w:rPr>
        <w:t>HD-Flu</w:t>
      </w:r>
      <w:r w:rsidR="000C4408">
        <w:rPr>
          <w:lang w:val="en-US"/>
        </w:rPr>
        <w:t xml:space="preserve"> and</w:t>
      </w:r>
      <w:r w:rsidR="000C4408" w:rsidRPr="00FA4A35">
        <w:rPr>
          <w:lang w:val="en-US"/>
        </w:rPr>
        <w:t xml:space="preserve"> SD-Flu vaccines</w:t>
      </w:r>
      <w:r w:rsidRPr="00FA4A35">
        <w:rPr>
          <w:lang w:val="en-US"/>
        </w:rPr>
        <w:t xml:space="preserve">, stratified </w:t>
      </w:r>
      <w:r w:rsidR="00B30D5D" w:rsidRPr="00FA4A35">
        <w:rPr>
          <w:lang w:val="en-US"/>
        </w:rPr>
        <w:t>by insurance type, site of delivery and coverage type</w:t>
      </w:r>
    </w:p>
    <w:p w:rsidR="0083401A" w:rsidRPr="00FA4A35" w:rsidRDefault="0083401A" w:rsidP="00994876">
      <w:pPr>
        <w:pStyle w:val="Bullet1"/>
        <w:numPr>
          <w:ilvl w:val="0"/>
          <w:numId w:val="0"/>
        </w:numPr>
        <w:ind w:left="1080"/>
        <w:rPr>
          <w:lang w:val="en-US"/>
        </w:rPr>
      </w:pPr>
    </w:p>
    <w:p w:rsidR="00896C20" w:rsidRPr="00FA4A35" w:rsidRDefault="00CE1D64" w:rsidP="009C6BFD">
      <w:pPr>
        <w:pStyle w:val="Body"/>
        <w:numPr>
          <w:ilvl w:val="0"/>
          <w:numId w:val="10"/>
        </w:numPr>
        <w:rPr>
          <w:b/>
        </w:rPr>
      </w:pPr>
      <w:r w:rsidRPr="00FA4A35">
        <w:rPr>
          <w:b/>
        </w:rPr>
        <w:t>Optum Research Database</w:t>
      </w:r>
      <w:r w:rsidR="00E13FE2" w:rsidRPr="00FA4A35">
        <w:rPr>
          <w:b/>
        </w:rPr>
        <w:t xml:space="preserve"> (ORD)</w:t>
      </w:r>
    </w:p>
    <w:p w:rsidR="00F3044C" w:rsidRPr="00FA4A35" w:rsidRDefault="00F3044C" w:rsidP="00F3044C">
      <w:pPr>
        <w:pStyle w:val="Heading2"/>
        <w:numPr>
          <w:ilvl w:val="0"/>
          <w:numId w:val="0"/>
        </w:numPr>
        <w:ind w:left="720" w:hanging="720"/>
        <w:rPr>
          <w:sz w:val="22"/>
          <w:szCs w:val="22"/>
        </w:rPr>
      </w:pPr>
      <w:bookmarkStart w:id="0" w:name="_Toc252201603"/>
      <w:bookmarkStart w:id="1" w:name="_Toc315165755"/>
      <w:bookmarkStart w:id="2" w:name="_Toc365986119"/>
      <w:r w:rsidRPr="00FA4A35">
        <w:rPr>
          <w:sz w:val="22"/>
          <w:szCs w:val="22"/>
        </w:rPr>
        <w:t>Commercial Claims Data</w:t>
      </w:r>
      <w:bookmarkEnd w:id="0"/>
      <w:bookmarkEnd w:id="1"/>
      <w:bookmarkEnd w:id="2"/>
    </w:p>
    <w:p w:rsidR="00F3044C" w:rsidRPr="00FA4A35" w:rsidRDefault="00F3044C" w:rsidP="00F3044C">
      <w:pPr>
        <w:pStyle w:val="Body"/>
      </w:pPr>
      <w:r w:rsidRPr="00FA4A35">
        <w:t xml:space="preserve">Optum has access to a proprietary research database containing medical and pharmacy claims with linked </w:t>
      </w:r>
      <w:r w:rsidRPr="00BA280A">
        <w:t xml:space="preserve">enrollment information </w:t>
      </w:r>
      <w:r w:rsidR="007B2210">
        <w:t>for 69</w:t>
      </w:r>
      <w:r w:rsidR="004B7603" w:rsidRPr="00BA280A">
        <w:t xml:space="preserve"> million lives</w:t>
      </w:r>
      <w:r w:rsidRPr="00BA280A">
        <w:t xml:space="preserve">. </w:t>
      </w:r>
      <w:bookmarkStart w:id="3" w:name="OLE_LINK29"/>
      <w:bookmarkStart w:id="4" w:name="OLE_LINK30"/>
      <w:r w:rsidRPr="00BA280A">
        <w:t>For 201</w:t>
      </w:r>
      <w:r w:rsidR="007B2210">
        <w:t>5</w:t>
      </w:r>
      <w:r w:rsidRPr="00BA280A">
        <w:t xml:space="preserve">, data relating to approximately </w:t>
      </w:r>
      <w:r w:rsidR="007B2210">
        <w:t xml:space="preserve">15 </w:t>
      </w:r>
      <w:r w:rsidRPr="00BA280A">
        <w:t>million individuals with both medical and pharmacy benefit coverage are available</w:t>
      </w:r>
      <w:r w:rsidR="007B2210">
        <w:t xml:space="preserve">. </w:t>
      </w:r>
      <w:r w:rsidRPr="00BA280A">
        <w:t>Underlying information is geographically diverse across the United States and fairly representative of the</w:t>
      </w:r>
      <w:r w:rsidRPr="00FA4A35">
        <w:t xml:space="preserve"> U.S. population. Of the </w:t>
      </w:r>
      <w:r w:rsidR="007B2210">
        <w:t>15</w:t>
      </w:r>
      <w:r w:rsidRPr="00FA4A35">
        <w:t xml:space="preserve"> million individuals</w:t>
      </w:r>
      <w:r w:rsidR="007B2210">
        <w:t xml:space="preserve"> in 2015</w:t>
      </w:r>
      <w:r w:rsidRPr="00FA4A35">
        <w:t xml:space="preserve">, race/ethnicity and financial resource information was available for approximately </w:t>
      </w:r>
      <w:r w:rsidR="00BA280A">
        <w:t>85-90</w:t>
      </w:r>
      <w:r w:rsidRPr="00FA4A35">
        <w:t xml:space="preserve"> percent of the individuals.</w:t>
      </w:r>
      <w:bookmarkEnd w:id="3"/>
      <w:bookmarkEnd w:id="4"/>
    </w:p>
    <w:p w:rsidR="00F3044C" w:rsidRPr="00FA4A35" w:rsidRDefault="00F3044C" w:rsidP="00F3044C">
      <w:pPr>
        <w:pStyle w:val="Body"/>
      </w:pPr>
      <w:r w:rsidRPr="00FA4A35">
        <w:t xml:space="preserve">Claims for pharmacy services are typically submitted electronically by the pharmacy at the time prescriptions are filled. The claims history is a profile of all outpatient prescription pharmacy services provided and covered by the health plan. Pharmacy claims data include drug name, dosage form, drug strength, fill date, days of supply, financial information, and de-identified </w:t>
      </w:r>
      <w:r w:rsidR="00B30D5D" w:rsidRPr="00FA4A35">
        <w:t xml:space="preserve">member </w:t>
      </w:r>
      <w:r w:rsidRPr="00FA4A35">
        <w:t xml:space="preserve">and prescriber codes, allowing for longitudinal tracking of medication refill patterns and changes in medications. </w:t>
      </w:r>
    </w:p>
    <w:p w:rsidR="00F3044C" w:rsidRPr="00FA4A35" w:rsidRDefault="00F3044C" w:rsidP="00F3044C">
      <w:pPr>
        <w:pStyle w:val="Body"/>
      </w:pPr>
      <w:r w:rsidRPr="00FA4A35">
        <w:t xml:space="preserve">Medical claims or encounter data are collected from all available health care sites (inpatient hospital, outpatient hospital, </w:t>
      </w:r>
      <w:r w:rsidR="00495227">
        <w:t>emergency room (</w:t>
      </w:r>
      <w:r w:rsidRPr="00FA4A35">
        <w:t>ER</w:t>
      </w:r>
      <w:r w:rsidR="00495227">
        <w:t>)</w:t>
      </w:r>
      <w:r w:rsidRPr="00FA4A35">
        <w:t>, physician's office, surgery center, etc.) for virtually all types of provided services, including specialty, preventive and office-based treatments. Medical claims and coding conform to insurance industry standards. Claims for ambulatory services submitted by individual providers, e.g., physicians, use the Health Care Financing Administration (HCFA)-1500 or Centers for Medicare and Medicaid Services (CMS)-1500 formats. Claims for facility services submitted by institutions, e.g., hospitals, use the Uniform Billing (UB)-82, UB-92, UB-04, or CMS-1450 formats. Medical claims include: multiple diagnosis codes recorded with the International Classification of Diseases, Ninth Revision, Clinical Modification (ICD-9-CM) diagnosis codes; procedures recorded with ICD-9-CM procedure codes, Current Procedural Terminology</w:t>
      </w:r>
      <w:r w:rsidRPr="00FA4A35" w:rsidDel="001E0845">
        <w:t xml:space="preserve"> </w:t>
      </w:r>
      <w:r w:rsidRPr="00FA4A35">
        <w:t>(CPT), or Healthcare Common Procedure Coding System (HCPCS) codes; site of service codes; provider specialty codes; revenue codes (for facilities); paid amounts; and other information. Typically, facility claims do not include medications dispensed in hospital.</w:t>
      </w:r>
    </w:p>
    <w:p w:rsidR="00F3044C" w:rsidRPr="00FA4A35" w:rsidRDefault="00F3044C" w:rsidP="00F3044C">
      <w:pPr>
        <w:pStyle w:val="Body"/>
      </w:pPr>
      <w:r w:rsidRPr="00FA4A35">
        <w:t>Pharmacy claims are typically added to the research database within six weeks of dispensing. Approximately six months following the delivery of services are required for complete medical data.</w:t>
      </w:r>
    </w:p>
    <w:p w:rsidR="00F3044C" w:rsidRPr="00FA4A35" w:rsidRDefault="00F3044C" w:rsidP="00F3044C">
      <w:pPr>
        <w:pStyle w:val="Heading2"/>
        <w:numPr>
          <w:ilvl w:val="0"/>
          <w:numId w:val="0"/>
        </w:numPr>
        <w:ind w:left="720" w:hanging="720"/>
        <w:rPr>
          <w:sz w:val="22"/>
          <w:szCs w:val="22"/>
        </w:rPr>
      </w:pPr>
      <w:bookmarkStart w:id="5" w:name="_Toc365986121"/>
      <w:r w:rsidRPr="00FA4A35">
        <w:rPr>
          <w:sz w:val="22"/>
          <w:szCs w:val="22"/>
        </w:rPr>
        <w:t xml:space="preserve">Medicare Advantage and Part D </w:t>
      </w:r>
      <w:r w:rsidR="00495227">
        <w:rPr>
          <w:sz w:val="22"/>
          <w:szCs w:val="22"/>
        </w:rPr>
        <w:t xml:space="preserve">(MAPD) </w:t>
      </w:r>
      <w:r w:rsidRPr="00FA4A35">
        <w:rPr>
          <w:sz w:val="22"/>
          <w:szCs w:val="22"/>
        </w:rPr>
        <w:t>Data</w:t>
      </w:r>
      <w:bookmarkEnd w:id="5"/>
      <w:r w:rsidRPr="00FA4A35">
        <w:rPr>
          <w:sz w:val="22"/>
          <w:szCs w:val="22"/>
        </w:rPr>
        <w:t xml:space="preserve"> </w:t>
      </w:r>
    </w:p>
    <w:p w:rsidR="00F3044C" w:rsidRPr="00BA280A" w:rsidRDefault="00F3044C" w:rsidP="00F3044C">
      <w:pPr>
        <w:pStyle w:val="Body"/>
      </w:pPr>
      <w:r w:rsidRPr="00BA280A">
        <w:t xml:space="preserve">Medical and pharmacy claims data are available for approximately </w:t>
      </w:r>
      <w:r w:rsidR="00BA280A" w:rsidRPr="00BA280A">
        <w:t xml:space="preserve">5.1 </w:t>
      </w:r>
      <w:r w:rsidRPr="00BA280A">
        <w:t xml:space="preserve">million enrollees </w:t>
      </w:r>
      <w:r w:rsidR="007B2210">
        <w:t>who</w:t>
      </w:r>
      <w:r w:rsidRPr="00BA280A">
        <w:t xml:space="preserve"> are enrolled in Medicare Part C (commonly referred to as the Medicare Advantage program) through an offering associated with Optum. Medicare Advantage enrollees choose to receive all of their health care services through a provider organization in lieu of Medicare Part A/B coverage (commonly referred to as Medicare Fee for Service).</w:t>
      </w:r>
    </w:p>
    <w:p w:rsidR="00F3044C" w:rsidRPr="00FA4A35" w:rsidRDefault="00F3044C" w:rsidP="00F3044C">
      <w:pPr>
        <w:pStyle w:val="Body"/>
      </w:pPr>
      <w:r w:rsidRPr="00BA280A">
        <w:lastRenderedPageBreak/>
        <w:t>Beginning in 2006, complete medical and pharmacy information is available for Medicare enrollees w</w:t>
      </w:r>
      <w:r w:rsidR="00495227">
        <w:t>ith medical and Part D coverage</w:t>
      </w:r>
      <w:r w:rsidRPr="00BA280A">
        <w:t xml:space="preserve">. Pharmacy claims contain sufficient information to trace </w:t>
      </w:r>
      <w:r w:rsidR="002558F2" w:rsidRPr="00BA280A">
        <w:t>member</w:t>
      </w:r>
      <w:r w:rsidRPr="00BA280A">
        <w:t>s’ pharmacy expenditures through the multiple phases of the</w:t>
      </w:r>
      <w:r w:rsidRPr="00FA4A35">
        <w:t xml:space="preserve"> Part D plans. </w:t>
      </w:r>
    </w:p>
    <w:p w:rsidR="004B7603" w:rsidRPr="004B7603" w:rsidRDefault="004B7603" w:rsidP="004B7603">
      <w:pPr>
        <w:pStyle w:val="Heading2"/>
        <w:numPr>
          <w:ilvl w:val="0"/>
          <w:numId w:val="0"/>
        </w:numPr>
        <w:ind w:left="720" w:hanging="720"/>
        <w:rPr>
          <w:sz w:val="22"/>
          <w:szCs w:val="22"/>
        </w:rPr>
      </w:pPr>
      <w:bookmarkStart w:id="6" w:name="_Toc252201608"/>
      <w:bookmarkStart w:id="7" w:name="_Toc315165760"/>
      <w:bookmarkStart w:id="8" w:name="_Toc365986124"/>
      <w:proofErr w:type="spellStart"/>
      <w:r w:rsidRPr="004B7603">
        <w:rPr>
          <w:sz w:val="22"/>
          <w:szCs w:val="22"/>
        </w:rPr>
        <w:t>Sociodemographic</w:t>
      </w:r>
      <w:proofErr w:type="spellEnd"/>
      <w:r w:rsidRPr="004B7603">
        <w:rPr>
          <w:sz w:val="22"/>
          <w:szCs w:val="22"/>
        </w:rPr>
        <w:t xml:space="preserve"> Data</w:t>
      </w:r>
      <w:bookmarkEnd w:id="6"/>
      <w:bookmarkEnd w:id="7"/>
      <w:bookmarkEnd w:id="8"/>
      <w:r w:rsidR="00390391">
        <w:rPr>
          <w:sz w:val="22"/>
          <w:szCs w:val="22"/>
        </w:rPr>
        <w:t xml:space="preserve"> (Phase </w:t>
      </w:r>
      <w:proofErr w:type="spellStart"/>
      <w:r w:rsidR="00390391">
        <w:rPr>
          <w:sz w:val="22"/>
          <w:szCs w:val="22"/>
        </w:rPr>
        <w:t>Ib</w:t>
      </w:r>
      <w:proofErr w:type="spellEnd"/>
      <w:r w:rsidR="00390391">
        <w:rPr>
          <w:sz w:val="22"/>
          <w:szCs w:val="22"/>
        </w:rPr>
        <w:t xml:space="preserve"> and </w:t>
      </w:r>
      <w:proofErr w:type="spellStart"/>
      <w:r w:rsidR="00390391">
        <w:rPr>
          <w:sz w:val="22"/>
          <w:szCs w:val="22"/>
        </w:rPr>
        <w:t>Ic</w:t>
      </w:r>
      <w:proofErr w:type="spellEnd"/>
      <w:r w:rsidR="00390391">
        <w:rPr>
          <w:sz w:val="22"/>
          <w:szCs w:val="22"/>
        </w:rPr>
        <w:t xml:space="preserve"> only)</w:t>
      </w:r>
    </w:p>
    <w:p w:rsidR="004B7603" w:rsidRPr="00216A5E" w:rsidRDefault="004B7603" w:rsidP="004B7603">
      <w:pPr>
        <w:pStyle w:val="Body"/>
      </w:pPr>
      <w:r w:rsidRPr="00216A5E">
        <w:t xml:space="preserve">Optum has a unique source of individual-level data which is linked to the administrative claims data that allows for analysis of socioeconomic characteristics. Specifically, these data elements include race/ethnicity, language preference, occupation, household income category, and household net worth category. The data populating these socioeconomic elements are generated by a combination of self-report, modeling, census data, and a variety of other individual-level and population-level data sources. Certain data elements may be missing for some individuals in the claims database. The most complete variables such as race/ethnicity and income category are populated for approximately </w:t>
      </w:r>
      <w:r>
        <w:t>85-90</w:t>
      </w:r>
      <w:r w:rsidRPr="00216A5E">
        <w:t xml:space="preserve"> percent of patients. </w:t>
      </w:r>
    </w:p>
    <w:p w:rsidR="00E13FE2" w:rsidRPr="00FA4A35" w:rsidRDefault="00E13FE2" w:rsidP="00F3044C">
      <w:pPr>
        <w:pStyle w:val="Body"/>
      </w:pPr>
    </w:p>
    <w:p w:rsidR="00CE1D64" w:rsidRPr="00FA4A35" w:rsidRDefault="00CE1D64" w:rsidP="009C6BFD">
      <w:pPr>
        <w:pStyle w:val="Body"/>
        <w:numPr>
          <w:ilvl w:val="0"/>
          <w:numId w:val="10"/>
        </w:numPr>
        <w:rPr>
          <w:b/>
        </w:rPr>
      </w:pPr>
      <w:r w:rsidRPr="00FA4A35">
        <w:rPr>
          <w:b/>
        </w:rPr>
        <w:t>Study Design</w:t>
      </w:r>
      <w:r w:rsidR="0083401A">
        <w:rPr>
          <w:b/>
        </w:rPr>
        <w:t xml:space="preserve"> for Influenza Vaccines</w:t>
      </w:r>
    </w:p>
    <w:p w:rsidR="00CE1D64" w:rsidRPr="00FA4A35" w:rsidRDefault="00CE1D64" w:rsidP="00CE1D64">
      <w:pPr>
        <w:pStyle w:val="Body"/>
      </w:pPr>
      <w:r w:rsidRPr="00FA4A35">
        <w:t xml:space="preserve">Phase 1 and exploratory analysis will be </w:t>
      </w:r>
      <w:r w:rsidR="001034D5">
        <w:t xml:space="preserve">conducted </w:t>
      </w:r>
      <w:r w:rsidRPr="00FA4A35">
        <w:t>using adm</w:t>
      </w:r>
      <w:r w:rsidR="007B2210">
        <w:t>inistrative claims of MAPD, PDP or</w:t>
      </w:r>
      <w:r w:rsidRPr="00FA4A35">
        <w:t xml:space="preserve"> commercial enrollees from the Optum Research Database (ORD). </w:t>
      </w:r>
      <w:r w:rsidR="00B30D5D" w:rsidRPr="00FA4A35">
        <w:t xml:space="preserve"> </w:t>
      </w:r>
      <w:r w:rsidR="00C26959" w:rsidRPr="00FA4A35">
        <w:t xml:space="preserve">The </w:t>
      </w:r>
      <w:r w:rsidR="001034D5">
        <w:t xml:space="preserve">analysis </w:t>
      </w:r>
      <w:r w:rsidR="00E13FE2" w:rsidRPr="00FA4A35">
        <w:t xml:space="preserve">will </w:t>
      </w:r>
      <w:r w:rsidR="001034D5">
        <w:t>include data</w:t>
      </w:r>
      <w:r w:rsidR="001034D5" w:rsidRPr="00FA4A35">
        <w:t xml:space="preserve"> </w:t>
      </w:r>
      <w:r w:rsidR="00E13FE2" w:rsidRPr="00FA4A35">
        <w:t xml:space="preserve">from 01 </w:t>
      </w:r>
      <w:r w:rsidR="00F75E06" w:rsidRPr="00FA4A35">
        <w:t>J</w:t>
      </w:r>
      <w:r w:rsidR="00F75E06">
        <w:t>uly</w:t>
      </w:r>
      <w:r w:rsidR="00F75E06" w:rsidRPr="00FA4A35">
        <w:t xml:space="preserve"> </w:t>
      </w:r>
      <w:r w:rsidR="00E02656" w:rsidRPr="00FA4A35">
        <w:t>20</w:t>
      </w:r>
      <w:r w:rsidR="00E02656">
        <w:t>09</w:t>
      </w:r>
      <w:r w:rsidR="00E02656" w:rsidRPr="00FA4A35">
        <w:t xml:space="preserve"> </w:t>
      </w:r>
      <w:r w:rsidR="001034D5">
        <w:t xml:space="preserve">to </w:t>
      </w:r>
      <w:r w:rsidR="00F75E06" w:rsidRPr="00FA4A35">
        <w:t>3</w:t>
      </w:r>
      <w:r w:rsidR="00F75E06">
        <w:t>0 June</w:t>
      </w:r>
      <w:r w:rsidR="00E13FE2" w:rsidRPr="00FA4A35">
        <w:t xml:space="preserve"> 2016.  The study subject</w:t>
      </w:r>
      <w:r w:rsidR="004E72A6">
        <w:t>s</w:t>
      </w:r>
      <w:r w:rsidR="004E72A6">
        <w:rPr>
          <w:rStyle w:val="FootnoteReference"/>
        </w:rPr>
        <w:footnoteReference w:id="1"/>
      </w:r>
      <w:r w:rsidRPr="00FA4A35">
        <w:t xml:space="preserve"> </w:t>
      </w:r>
      <w:r w:rsidR="004E72A6">
        <w:t xml:space="preserve">will </w:t>
      </w:r>
      <w:r w:rsidR="000C4408">
        <w:t xml:space="preserve">consist of </w:t>
      </w:r>
      <w:r w:rsidR="000C4408" w:rsidRPr="00FA4A35">
        <w:t>HD-Flu or SD-Flu</w:t>
      </w:r>
      <w:r w:rsidR="000C4408">
        <w:t xml:space="preserve"> vaccine</w:t>
      </w:r>
      <w:r w:rsidRPr="00FA4A35">
        <w:t xml:space="preserve"> </w:t>
      </w:r>
      <w:r w:rsidR="004E72A6">
        <w:t xml:space="preserve">recipients </w:t>
      </w:r>
      <w:r w:rsidR="00CB7011" w:rsidRPr="00FA4A35">
        <w:t>20</w:t>
      </w:r>
      <w:r w:rsidR="00CB7011">
        <w:t>09</w:t>
      </w:r>
      <w:r w:rsidR="00B30D5D" w:rsidRPr="00FA4A35">
        <w:t>-</w:t>
      </w:r>
      <w:r w:rsidRPr="00FA4A35">
        <w:t>2016</w:t>
      </w:r>
      <w:r w:rsidR="00CB7011">
        <w:t xml:space="preserve"> influenza season (see Table 1)</w:t>
      </w:r>
      <w:r w:rsidR="000C4408">
        <w:t xml:space="preserve">, </w:t>
      </w:r>
      <w:r w:rsidR="001034D5">
        <w:t xml:space="preserve">providers </w:t>
      </w:r>
      <w:r w:rsidR="000C4408">
        <w:t>who administer at least one of these vaccines</w:t>
      </w:r>
      <w:r w:rsidR="001034D5">
        <w:t xml:space="preserve"> from</w:t>
      </w:r>
      <w:r w:rsidR="000C4408">
        <w:t xml:space="preserve"> </w:t>
      </w:r>
      <w:r w:rsidR="00CB7011">
        <w:t>2009</w:t>
      </w:r>
      <w:r w:rsidR="000C4408">
        <w:t xml:space="preserve">-2016 will also be </w:t>
      </w:r>
      <w:r w:rsidR="001034D5">
        <w:t>analyzed</w:t>
      </w:r>
      <w:r w:rsidRPr="00FA4A35">
        <w:t xml:space="preserve">. </w:t>
      </w:r>
    </w:p>
    <w:p w:rsidR="00B641F2" w:rsidRPr="00FA4A35" w:rsidRDefault="00B641F2" w:rsidP="00896C20">
      <w:pPr>
        <w:pStyle w:val="Body"/>
      </w:pPr>
    </w:p>
    <w:p w:rsidR="00CA4FF7" w:rsidRPr="00FA4A35" w:rsidRDefault="00F5288C" w:rsidP="006E7D03">
      <w:pPr>
        <w:pStyle w:val="Body"/>
        <w:numPr>
          <w:ilvl w:val="0"/>
          <w:numId w:val="18"/>
        </w:numPr>
        <w:rPr>
          <w:b/>
        </w:rPr>
      </w:pPr>
      <w:r w:rsidRPr="00FA4A35">
        <w:rPr>
          <w:b/>
        </w:rPr>
        <w:t>I</w:t>
      </w:r>
      <w:r w:rsidR="00C921D8" w:rsidRPr="00FA4A35">
        <w:rPr>
          <w:b/>
        </w:rPr>
        <w:t>dentification</w:t>
      </w:r>
      <w:r w:rsidR="00731F99" w:rsidRPr="00FA4A35">
        <w:rPr>
          <w:b/>
        </w:rPr>
        <w:t xml:space="preserve"> of Influenza-vaccinated Subjects</w:t>
      </w:r>
    </w:p>
    <w:p w:rsidR="00B42175" w:rsidRPr="00FA4A35" w:rsidRDefault="00495227" w:rsidP="00B42175">
      <w:pPr>
        <w:pStyle w:val="Body"/>
      </w:pPr>
      <w:r>
        <w:t>The s</w:t>
      </w:r>
      <w:r w:rsidR="005E69F6" w:rsidRPr="00FA4A35">
        <w:t xml:space="preserve">tudy period 2010-2016 will be divided into a total of </w:t>
      </w:r>
      <w:r w:rsidR="004E72A6" w:rsidRPr="00FA4A35">
        <w:t>6</w:t>
      </w:r>
      <w:r w:rsidR="004E72A6">
        <w:t xml:space="preserve"> mutually-</w:t>
      </w:r>
      <w:r w:rsidR="005E69F6" w:rsidRPr="00FA4A35">
        <w:t xml:space="preserve">exclusive </w:t>
      </w:r>
      <w:r w:rsidR="000C4408">
        <w:t xml:space="preserve">influenza </w:t>
      </w:r>
      <w:r w:rsidR="005E69F6" w:rsidRPr="00FA4A35">
        <w:t>seasons per Table 1 below</w:t>
      </w:r>
      <w:r w:rsidR="00B42175" w:rsidRPr="00FA4A35">
        <w:t>:</w:t>
      </w:r>
    </w:p>
    <w:p w:rsidR="00D87DD5" w:rsidRPr="00D87DD5" w:rsidRDefault="00D87DD5" w:rsidP="00D87DD5">
      <w:pPr>
        <w:pStyle w:val="Caption"/>
        <w:jc w:val="center"/>
        <w:rPr>
          <w:b/>
          <w:color w:val="auto"/>
        </w:rPr>
      </w:pPr>
      <w:r w:rsidRPr="00D87DD5">
        <w:rPr>
          <w:b/>
          <w:color w:val="auto"/>
        </w:rPr>
        <w:t xml:space="preserve">Table </w:t>
      </w:r>
      <w:r w:rsidRPr="00D87DD5">
        <w:rPr>
          <w:b/>
          <w:color w:val="auto"/>
        </w:rPr>
        <w:fldChar w:fldCharType="begin"/>
      </w:r>
      <w:r w:rsidRPr="00D87DD5">
        <w:rPr>
          <w:b/>
          <w:color w:val="auto"/>
        </w:rPr>
        <w:instrText xml:space="preserve"> SEQ Table \* ARABIC </w:instrText>
      </w:r>
      <w:r w:rsidRPr="00D87DD5">
        <w:rPr>
          <w:b/>
          <w:color w:val="auto"/>
        </w:rPr>
        <w:fldChar w:fldCharType="separate"/>
      </w:r>
      <w:r w:rsidR="00D34BFD">
        <w:rPr>
          <w:b/>
          <w:noProof/>
          <w:color w:val="auto"/>
        </w:rPr>
        <w:t>1</w:t>
      </w:r>
      <w:r w:rsidRPr="00D87DD5">
        <w:rPr>
          <w:b/>
          <w:color w:val="auto"/>
        </w:rPr>
        <w:fldChar w:fldCharType="end"/>
      </w:r>
      <w:r w:rsidRPr="00D87DD5">
        <w:rPr>
          <w:b/>
          <w:color w:val="auto"/>
        </w:rPr>
        <w:t xml:space="preserve">. </w:t>
      </w:r>
      <w:r>
        <w:rPr>
          <w:b/>
          <w:color w:val="auto"/>
        </w:rPr>
        <w:t>Time Periods for Influenza Seasons 2010-2016</w:t>
      </w:r>
    </w:p>
    <w:tbl>
      <w:tblPr>
        <w:tblW w:w="0" w:type="auto"/>
        <w:jc w:val="center"/>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2598"/>
      </w:tblGrid>
      <w:tr w:rsidR="00310E53" w:rsidRPr="002F2D75" w:rsidTr="00B33292">
        <w:trPr>
          <w:trHeight w:val="278"/>
          <w:jc w:val="center"/>
        </w:trPr>
        <w:tc>
          <w:tcPr>
            <w:tcW w:w="1902" w:type="dxa"/>
            <w:shd w:val="clear" w:color="auto" w:fill="D9D9D9" w:themeFill="background1" w:themeFillShade="D9"/>
            <w:vAlign w:val="center"/>
          </w:tcPr>
          <w:p w:rsidR="00310E53" w:rsidRPr="002F2D75" w:rsidRDefault="00310E53" w:rsidP="00B33292">
            <w:pPr>
              <w:pStyle w:val="ListParagraph"/>
              <w:ind w:left="0"/>
              <w:rPr>
                <w:rFonts w:ascii="Arial" w:hAnsi="Arial" w:cs="Arial"/>
                <w:b/>
                <w:sz w:val="20"/>
                <w:szCs w:val="20"/>
              </w:rPr>
            </w:pPr>
            <w:r w:rsidRPr="002F2D75">
              <w:rPr>
                <w:rFonts w:ascii="Arial" w:hAnsi="Arial" w:cs="Arial"/>
                <w:b/>
                <w:sz w:val="20"/>
                <w:szCs w:val="20"/>
              </w:rPr>
              <w:t>Influenza Season</w:t>
            </w:r>
          </w:p>
        </w:tc>
        <w:tc>
          <w:tcPr>
            <w:tcW w:w="2598" w:type="dxa"/>
            <w:shd w:val="clear" w:color="auto" w:fill="D9D9D9" w:themeFill="background1" w:themeFillShade="D9"/>
            <w:vAlign w:val="center"/>
          </w:tcPr>
          <w:p w:rsidR="00310E53" w:rsidRPr="002F2D75" w:rsidRDefault="00310E53" w:rsidP="00B33292">
            <w:pPr>
              <w:pStyle w:val="ListParagraph"/>
              <w:ind w:left="0"/>
              <w:rPr>
                <w:rFonts w:ascii="Arial" w:hAnsi="Arial" w:cs="Arial"/>
                <w:b/>
                <w:sz w:val="20"/>
                <w:szCs w:val="20"/>
              </w:rPr>
            </w:pPr>
            <w:r w:rsidRPr="002F2D75">
              <w:rPr>
                <w:rFonts w:ascii="Arial" w:hAnsi="Arial" w:cs="Arial"/>
                <w:b/>
                <w:sz w:val="20"/>
                <w:szCs w:val="20"/>
              </w:rPr>
              <w:t>Date Range</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2010/2011</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7/1/2010-6/30/2011</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2011/2012</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7/1/2011-6/30/2012</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2012/2013</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7/1/2012-6/30/2013</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2013/2014</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7/1/2013-6/30/2014</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2014/2015</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7/1/2014-6/30/2015</w:t>
            </w:r>
          </w:p>
        </w:tc>
      </w:tr>
      <w:tr w:rsidR="00310E53" w:rsidRPr="002F2D75" w:rsidTr="00B33292">
        <w:trPr>
          <w:jc w:val="center"/>
        </w:trPr>
        <w:tc>
          <w:tcPr>
            <w:tcW w:w="1902" w:type="dxa"/>
            <w:vAlign w:val="bottom"/>
          </w:tcPr>
          <w:p w:rsidR="00310E53" w:rsidRPr="002F2D75" w:rsidRDefault="00310E53" w:rsidP="00B33292">
            <w:pPr>
              <w:rPr>
                <w:rFonts w:cs="Arial"/>
                <w:sz w:val="20"/>
                <w:szCs w:val="20"/>
              </w:rPr>
            </w:pPr>
            <w:r w:rsidRPr="002F2D75">
              <w:rPr>
                <w:rFonts w:cs="Arial"/>
                <w:sz w:val="20"/>
                <w:szCs w:val="20"/>
              </w:rPr>
              <w:t>2015/2016</w:t>
            </w:r>
          </w:p>
        </w:tc>
        <w:tc>
          <w:tcPr>
            <w:tcW w:w="2598" w:type="dxa"/>
            <w:vAlign w:val="center"/>
          </w:tcPr>
          <w:p w:rsidR="00310E53" w:rsidRPr="002F2D75" w:rsidRDefault="00310E53" w:rsidP="00B33292">
            <w:pPr>
              <w:pStyle w:val="ListParagraph"/>
              <w:ind w:left="0"/>
              <w:rPr>
                <w:rFonts w:ascii="Arial" w:hAnsi="Arial" w:cs="Arial"/>
                <w:sz w:val="20"/>
                <w:szCs w:val="20"/>
              </w:rPr>
            </w:pPr>
            <w:r w:rsidRPr="002F2D75">
              <w:rPr>
                <w:rFonts w:ascii="Arial" w:hAnsi="Arial" w:cs="Arial"/>
                <w:sz w:val="20"/>
                <w:szCs w:val="20"/>
              </w:rPr>
              <w:t>7/1/2015-6/30/2016</w:t>
            </w:r>
          </w:p>
        </w:tc>
      </w:tr>
    </w:tbl>
    <w:p w:rsidR="00310E53" w:rsidRPr="00FA4A35" w:rsidRDefault="00310E53" w:rsidP="00310E53">
      <w:pPr>
        <w:rPr>
          <w:b/>
          <w:sz w:val="28"/>
        </w:rPr>
      </w:pPr>
    </w:p>
    <w:p w:rsidR="00310E53" w:rsidRPr="00FA4A35" w:rsidRDefault="00310E53" w:rsidP="00B42175">
      <w:pPr>
        <w:pStyle w:val="Body"/>
      </w:pPr>
      <w:r w:rsidRPr="00FA4A35">
        <w:t xml:space="preserve">For each vaccine season, a </w:t>
      </w:r>
      <w:r w:rsidR="000C4408">
        <w:t>subject</w:t>
      </w:r>
      <w:r w:rsidRPr="00FA4A35">
        <w:t xml:space="preserve"> will be included if all of the following </w:t>
      </w:r>
      <w:r w:rsidRPr="00FA4A35">
        <w:rPr>
          <w:b/>
        </w:rPr>
        <w:t>inclusion criteria</w:t>
      </w:r>
      <w:r w:rsidRPr="00FA4A35">
        <w:t xml:space="preserve"> are met:</w:t>
      </w:r>
    </w:p>
    <w:p w:rsidR="00E13FE2" w:rsidRPr="00FA4A35" w:rsidRDefault="00B42175" w:rsidP="003B6179">
      <w:pPr>
        <w:pStyle w:val="Bullet1"/>
        <w:ind w:left="630" w:hanging="270"/>
        <w:rPr>
          <w:lang w:val="en-US"/>
        </w:rPr>
      </w:pPr>
      <w:r w:rsidRPr="00FA4A35">
        <w:rPr>
          <w:lang w:val="en-US"/>
        </w:rPr>
        <w:t xml:space="preserve">Evidence of at least </w:t>
      </w:r>
      <w:r w:rsidR="004B4C02" w:rsidRPr="00FA4A35">
        <w:rPr>
          <w:lang w:val="en-US"/>
        </w:rPr>
        <w:t>one</w:t>
      </w:r>
      <w:r w:rsidR="00B641F2" w:rsidRPr="00FA4A35">
        <w:rPr>
          <w:lang w:val="en-US"/>
        </w:rPr>
        <w:t xml:space="preserve"> pharmacy</w:t>
      </w:r>
      <w:r w:rsidR="00E13FE2" w:rsidRPr="00FA4A35">
        <w:rPr>
          <w:lang w:val="en-US"/>
        </w:rPr>
        <w:t xml:space="preserve"> or medical</w:t>
      </w:r>
      <w:r w:rsidR="004B4C02" w:rsidRPr="00FA4A35">
        <w:rPr>
          <w:lang w:val="en-US"/>
        </w:rPr>
        <w:t xml:space="preserve"> claim for </w:t>
      </w:r>
      <w:r w:rsidR="005E69F6" w:rsidRPr="00FA4A35">
        <w:rPr>
          <w:lang w:val="en-US"/>
        </w:rPr>
        <w:t>an influenza vaccine</w:t>
      </w:r>
      <w:r w:rsidR="004B4C02" w:rsidRPr="00FA4A35">
        <w:rPr>
          <w:lang w:val="en-US"/>
        </w:rPr>
        <w:t xml:space="preserve"> </w:t>
      </w:r>
      <w:r w:rsidR="009C6BFD" w:rsidRPr="00FA4A35">
        <w:rPr>
          <w:lang w:val="en-US"/>
        </w:rPr>
        <w:t>(</w:t>
      </w:r>
      <w:r w:rsidR="00C721AE">
        <w:rPr>
          <w:lang w:val="en-US"/>
        </w:rPr>
        <w:t xml:space="preserve">see </w:t>
      </w:r>
      <w:r w:rsidR="009C6BFD" w:rsidRPr="00FA4A35">
        <w:rPr>
          <w:lang w:val="en-US"/>
        </w:rPr>
        <w:t xml:space="preserve">Table </w:t>
      </w:r>
      <w:r w:rsidR="00C721AE">
        <w:rPr>
          <w:lang w:val="en-US"/>
        </w:rPr>
        <w:t>4 in the Appendix for codes and description</w:t>
      </w:r>
      <w:r w:rsidR="007B2210">
        <w:rPr>
          <w:lang w:val="en-US"/>
        </w:rPr>
        <w:t>s</w:t>
      </w:r>
      <w:r w:rsidR="002558F2" w:rsidRPr="00FA4A35">
        <w:rPr>
          <w:lang w:val="en-US"/>
        </w:rPr>
        <w:t>)</w:t>
      </w:r>
      <w:r w:rsidR="00E13FE2" w:rsidRPr="00FA4A35">
        <w:rPr>
          <w:lang w:val="en-US"/>
        </w:rPr>
        <w:t xml:space="preserve">. </w:t>
      </w:r>
      <w:r w:rsidR="001034D5">
        <w:rPr>
          <w:lang w:val="en-US"/>
        </w:rPr>
        <w:t>To identify</w:t>
      </w:r>
      <w:r w:rsidR="003B6179" w:rsidRPr="00FA4A35">
        <w:rPr>
          <w:lang w:val="en-US"/>
        </w:rPr>
        <w:t xml:space="preserve"> vaccination</w:t>
      </w:r>
      <w:r w:rsidR="001034D5">
        <w:rPr>
          <w:lang w:val="en-US"/>
        </w:rPr>
        <w:t>s</w:t>
      </w:r>
      <w:r w:rsidR="003B6179" w:rsidRPr="00FA4A35">
        <w:rPr>
          <w:lang w:val="en-US"/>
        </w:rPr>
        <w:t xml:space="preserve"> from medical claim, both Common Procedural Terminology (CPT) codes and National Drug Codes (NDC) will be captured. </w:t>
      </w:r>
      <w:r w:rsidR="002558F2" w:rsidRPr="00FA4A35">
        <w:rPr>
          <w:i/>
          <w:lang w:val="en-US"/>
        </w:rPr>
        <w:t xml:space="preserve">The </w:t>
      </w:r>
      <w:r w:rsidR="00E13FE2" w:rsidRPr="00FA4A35">
        <w:rPr>
          <w:i/>
          <w:lang w:val="en-US"/>
        </w:rPr>
        <w:t>Index dates</w:t>
      </w:r>
      <w:r w:rsidR="00E13FE2" w:rsidRPr="00FA4A35">
        <w:rPr>
          <w:lang w:val="en-US"/>
        </w:rPr>
        <w:t xml:space="preserve"> </w:t>
      </w:r>
      <w:r w:rsidR="001034D5">
        <w:rPr>
          <w:lang w:val="en-US"/>
        </w:rPr>
        <w:t xml:space="preserve">for each influenza season </w:t>
      </w:r>
      <w:r w:rsidR="00E13FE2" w:rsidRPr="00FA4A35">
        <w:rPr>
          <w:lang w:val="en-US"/>
        </w:rPr>
        <w:t>will be assigned as the date of first observed vaccination claim for each vaccine.</w:t>
      </w:r>
    </w:p>
    <w:p w:rsidR="00B66946" w:rsidRPr="00FA4A35" w:rsidRDefault="001034D5" w:rsidP="00E13FE2">
      <w:pPr>
        <w:pStyle w:val="Bullet1"/>
        <w:ind w:left="630" w:hanging="270"/>
        <w:rPr>
          <w:lang w:val="en-US"/>
        </w:rPr>
      </w:pPr>
      <w:r>
        <w:rPr>
          <w:lang w:val="en-US"/>
        </w:rPr>
        <w:t>Aged</w:t>
      </w:r>
      <w:r w:rsidR="00E13FE2" w:rsidRPr="00FA4A35">
        <w:rPr>
          <w:lang w:val="en-US"/>
        </w:rPr>
        <w:t xml:space="preserve"> </w:t>
      </w:r>
      <w:r w:rsidR="00310E53" w:rsidRPr="00FA4A35">
        <w:rPr>
          <w:lang w:val="en-US"/>
        </w:rPr>
        <w:t>≥</w:t>
      </w:r>
      <w:r w:rsidR="00E13FE2" w:rsidRPr="00FA4A35">
        <w:rPr>
          <w:lang w:val="en-US"/>
        </w:rPr>
        <w:t xml:space="preserve">19 </w:t>
      </w:r>
      <w:r w:rsidR="00310E53" w:rsidRPr="00FA4A35">
        <w:rPr>
          <w:lang w:val="en-US"/>
        </w:rPr>
        <w:t>as of the starting date of each influenza season</w:t>
      </w:r>
    </w:p>
    <w:p w:rsidR="00243383" w:rsidRPr="00FA4A35" w:rsidRDefault="00243383" w:rsidP="00731F99">
      <w:pPr>
        <w:pStyle w:val="Body"/>
        <w:ind w:left="1152"/>
        <w:rPr>
          <w:b/>
        </w:rPr>
      </w:pPr>
    </w:p>
    <w:p w:rsidR="007C5294" w:rsidRPr="00FA4A35" w:rsidRDefault="007B2210" w:rsidP="006E7D03">
      <w:pPr>
        <w:pStyle w:val="Body"/>
        <w:numPr>
          <w:ilvl w:val="0"/>
          <w:numId w:val="18"/>
        </w:numPr>
        <w:rPr>
          <w:b/>
        </w:rPr>
      </w:pPr>
      <w:r>
        <w:rPr>
          <w:b/>
        </w:rPr>
        <w:t>HD-Flu and SD-Flu Vaccination</w:t>
      </w:r>
      <w:r w:rsidR="007C5294" w:rsidRPr="00FA4A35">
        <w:rPr>
          <w:b/>
        </w:rPr>
        <w:t xml:space="preserve"> </w:t>
      </w:r>
      <w:r w:rsidR="00A63021">
        <w:rPr>
          <w:b/>
        </w:rPr>
        <w:t>Rate</w:t>
      </w:r>
      <w:r>
        <w:rPr>
          <w:b/>
        </w:rPr>
        <w:t>s</w:t>
      </w:r>
      <w:r w:rsidR="004E57BB" w:rsidRPr="00FA4A35">
        <w:rPr>
          <w:b/>
        </w:rPr>
        <w:t xml:space="preserve"> </w:t>
      </w:r>
    </w:p>
    <w:p w:rsidR="00B80458" w:rsidRDefault="007B2210" w:rsidP="007C5294">
      <w:pPr>
        <w:pStyle w:val="Bullet1"/>
        <w:numPr>
          <w:ilvl w:val="0"/>
          <w:numId w:val="0"/>
        </w:numPr>
        <w:rPr>
          <w:lang w:val="en-US"/>
        </w:rPr>
      </w:pPr>
      <w:r>
        <w:rPr>
          <w:lang w:val="en-US"/>
        </w:rPr>
        <w:t>Vaccination rates for HD-Flu and SD-Flu will be separately computed for each influenza season. To account for the fact that</w:t>
      </w:r>
      <w:r w:rsidR="007C5294" w:rsidRPr="00FA4A35">
        <w:rPr>
          <w:lang w:val="en-US"/>
        </w:rPr>
        <w:t xml:space="preserve"> members may join or leave a health plan at any time during </w:t>
      </w:r>
      <w:r w:rsidR="00495227" w:rsidRPr="00FA4A35">
        <w:rPr>
          <w:lang w:val="en-US"/>
        </w:rPr>
        <w:t>a</w:t>
      </w:r>
      <w:r w:rsidR="00495227">
        <w:rPr>
          <w:lang w:val="en-US"/>
        </w:rPr>
        <w:t>n influenza</w:t>
      </w:r>
      <w:r w:rsidR="007C5294" w:rsidRPr="00FA4A35">
        <w:rPr>
          <w:lang w:val="en-US"/>
        </w:rPr>
        <w:t xml:space="preserve"> season, </w:t>
      </w:r>
      <w:r w:rsidR="0078760F">
        <w:rPr>
          <w:lang w:val="en-US"/>
        </w:rPr>
        <w:t>each rate will be measured with 4 different methods</w:t>
      </w:r>
      <w:r w:rsidR="00B80458">
        <w:rPr>
          <w:lang w:val="en-US"/>
        </w:rPr>
        <w:t xml:space="preserve"> as </w:t>
      </w:r>
      <w:r w:rsidR="00243383">
        <w:rPr>
          <w:lang w:val="en-US"/>
        </w:rPr>
        <w:t>detailed</w:t>
      </w:r>
      <w:r w:rsidR="00B80458">
        <w:rPr>
          <w:lang w:val="en-US"/>
        </w:rPr>
        <w:t xml:space="preserve"> below:</w:t>
      </w:r>
    </w:p>
    <w:p w:rsidR="007C5294" w:rsidRPr="00994876" w:rsidRDefault="00B80458" w:rsidP="00B80458">
      <w:pPr>
        <w:pStyle w:val="Bullet1"/>
        <w:numPr>
          <w:ilvl w:val="0"/>
          <w:numId w:val="0"/>
        </w:numPr>
        <w:rPr>
          <w:b/>
          <w:lang w:val="en-US"/>
        </w:rPr>
      </w:pPr>
      <w:r w:rsidRPr="00994876">
        <w:rPr>
          <w:b/>
          <w:lang w:val="en-US"/>
        </w:rPr>
        <w:t>Method 1: Vaccination rate per-member-per-month (</w:t>
      </w:r>
      <w:r w:rsidR="00A63021" w:rsidRPr="00994876">
        <w:rPr>
          <w:b/>
          <w:lang w:val="en-US"/>
        </w:rPr>
        <w:t>PMPM</w:t>
      </w:r>
      <w:r w:rsidRPr="00994876">
        <w:rPr>
          <w:b/>
          <w:lang w:val="en-US"/>
        </w:rPr>
        <w:t>)</w:t>
      </w:r>
    </w:p>
    <w:p w:rsidR="007C5294" w:rsidRPr="00FA4A35" w:rsidRDefault="007C5294" w:rsidP="00616DD5">
      <w:pPr>
        <w:pStyle w:val="Bullet1"/>
        <w:ind w:left="630" w:hanging="270"/>
        <w:rPr>
          <w:lang w:val="en-US"/>
        </w:rPr>
      </w:pPr>
      <w:r w:rsidRPr="00FA4A35">
        <w:rPr>
          <w:lang w:val="en-US"/>
        </w:rPr>
        <w:t>Numerator: number of</w:t>
      </w:r>
      <w:r w:rsidR="00027D13">
        <w:rPr>
          <w:lang w:val="en-US"/>
        </w:rPr>
        <w:t xml:space="preserve"> vaccine</w:t>
      </w:r>
      <w:r w:rsidR="00B80458">
        <w:rPr>
          <w:lang w:val="en-US"/>
        </w:rPr>
        <w:t xml:space="preserve"> recipients </w:t>
      </w:r>
      <w:r w:rsidRPr="00FA4A35">
        <w:rPr>
          <w:lang w:val="en-US"/>
        </w:rPr>
        <w:t>in a</w:t>
      </w:r>
      <w:r w:rsidR="00A63021">
        <w:rPr>
          <w:lang w:val="en-US"/>
        </w:rPr>
        <w:t>n influenza</w:t>
      </w:r>
      <w:r w:rsidRPr="00FA4A35">
        <w:rPr>
          <w:lang w:val="en-US"/>
        </w:rPr>
        <w:t xml:space="preserve"> season</w:t>
      </w:r>
    </w:p>
    <w:p w:rsidR="007C5294" w:rsidRDefault="007C5294" w:rsidP="00616DD5">
      <w:pPr>
        <w:pStyle w:val="Bullet1"/>
        <w:ind w:left="630" w:hanging="270"/>
        <w:rPr>
          <w:lang w:val="en-US"/>
        </w:rPr>
      </w:pPr>
      <w:r w:rsidRPr="00FA4A35">
        <w:rPr>
          <w:lang w:val="en-US"/>
        </w:rPr>
        <w:t xml:space="preserve">Denominator: number of </w:t>
      </w:r>
      <w:r w:rsidR="00A63021">
        <w:rPr>
          <w:lang w:val="en-US"/>
        </w:rPr>
        <w:t xml:space="preserve">aggregated months from all members </w:t>
      </w:r>
      <w:r w:rsidRPr="00FA4A35">
        <w:rPr>
          <w:lang w:val="en-US"/>
        </w:rPr>
        <w:t xml:space="preserve">with at least </w:t>
      </w:r>
      <w:r w:rsidRPr="00B80458">
        <w:rPr>
          <w:b/>
          <w:lang w:val="en-US"/>
        </w:rPr>
        <w:t>1 day</w:t>
      </w:r>
      <w:r w:rsidRPr="00FA4A35">
        <w:rPr>
          <w:lang w:val="en-US"/>
        </w:rPr>
        <w:t xml:space="preserve"> of eligibility </w:t>
      </w:r>
      <w:r w:rsidR="00616DD5" w:rsidRPr="00FA4A35">
        <w:rPr>
          <w:lang w:val="en-US"/>
        </w:rPr>
        <w:t xml:space="preserve">during that </w:t>
      </w:r>
      <w:r w:rsidR="00A63021">
        <w:rPr>
          <w:lang w:val="en-US"/>
        </w:rPr>
        <w:t>influenza</w:t>
      </w:r>
      <w:r w:rsidR="00616DD5" w:rsidRPr="00FA4A35">
        <w:rPr>
          <w:lang w:val="en-US"/>
        </w:rPr>
        <w:t xml:space="preserve"> season</w:t>
      </w:r>
      <w:r w:rsidR="00E04C56">
        <w:rPr>
          <w:lang w:val="en-US"/>
        </w:rPr>
        <w:t xml:space="preserve"> (from July 1</w:t>
      </w:r>
      <w:r w:rsidR="00E04C56" w:rsidRPr="00F124EE">
        <w:rPr>
          <w:vertAlign w:val="superscript"/>
          <w:lang w:val="en-US"/>
        </w:rPr>
        <w:t>st</w:t>
      </w:r>
      <w:r w:rsidR="00E04C56">
        <w:rPr>
          <w:lang w:val="en-US"/>
        </w:rPr>
        <w:t xml:space="preserve"> through June 30</w:t>
      </w:r>
      <w:r w:rsidR="00E04C56">
        <w:rPr>
          <w:vertAlign w:val="superscript"/>
          <w:lang w:val="en-US"/>
        </w:rPr>
        <w:t>th</w:t>
      </w:r>
      <w:r w:rsidR="00E04C56" w:rsidRPr="00994876">
        <w:rPr>
          <w:lang w:val="en-US"/>
        </w:rPr>
        <w:t>)</w:t>
      </w:r>
    </w:p>
    <w:p w:rsidR="00E8642D" w:rsidRDefault="00E8642D" w:rsidP="00A63021">
      <w:pPr>
        <w:pStyle w:val="CommentText"/>
        <w:rPr>
          <w:b/>
          <w:sz w:val="22"/>
          <w:szCs w:val="22"/>
        </w:rPr>
      </w:pPr>
    </w:p>
    <w:p w:rsidR="001034D5" w:rsidRPr="00994876" w:rsidRDefault="00FE2103" w:rsidP="00A63021">
      <w:pPr>
        <w:pStyle w:val="CommentText"/>
        <w:rPr>
          <w:b/>
          <w:sz w:val="22"/>
          <w:szCs w:val="22"/>
        </w:rPr>
      </w:pPr>
      <w:r w:rsidRPr="00994876">
        <w:rPr>
          <w:b/>
          <w:sz w:val="22"/>
          <w:szCs w:val="22"/>
        </w:rPr>
        <w:t>Method 2</w:t>
      </w:r>
      <w:r w:rsidR="00B80458" w:rsidRPr="00994876">
        <w:rPr>
          <w:b/>
          <w:sz w:val="22"/>
          <w:szCs w:val="22"/>
        </w:rPr>
        <w:t>: Vaccination</w:t>
      </w:r>
      <w:r w:rsidR="001034D5" w:rsidRPr="00994876">
        <w:rPr>
          <w:b/>
          <w:sz w:val="22"/>
          <w:szCs w:val="22"/>
        </w:rPr>
        <w:t xml:space="preserve"> incidence</w:t>
      </w:r>
      <w:r w:rsidR="00B80458" w:rsidRPr="00994876">
        <w:rPr>
          <w:b/>
          <w:sz w:val="22"/>
          <w:szCs w:val="22"/>
        </w:rPr>
        <w:t xml:space="preserve"> rate PMPM</w:t>
      </w:r>
    </w:p>
    <w:p w:rsidR="00A63021" w:rsidRPr="00B80458" w:rsidRDefault="001034D5" w:rsidP="00A63021">
      <w:pPr>
        <w:pStyle w:val="CommentText"/>
        <w:rPr>
          <w:sz w:val="22"/>
          <w:szCs w:val="22"/>
        </w:rPr>
      </w:pPr>
      <w:r>
        <w:rPr>
          <w:sz w:val="22"/>
          <w:szCs w:val="22"/>
        </w:rPr>
        <w:t xml:space="preserve">Among all members enrolled at </w:t>
      </w:r>
      <w:r w:rsidR="00B80458" w:rsidRPr="00B80458">
        <w:rPr>
          <w:sz w:val="22"/>
          <w:szCs w:val="22"/>
        </w:rPr>
        <w:t xml:space="preserve">the beginning of </w:t>
      </w:r>
      <w:r w:rsidR="0078760F">
        <w:rPr>
          <w:sz w:val="22"/>
          <w:szCs w:val="22"/>
        </w:rPr>
        <w:t xml:space="preserve">an </w:t>
      </w:r>
      <w:r w:rsidR="00B80458" w:rsidRPr="00B80458">
        <w:rPr>
          <w:sz w:val="22"/>
          <w:szCs w:val="22"/>
        </w:rPr>
        <w:t>influenza vaccination season</w:t>
      </w:r>
    </w:p>
    <w:p w:rsidR="00A63021" w:rsidRDefault="00A63021" w:rsidP="00A63021">
      <w:pPr>
        <w:pStyle w:val="CommentText"/>
      </w:pPr>
    </w:p>
    <w:p w:rsidR="00B80458" w:rsidRPr="00FA4A35" w:rsidRDefault="00B80458" w:rsidP="00B80458">
      <w:pPr>
        <w:pStyle w:val="Bullet1"/>
        <w:ind w:left="630" w:hanging="270"/>
        <w:rPr>
          <w:lang w:val="en-US"/>
        </w:rPr>
      </w:pPr>
      <w:r>
        <w:rPr>
          <w:lang w:val="en-US"/>
        </w:rPr>
        <w:t xml:space="preserve">Numerator: number of </w:t>
      </w:r>
      <w:r w:rsidR="00027D13">
        <w:rPr>
          <w:lang w:val="en-US"/>
        </w:rPr>
        <w:t>vaccin</w:t>
      </w:r>
      <w:r w:rsidR="001034D5">
        <w:rPr>
          <w:lang w:val="en-US"/>
        </w:rPr>
        <w:t>ated</w:t>
      </w:r>
      <w:r w:rsidRPr="00FA4A35">
        <w:rPr>
          <w:lang w:val="en-US"/>
        </w:rPr>
        <w:t xml:space="preserve"> </w:t>
      </w:r>
      <w:r>
        <w:rPr>
          <w:lang w:val="en-US"/>
        </w:rPr>
        <w:t xml:space="preserve">recipients </w:t>
      </w:r>
    </w:p>
    <w:p w:rsidR="00B80458" w:rsidRDefault="00B80458" w:rsidP="00B80458">
      <w:pPr>
        <w:pStyle w:val="Bullet1"/>
        <w:ind w:left="630" w:hanging="270"/>
        <w:rPr>
          <w:lang w:val="en-US"/>
        </w:rPr>
      </w:pPr>
      <w:r w:rsidRPr="00FA4A35">
        <w:rPr>
          <w:lang w:val="en-US"/>
        </w:rPr>
        <w:t xml:space="preserve">Denominator: number of </w:t>
      </w:r>
      <w:r>
        <w:rPr>
          <w:lang w:val="en-US"/>
        </w:rPr>
        <w:t>aggregated months from all members from the start of vaccination session (September 1</w:t>
      </w:r>
      <w:r w:rsidRPr="00B80458">
        <w:rPr>
          <w:vertAlign w:val="superscript"/>
          <w:lang w:val="en-US"/>
        </w:rPr>
        <w:t>st</w:t>
      </w:r>
      <w:r>
        <w:rPr>
          <w:lang w:val="en-US"/>
        </w:rPr>
        <w:t xml:space="preserve">) </w:t>
      </w:r>
      <w:r w:rsidR="001034D5">
        <w:rPr>
          <w:lang w:val="en-US"/>
        </w:rPr>
        <w:t>un</w:t>
      </w:r>
      <w:r>
        <w:rPr>
          <w:lang w:val="en-US"/>
        </w:rPr>
        <w:t xml:space="preserve">til </w:t>
      </w:r>
      <w:r w:rsidR="001034D5">
        <w:rPr>
          <w:lang w:val="en-US"/>
        </w:rPr>
        <w:t xml:space="preserve">vaccination, </w:t>
      </w:r>
      <w:r w:rsidR="0078760F">
        <w:rPr>
          <w:lang w:val="en-US"/>
        </w:rPr>
        <w:t xml:space="preserve">disenrollment or June </w:t>
      </w:r>
      <w:r w:rsidR="001034D5">
        <w:rPr>
          <w:lang w:val="en-US"/>
        </w:rPr>
        <w:t>30</w:t>
      </w:r>
      <w:r w:rsidR="001034D5" w:rsidRPr="00994876">
        <w:rPr>
          <w:vertAlign w:val="superscript"/>
          <w:lang w:val="en-US"/>
        </w:rPr>
        <w:t>t</w:t>
      </w:r>
      <w:r w:rsidR="00197F0B" w:rsidRPr="00994876">
        <w:rPr>
          <w:vertAlign w:val="superscript"/>
          <w:lang w:val="en-US"/>
        </w:rPr>
        <w:t>h</w:t>
      </w:r>
      <w:r w:rsidR="001034D5">
        <w:rPr>
          <w:lang w:val="en-US"/>
        </w:rPr>
        <w:t xml:space="preserve"> </w:t>
      </w:r>
      <w:r w:rsidR="0078760F">
        <w:rPr>
          <w:lang w:val="en-US"/>
        </w:rPr>
        <w:t>of next year (whichever is earlier)</w:t>
      </w:r>
    </w:p>
    <w:p w:rsidR="00E8642D" w:rsidRDefault="00E8642D" w:rsidP="00B80458">
      <w:pPr>
        <w:pStyle w:val="CommentText"/>
        <w:rPr>
          <w:b/>
          <w:sz w:val="22"/>
          <w:szCs w:val="22"/>
        </w:rPr>
      </w:pPr>
    </w:p>
    <w:p w:rsidR="00B80458" w:rsidRDefault="00B80458" w:rsidP="00B80458">
      <w:pPr>
        <w:pStyle w:val="CommentText"/>
        <w:rPr>
          <w:b/>
          <w:sz w:val="22"/>
          <w:szCs w:val="22"/>
        </w:rPr>
      </w:pPr>
      <w:r w:rsidRPr="00994876">
        <w:rPr>
          <w:b/>
          <w:sz w:val="22"/>
          <w:szCs w:val="22"/>
        </w:rPr>
        <w:t xml:space="preserve">Method 3: Percent vaccinated during at peak </w:t>
      </w:r>
      <w:r w:rsidR="00C721AE" w:rsidRPr="00994876">
        <w:rPr>
          <w:b/>
          <w:sz w:val="22"/>
          <w:szCs w:val="22"/>
        </w:rPr>
        <w:t>influenza</w:t>
      </w:r>
      <w:r w:rsidR="0040373B">
        <w:rPr>
          <w:b/>
          <w:sz w:val="22"/>
          <w:szCs w:val="22"/>
        </w:rPr>
        <w:t xml:space="preserve"> vaccination</w:t>
      </w:r>
      <w:r w:rsidR="00C721AE" w:rsidRPr="00994876">
        <w:rPr>
          <w:b/>
          <w:sz w:val="22"/>
          <w:szCs w:val="22"/>
        </w:rPr>
        <w:t xml:space="preserve"> </w:t>
      </w:r>
      <w:r w:rsidRPr="00994876">
        <w:rPr>
          <w:b/>
          <w:sz w:val="22"/>
          <w:szCs w:val="22"/>
        </w:rPr>
        <w:t>season</w:t>
      </w:r>
    </w:p>
    <w:p w:rsidR="0040373B" w:rsidRDefault="0040373B" w:rsidP="0040373B">
      <w:pPr>
        <w:pStyle w:val="CommentText"/>
        <w:rPr>
          <w:sz w:val="22"/>
          <w:szCs w:val="22"/>
        </w:rPr>
      </w:pPr>
      <w:r>
        <w:rPr>
          <w:sz w:val="22"/>
          <w:szCs w:val="22"/>
        </w:rPr>
        <w:t xml:space="preserve">Among all members continuously enrolled </w:t>
      </w:r>
      <w:r w:rsidRPr="00DA628B">
        <w:rPr>
          <w:sz w:val="22"/>
          <w:szCs w:val="22"/>
        </w:rPr>
        <w:t>between September 1st and March 31st</w:t>
      </w:r>
      <w:r w:rsidRPr="00B80458">
        <w:rPr>
          <w:sz w:val="22"/>
          <w:szCs w:val="22"/>
        </w:rPr>
        <w:t xml:space="preserve"> </w:t>
      </w:r>
      <w:r>
        <w:rPr>
          <w:sz w:val="22"/>
          <w:szCs w:val="22"/>
        </w:rPr>
        <w:t xml:space="preserve">during each </w:t>
      </w:r>
      <w:r w:rsidRPr="00B80458">
        <w:rPr>
          <w:sz w:val="22"/>
          <w:szCs w:val="22"/>
        </w:rPr>
        <w:t>influenza vaccination season</w:t>
      </w:r>
      <w:r>
        <w:rPr>
          <w:sz w:val="22"/>
          <w:szCs w:val="22"/>
        </w:rPr>
        <w:t>:</w:t>
      </w:r>
    </w:p>
    <w:p w:rsidR="00B80458" w:rsidRDefault="00B80458" w:rsidP="00B80458">
      <w:pPr>
        <w:pStyle w:val="CommentText"/>
      </w:pPr>
    </w:p>
    <w:p w:rsidR="00B80458" w:rsidRPr="00FA4A35" w:rsidRDefault="00B80458" w:rsidP="00B80458">
      <w:pPr>
        <w:pStyle w:val="Bullet1"/>
        <w:ind w:left="630" w:hanging="270"/>
        <w:rPr>
          <w:lang w:val="en-US"/>
        </w:rPr>
      </w:pPr>
      <w:r>
        <w:rPr>
          <w:lang w:val="en-US"/>
        </w:rPr>
        <w:t>Numerator: number of</w:t>
      </w:r>
      <w:r w:rsidR="00027D13">
        <w:rPr>
          <w:lang w:val="en-US"/>
        </w:rPr>
        <w:t xml:space="preserve"> vaccine</w:t>
      </w:r>
      <w:r w:rsidRPr="00FA4A35">
        <w:rPr>
          <w:lang w:val="en-US"/>
        </w:rPr>
        <w:t xml:space="preserve"> </w:t>
      </w:r>
      <w:r>
        <w:rPr>
          <w:lang w:val="en-US"/>
        </w:rPr>
        <w:t xml:space="preserve">recipients </w:t>
      </w:r>
      <w:r w:rsidR="00F124EE">
        <w:rPr>
          <w:lang w:val="en-US"/>
        </w:rPr>
        <w:t>between September 1</w:t>
      </w:r>
      <w:r w:rsidR="00F124EE" w:rsidRPr="00F124EE">
        <w:rPr>
          <w:vertAlign w:val="superscript"/>
          <w:lang w:val="en-US"/>
        </w:rPr>
        <w:t>st</w:t>
      </w:r>
      <w:r w:rsidR="00F124EE">
        <w:rPr>
          <w:lang w:val="en-US"/>
        </w:rPr>
        <w:t xml:space="preserve"> and March 31</w:t>
      </w:r>
      <w:r w:rsidR="00F124EE" w:rsidRPr="00F124EE">
        <w:rPr>
          <w:vertAlign w:val="superscript"/>
          <w:lang w:val="en-US"/>
        </w:rPr>
        <w:t>st</w:t>
      </w:r>
      <w:r w:rsidR="00F124EE">
        <w:rPr>
          <w:lang w:val="en-US"/>
        </w:rPr>
        <w:t xml:space="preserve">, </w:t>
      </w:r>
    </w:p>
    <w:p w:rsidR="00F124EE" w:rsidRPr="00F124EE" w:rsidRDefault="00B80458" w:rsidP="00A63021">
      <w:pPr>
        <w:pStyle w:val="Bullet1"/>
        <w:ind w:left="630" w:hanging="270"/>
      </w:pPr>
      <w:r w:rsidRPr="00FA4A35">
        <w:rPr>
          <w:lang w:val="en-US"/>
        </w:rPr>
        <w:t xml:space="preserve">Denominator: number </w:t>
      </w:r>
      <w:r w:rsidR="0078760F">
        <w:rPr>
          <w:lang w:val="en-US"/>
        </w:rPr>
        <w:t xml:space="preserve">of </w:t>
      </w:r>
      <w:r>
        <w:rPr>
          <w:lang w:val="en-US"/>
        </w:rPr>
        <w:t xml:space="preserve">members </w:t>
      </w:r>
      <w:r w:rsidR="00F124EE">
        <w:rPr>
          <w:lang w:val="en-US"/>
        </w:rPr>
        <w:t>in the database who are continuously enrolled between September 1</w:t>
      </w:r>
      <w:r w:rsidR="00F124EE" w:rsidRPr="00F124EE">
        <w:rPr>
          <w:vertAlign w:val="superscript"/>
          <w:lang w:val="en-US"/>
        </w:rPr>
        <w:t>st</w:t>
      </w:r>
      <w:r w:rsidR="00F124EE">
        <w:rPr>
          <w:lang w:val="en-US"/>
        </w:rPr>
        <w:t xml:space="preserve"> and March 31</w:t>
      </w:r>
      <w:r w:rsidR="00F124EE" w:rsidRPr="00F124EE">
        <w:rPr>
          <w:vertAlign w:val="superscript"/>
          <w:lang w:val="en-US"/>
        </w:rPr>
        <w:t>st</w:t>
      </w:r>
    </w:p>
    <w:p w:rsidR="00E8642D" w:rsidRDefault="00E8642D" w:rsidP="00F124EE">
      <w:pPr>
        <w:pStyle w:val="CommentText"/>
        <w:rPr>
          <w:sz w:val="22"/>
          <w:szCs w:val="22"/>
        </w:rPr>
      </w:pPr>
    </w:p>
    <w:p w:rsidR="00F124EE" w:rsidRPr="00994876" w:rsidRDefault="00F124EE" w:rsidP="00F124EE">
      <w:pPr>
        <w:pStyle w:val="CommentText"/>
        <w:rPr>
          <w:b/>
          <w:sz w:val="22"/>
          <w:szCs w:val="22"/>
        </w:rPr>
      </w:pPr>
      <w:r w:rsidRPr="00994876">
        <w:rPr>
          <w:b/>
          <w:sz w:val="22"/>
          <w:szCs w:val="22"/>
        </w:rPr>
        <w:t>Method 4: Percent vaccinated during an entire influenza season</w:t>
      </w:r>
    </w:p>
    <w:p w:rsidR="00F124EE" w:rsidRPr="00FA4A35" w:rsidRDefault="00F124EE" w:rsidP="00F124EE">
      <w:pPr>
        <w:pStyle w:val="Bullet1"/>
        <w:ind w:left="630" w:hanging="270"/>
        <w:rPr>
          <w:lang w:val="en-US"/>
        </w:rPr>
      </w:pPr>
      <w:r>
        <w:rPr>
          <w:lang w:val="en-US"/>
        </w:rPr>
        <w:t>Numerator: number of</w:t>
      </w:r>
      <w:r w:rsidR="00027D13">
        <w:rPr>
          <w:lang w:val="en-US"/>
        </w:rPr>
        <w:t xml:space="preserve"> vaccine</w:t>
      </w:r>
      <w:r w:rsidRPr="00FA4A35">
        <w:rPr>
          <w:lang w:val="en-US"/>
        </w:rPr>
        <w:t xml:space="preserve"> </w:t>
      </w:r>
      <w:r>
        <w:rPr>
          <w:lang w:val="en-US"/>
        </w:rPr>
        <w:t>recipients from July 1</w:t>
      </w:r>
      <w:r w:rsidRPr="00F124EE">
        <w:rPr>
          <w:vertAlign w:val="superscript"/>
          <w:lang w:val="en-US"/>
        </w:rPr>
        <w:t>st</w:t>
      </w:r>
      <w:r>
        <w:rPr>
          <w:lang w:val="en-US"/>
        </w:rPr>
        <w:t xml:space="preserve"> through June </w:t>
      </w:r>
      <w:r w:rsidR="00197F0B">
        <w:rPr>
          <w:lang w:val="en-US"/>
        </w:rPr>
        <w:t>30</w:t>
      </w:r>
      <w:r w:rsidR="00197F0B">
        <w:rPr>
          <w:vertAlign w:val="superscript"/>
          <w:lang w:val="en-US"/>
        </w:rPr>
        <w:t>th</w:t>
      </w:r>
      <w:r w:rsidR="00197F0B">
        <w:rPr>
          <w:lang w:val="en-US"/>
        </w:rPr>
        <w:t xml:space="preserve"> </w:t>
      </w:r>
      <w:r>
        <w:rPr>
          <w:lang w:val="en-US"/>
        </w:rPr>
        <w:t xml:space="preserve">of </w:t>
      </w:r>
      <w:r w:rsidR="0040373B">
        <w:rPr>
          <w:lang w:val="en-US"/>
        </w:rPr>
        <w:t>each vaccination season</w:t>
      </w:r>
    </w:p>
    <w:p w:rsidR="00F124EE" w:rsidRPr="00994876" w:rsidRDefault="00F124EE" w:rsidP="00F124EE">
      <w:pPr>
        <w:pStyle w:val="Bullet1"/>
        <w:ind w:left="630" w:hanging="270"/>
      </w:pPr>
      <w:r w:rsidRPr="00FA4A35">
        <w:rPr>
          <w:lang w:val="en-US"/>
        </w:rPr>
        <w:t xml:space="preserve">Denominator: number </w:t>
      </w:r>
      <w:r w:rsidR="0078760F">
        <w:rPr>
          <w:lang w:val="en-US"/>
        </w:rPr>
        <w:t xml:space="preserve">of </w:t>
      </w:r>
      <w:r>
        <w:rPr>
          <w:lang w:val="en-US"/>
        </w:rPr>
        <w:t>members in the database who are continuously enrolled from July 1</w:t>
      </w:r>
      <w:r w:rsidRPr="00F124EE">
        <w:rPr>
          <w:vertAlign w:val="superscript"/>
          <w:lang w:val="en-US"/>
        </w:rPr>
        <w:t>st</w:t>
      </w:r>
      <w:r>
        <w:rPr>
          <w:lang w:val="en-US"/>
        </w:rPr>
        <w:t xml:space="preserve"> through June </w:t>
      </w:r>
      <w:r w:rsidR="0040373B">
        <w:rPr>
          <w:lang w:val="en-US"/>
        </w:rPr>
        <w:t>30</w:t>
      </w:r>
      <w:r w:rsidR="0040373B">
        <w:rPr>
          <w:vertAlign w:val="superscript"/>
          <w:lang w:val="en-US"/>
        </w:rPr>
        <w:t xml:space="preserve">th </w:t>
      </w:r>
      <w:r w:rsidR="0040373B">
        <w:rPr>
          <w:lang w:val="en-US"/>
        </w:rPr>
        <w:t>of each vaccination season</w:t>
      </w:r>
    </w:p>
    <w:p w:rsidR="00CB4385" w:rsidRPr="00F124EE" w:rsidRDefault="00CB4385" w:rsidP="00994876">
      <w:pPr>
        <w:pStyle w:val="Bullet1"/>
        <w:numPr>
          <w:ilvl w:val="0"/>
          <w:numId w:val="0"/>
        </w:numPr>
        <w:ind w:left="630"/>
      </w:pPr>
    </w:p>
    <w:p w:rsidR="00960122" w:rsidRPr="00994876" w:rsidRDefault="00960122" w:rsidP="00994876">
      <w:pPr>
        <w:pStyle w:val="Body"/>
        <w:numPr>
          <w:ilvl w:val="0"/>
          <w:numId w:val="10"/>
        </w:numPr>
        <w:rPr>
          <w:b/>
        </w:rPr>
      </w:pPr>
      <w:r w:rsidRPr="00994876">
        <w:rPr>
          <w:b/>
        </w:rPr>
        <w:t>Study Design for</w:t>
      </w:r>
      <w:r w:rsidR="00CB4385">
        <w:rPr>
          <w:b/>
        </w:rPr>
        <w:t xml:space="preserve"> 6 </w:t>
      </w:r>
      <w:r>
        <w:rPr>
          <w:b/>
        </w:rPr>
        <w:t>Other Adult</w:t>
      </w:r>
      <w:r w:rsidRPr="00994876">
        <w:rPr>
          <w:b/>
        </w:rPr>
        <w:t xml:space="preserve"> Vaccines</w:t>
      </w:r>
      <w:r w:rsidR="00F75E06">
        <w:rPr>
          <w:b/>
        </w:rPr>
        <w:t xml:space="preserve"> (HAV, HBV, HZ, PPV, PCV13</w:t>
      </w:r>
      <w:r w:rsidR="0092791F">
        <w:rPr>
          <w:b/>
        </w:rPr>
        <w:t>,</w:t>
      </w:r>
      <w:r w:rsidR="00F75E06">
        <w:rPr>
          <w:b/>
        </w:rPr>
        <w:t xml:space="preserve"> </w:t>
      </w:r>
      <w:r w:rsidR="0092791F">
        <w:rPr>
          <w:b/>
        </w:rPr>
        <w:t xml:space="preserve">Td and </w:t>
      </w:r>
      <w:proofErr w:type="spellStart"/>
      <w:r w:rsidR="00F75E06">
        <w:rPr>
          <w:b/>
        </w:rPr>
        <w:t>Tdap</w:t>
      </w:r>
      <w:proofErr w:type="spellEnd"/>
      <w:r w:rsidR="00F75E06">
        <w:rPr>
          <w:b/>
        </w:rPr>
        <w:t>)</w:t>
      </w:r>
    </w:p>
    <w:p w:rsidR="00CA4FF7" w:rsidRPr="00FA4A35" w:rsidRDefault="00960122" w:rsidP="00994876">
      <w:pPr>
        <w:pStyle w:val="Body"/>
        <w:numPr>
          <w:ilvl w:val="0"/>
          <w:numId w:val="10"/>
        </w:numPr>
        <w:rPr>
          <w:b/>
        </w:rPr>
      </w:pPr>
      <w:r w:rsidRPr="00994876">
        <w:t>The study for all other adult vaccines will be very similar to influenza vaccines with the exception that calendar year will be used to replace influenza season</w:t>
      </w:r>
      <w:r w:rsidR="00CB4385">
        <w:t xml:space="preserve"> and subjects will be identified </w:t>
      </w:r>
      <w:r w:rsidR="00F75E06">
        <w:t xml:space="preserve">as adults having at least one claim </w:t>
      </w:r>
      <w:proofErr w:type="gramStart"/>
      <w:r w:rsidR="00F75E06">
        <w:t xml:space="preserve">for  </w:t>
      </w:r>
      <w:r w:rsidR="00CB4385">
        <w:t>these</w:t>
      </w:r>
      <w:proofErr w:type="gramEnd"/>
      <w:r w:rsidR="00CB4385">
        <w:t xml:space="preserve"> 6 vaccines (see </w:t>
      </w:r>
      <w:r w:rsidR="00CB4385" w:rsidRPr="001B6FA1">
        <w:t>Table 5 in the Appendix</w:t>
      </w:r>
      <w:r w:rsidR="00CB4385">
        <w:t>)</w:t>
      </w:r>
      <w:r w:rsidR="00F75E06">
        <w:t xml:space="preserve"> between 01 January 2009 and 31 December 2016</w:t>
      </w:r>
      <w:r w:rsidRPr="00994876">
        <w:t xml:space="preserve">.  Vaccination rate will only be provided with Method 1 and Method 2 detailed above.  </w:t>
      </w:r>
      <w:r w:rsidR="00A626E1" w:rsidRPr="00FA4A35">
        <w:rPr>
          <w:b/>
        </w:rPr>
        <w:t>Variables</w:t>
      </w:r>
      <w:r w:rsidR="004E57BB" w:rsidRPr="00FA4A35">
        <w:rPr>
          <w:b/>
        </w:rPr>
        <w:t xml:space="preserve"> </w:t>
      </w:r>
    </w:p>
    <w:p w:rsidR="00EA151A" w:rsidRPr="00994876" w:rsidRDefault="00EA151A" w:rsidP="00994876">
      <w:pPr>
        <w:pStyle w:val="Body"/>
        <w:numPr>
          <w:ilvl w:val="0"/>
          <w:numId w:val="40"/>
        </w:numPr>
        <w:rPr>
          <w:b/>
        </w:rPr>
      </w:pPr>
      <w:r w:rsidRPr="00994876">
        <w:rPr>
          <w:b/>
        </w:rPr>
        <w:t xml:space="preserve">Index Vaccine </w:t>
      </w:r>
    </w:p>
    <w:p w:rsidR="00D87DD5" w:rsidRPr="00994876" w:rsidRDefault="00D87DD5" w:rsidP="006E7D03">
      <w:pPr>
        <w:pStyle w:val="Bullet1"/>
        <w:numPr>
          <w:ilvl w:val="0"/>
          <w:numId w:val="15"/>
        </w:numPr>
        <w:rPr>
          <w:b/>
          <w:szCs w:val="22"/>
          <w:lang w:val="en-US"/>
        </w:rPr>
      </w:pPr>
      <w:r w:rsidRPr="00FA4A35">
        <w:rPr>
          <w:b/>
          <w:szCs w:val="22"/>
          <w:lang w:val="en-US"/>
        </w:rPr>
        <w:t>Month and year of vaccination</w:t>
      </w:r>
      <w:r w:rsidR="00EA151A" w:rsidRPr="00FA4A35">
        <w:rPr>
          <w:szCs w:val="22"/>
          <w:lang w:val="en-US"/>
        </w:rPr>
        <w:t xml:space="preserve">—Month and year of </w:t>
      </w:r>
      <w:r w:rsidR="0078760F">
        <w:rPr>
          <w:szCs w:val="22"/>
          <w:lang w:val="en-US"/>
        </w:rPr>
        <w:t>the influenza vaccination claim</w:t>
      </w:r>
    </w:p>
    <w:p w:rsidR="00243484" w:rsidRPr="00FA4A35" w:rsidRDefault="00243484" w:rsidP="006E7D03">
      <w:pPr>
        <w:pStyle w:val="Bullet1"/>
        <w:numPr>
          <w:ilvl w:val="0"/>
          <w:numId w:val="15"/>
        </w:numPr>
        <w:rPr>
          <w:b/>
          <w:szCs w:val="22"/>
          <w:lang w:val="en-US"/>
        </w:rPr>
      </w:pPr>
      <w:r>
        <w:rPr>
          <w:b/>
          <w:szCs w:val="22"/>
          <w:lang w:val="en-US"/>
        </w:rPr>
        <w:t>The brand of HD-Flu or SD-Flu</w:t>
      </w:r>
      <w:r w:rsidRPr="00FA4A35">
        <w:rPr>
          <w:szCs w:val="22"/>
          <w:lang w:val="en-US"/>
        </w:rPr>
        <w:t>—</w:t>
      </w:r>
      <w:r>
        <w:rPr>
          <w:szCs w:val="22"/>
          <w:lang w:val="en-US"/>
        </w:rPr>
        <w:t>The brand of influenza vaccination received will be captured</w:t>
      </w:r>
      <w:r w:rsidR="0092791F">
        <w:rPr>
          <w:szCs w:val="22"/>
          <w:lang w:val="en-US"/>
        </w:rPr>
        <w:t xml:space="preserve"> </w:t>
      </w:r>
    </w:p>
    <w:p w:rsidR="00D87DD5" w:rsidRPr="00FA4A35" w:rsidRDefault="00495227" w:rsidP="006E7D03">
      <w:pPr>
        <w:pStyle w:val="Bullet1"/>
        <w:numPr>
          <w:ilvl w:val="0"/>
          <w:numId w:val="15"/>
        </w:numPr>
        <w:rPr>
          <w:b/>
          <w:szCs w:val="22"/>
          <w:lang w:val="en-US"/>
        </w:rPr>
      </w:pPr>
      <w:r>
        <w:rPr>
          <w:b/>
          <w:szCs w:val="22"/>
          <w:lang w:val="en-US"/>
        </w:rPr>
        <w:t>Patient</w:t>
      </w:r>
      <w:r w:rsidR="00D87DD5" w:rsidRPr="00FA4A35">
        <w:rPr>
          <w:b/>
          <w:szCs w:val="22"/>
          <w:lang w:val="en-US"/>
        </w:rPr>
        <w:t>-paid amount</w:t>
      </w:r>
      <w:r w:rsidR="00EA151A" w:rsidRPr="00FA4A35">
        <w:rPr>
          <w:b/>
          <w:szCs w:val="22"/>
          <w:lang w:val="en-US"/>
        </w:rPr>
        <w:t xml:space="preserve"> on influenza vaccine</w:t>
      </w:r>
      <w:r w:rsidR="00EA151A" w:rsidRPr="00FA4A35">
        <w:rPr>
          <w:szCs w:val="22"/>
          <w:lang w:val="en-US"/>
        </w:rPr>
        <w:t>—</w:t>
      </w:r>
      <w:r w:rsidR="00D87DD5" w:rsidRPr="00FA4A35">
        <w:rPr>
          <w:szCs w:val="22"/>
          <w:lang w:val="en-US"/>
        </w:rPr>
        <w:t xml:space="preserve">The </w:t>
      </w:r>
      <w:r>
        <w:rPr>
          <w:szCs w:val="22"/>
          <w:lang w:val="en-US"/>
        </w:rPr>
        <w:t>patient out-of-</w:t>
      </w:r>
      <w:r w:rsidR="00D87DD5" w:rsidRPr="00FA4A35">
        <w:rPr>
          <w:szCs w:val="22"/>
          <w:lang w:val="en-US"/>
        </w:rPr>
        <w:t xml:space="preserve">pocket </w:t>
      </w:r>
      <w:r>
        <w:rPr>
          <w:szCs w:val="22"/>
          <w:lang w:val="en-US"/>
        </w:rPr>
        <w:t>expendi</w:t>
      </w:r>
      <w:r w:rsidR="00D87DD5" w:rsidRPr="00FA4A35">
        <w:rPr>
          <w:szCs w:val="22"/>
          <w:lang w:val="en-US"/>
        </w:rPr>
        <w:t>t</w:t>
      </w:r>
      <w:r>
        <w:rPr>
          <w:szCs w:val="22"/>
          <w:lang w:val="en-US"/>
        </w:rPr>
        <w:t>ure</w:t>
      </w:r>
      <w:r w:rsidR="00D87DD5" w:rsidRPr="00FA4A35">
        <w:rPr>
          <w:szCs w:val="22"/>
          <w:lang w:val="en-US"/>
        </w:rPr>
        <w:t xml:space="preserve"> </w:t>
      </w:r>
      <w:r w:rsidR="0078760F">
        <w:rPr>
          <w:szCs w:val="22"/>
          <w:lang w:val="en-US"/>
        </w:rPr>
        <w:t xml:space="preserve">on </w:t>
      </w:r>
      <w:r w:rsidR="0078760F">
        <w:rPr>
          <w:lang w:val="en-US"/>
        </w:rPr>
        <w:t>HD-Flu or SD-Flu vaccination claim</w:t>
      </w:r>
    </w:p>
    <w:p w:rsidR="00396500" w:rsidRDefault="00EA151A" w:rsidP="006E7D03">
      <w:pPr>
        <w:pStyle w:val="Bullet1"/>
        <w:numPr>
          <w:ilvl w:val="0"/>
          <w:numId w:val="15"/>
        </w:numPr>
        <w:rPr>
          <w:szCs w:val="22"/>
          <w:lang w:val="en-US"/>
        </w:rPr>
      </w:pPr>
      <w:r w:rsidRPr="00FA4A35">
        <w:rPr>
          <w:b/>
          <w:szCs w:val="22"/>
          <w:lang w:val="en-US"/>
        </w:rPr>
        <w:t>Vaccine coverage</w:t>
      </w:r>
      <w:r w:rsidRPr="00FA4A35">
        <w:rPr>
          <w:szCs w:val="22"/>
          <w:lang w:val="en-US"/>
        </w:rPr>
        <w:t>—Whether or not the vaccine was submitted through the pharmacy (Part D) or medical (Part B) benefit will be captured</w:t>
      </w:r>
      <w:r w:rsidR="004B7F0B" w:rsidRPr="00FA4A35">
        <w:rPr>
          <w:szCs w:val="22"/>
          <w:lang w:val="en-US"/>
        </w:rPr>
        <w:t xml:space="preserve">  </w:t>
      </w:r>
    </w:p>
    <w:p w:rsidR="00EA151A" w:rsidRDefault="00396500" w:rsidP="006E7D03">
      <w:pPr>
        <w:pStyle w:val="Bullet1"/>
        <w:numPr>
          <w:ilvl w:val="0"/>
          <w:numId w:val="15"/>
        </w:numPr>
        <w:rPr>
          <w:szCs w:val="22"/>
          <w:lang w:val="en-US"/>
        </w:rPr>
      </w:pPr>
      <w:r>
        <w:rPr>
          <w:b/>
          <w:szCs w:val="22"/>
          <w:lang w:val="en-US"/>
        </w:rPr>
        <w:t>Administered versus reversal</w:t>
      </w:r>
      <w:r w:rsidRPr="00FA4A35">
        <w:rPr>
          <w:szCs w:val="22"/>
          <w:lang w:val="en-US"/>
        </w:rPr>
        <w:t>—</w:t>
      </w:r>
      <w:r>
        <w:rPr>
          <w:szCs w:val="22"/>
          <w:lang w:val="en-US"/>
        </w:rPr>
        <w:t>A b</w:t>
      </w:r>
      <w:r w:rsidR="0078760F">
        <w:rPr>
          <w:szCs w:val="22"/>
          <w:lang w:val="en-US"/>
        </w:rPr>
        <w:t>inary variable to indicate whether</w:t>
      </w:r>
      <w:r>
        <w:rPr>
          <w:szCs w:val="22"/>
          <w:lang w:val="en-US"/>
        </w:rPr>
        <w:t xml:space="preserve"> an HD-Flu or SD-Flu vaccination claim is for an administered vaccination or a reversal</w:t>
      </w:r>
    </w:p>
    <w:p w:rsidR="00F124EE" w:rsidRPr="00FA4A35" w:rsidRDefault="00F124EE" w:rsidP="00F124EE">
      <w:pPr>
        <w:pStyle w:val="Bullet1"/>
        <w:numPr>
          <w:ilvl w:val="0"/>
          <w:numId w:val="0"/>
        </w:numPr>
        <w:ind w:left="360"/>
        <w:rPr>
          <w:szCs w:val="22"/>
          <w:lang w:val="en-US"/>
        </w:rPr>
      </w:pPr>
    </w:p>
    <w:p w:rsidR="004B7F0B" w:rsidRPr="00994876" w:rsidRDefault="004B7F0B" w:rsidP="00994876">
      <w:pPr>
        <w:pStyle w:val="Body"/>
        <w:numPr>
          <w:ilvl w:val="0"/>
          <w:numId w:val="40"/>
        </w:numPr>
        <w:rPr>
          <w:b/>
        </w:rPr>
      </w:pPr>
      <w:r w:rsidRPr="00994876">
        <w:rPr>
          <w:b/>
        </w:rPr>
        <w:t>Subject Characteristics</w:t>
      </w:r>
    </w:p>
    <w:p w:rsidR="00422859" w:rsidRPr="00FA4A35" w:rsidRDefault="00422859" w:rsidP="006E7D03">
      <w:pPr>
        <w:pStyle w:val="Bullet1"/>
        <w:numPr>
          <w:ilvl w:val="0"/>
          <w:numId w:val="15"/>
        </w:numPr>
        <w:rPr>
          <w:szCs w:val="22"/>
          <w:lang w:val="en-US"/>
        </w:rPr>
      </w:pPr>
      <w:r w:rsidRPr="00FA4A35">
        <w:rPr>
          <w:b/>
          <w:szCs w:val="22"/>
          <w:lang w:val="en-US"/>
        </w:rPr>
        <w:t>Age</w:t>
      </w:r>
      <w:r w:rsidRPr="00FA4A35">
        <w:rPr>
          <w:szCs w:val="22"/>
          <w:lang w:val="en-US"/>
        </w:rPr>
        <w:t>—Age will be defined as of the index year</w:t>
      </w:r>
      <w:r w:rsidR="00A55668" w:rsidRPr="00FA4A35">
        <w:rPr>
          <w:szCs w:val="22"/>
          <w:lang w:val="en-US"/>
        </w:rPr>
        <w:t>.</w:t>
      </w:r>
    </w:p>
    <w:p w:rsidR="00422859" w:rsidRPr="00FA4A35" w:rsidRDefault="00422859" w:rsidP="006E7D03">
      <w:pPr>
        <w:pStyle w:val="Bullet1"/>
        <w:numPr>
          <w:ilvl w:val="0"/>
          <w:numId w:val="15"/>
        </w:numPr>
        <w:rPr>
          <w:szCs w:val="22"/>
          <w:lang w:val="en-US"/>
        </w:rPr>
      </w:pPr>
      <w:r w:rsidRPr="00FA4A35">
        <w:rPr>
          <w:b/>
          <w:szCs w:val="22"/>
          <w:lang w:val="en-US"/>
        </w:rPr>
        <w:t>Age groups</w:t>
      </w:r>
      <w:r w:rsidRPr="00FA4A35">
        <w:rPr>
          <w:szCs w:val="22"/>
          <w:lang w:val="en-US"/>
        </w:rPr>
        <w:t>—</w:t>
      </w:r>
      <w:r w:rsidR="0078760F">
        <w:rPr>
          <w:szCs w:val="22"/>
          <w:lang w:val="en-US"/>
        </w:rPr>
        <w:t>Subjects</w:t>
      </w:r>
      <w:r w:rsidRPr="00FA4A35">
        <w:rPr>
          <w:szCs w:val="22"/>
          <w:lang w:val="en-US"/>
        </w:rPr>
        <w:t xml:space="preserve"> will be assigned to one of the following age groups: </w:t>
      </w:r>
      <w:r w:rsidR="004B7F0B" w:rsidRPr="00FA4A35">
        <w:rPr>
          <w:lang w:val="en-US"/>
        </w:rPr>
        <w:t>19–29, 30–39, 40-49, 50-59, 60-64, 65-69 and 70+.</w:t>
      </w:r>
    </w:p>
    <w:p w:rsidR="004B7F0B" w:rsidRPr="00FA4A35" w:rsidRDefault="004B7F0B" w:rsidP="006E7D03">
      <w:pPr>
        <w:pStyle w:val="Bullet1"/>
        <w:numPr>
          <w:ilvl w:val="0"/>
          <w:numId w:val="15"/>
        </w:numPr>
        <w:rPr>
          <w:lang w:val="en-US"/>
        </w:rPr>
      </w:pPr>
      <w:r w:rsidRPr="00FA4A35">
        <w:rPr>
          <w:b/>
          <w:lang w:val="en-US"/>
        </w:rPr>
        <w:t>Continuously enrolled months</w:t>
      </w:r>
      <w:r w:rsidRPr="00FA4A35">
        <w:rPr>
          <w:lang w:val="en-US"/>
        </w:rPr>
        <w:t xml:space="preserve">—The number of months each </w:t>
      </w:r>
      <w:r w:rsidR="004E72A6">
        <w:rPr>
          <w:lang w:val="en-US"/>
        </w:rPr>
        <w:t>subject</w:t>
      </w:r>
      <w:r w:rsidRPr="00FA4A35">
        <w:rPr>
          <w:lang w:val="en-US"/>
        </w:rPr>
        <w:t xml:space="preserve"> is continuously enrolled in the health plan, overall and by each </w:t>
      </w:r>
      <w:r w:rsidR="004E72A6">
        <w:rPr>
          <w:lang w:val="en-US"/>
        </w:rPr>
        <w:t>influenza season</w:t>
      </w:r>
      <w:r w:rsidRPr="00FA4A35">
        <w:rPr>
          <w:lang w:val="en-US"/>
        </w:rPr>
        <w:t xml:space="preserve"> will be captured. </w:t>
      </w:r>
    </w:p>
    <w:p w:rsidR="00422859" w:rsidRPr="00FA4A35" w:rsidRDefault="00BE2542" w:rsidP="006E7D03">
      <w:pPr>
        <w:pStyle w:val="Bullet1"/>
        <w:numPr>
          <w:ilvl w:val="0"/>
          <w:numId w:val="15"/>
        </w:numPr>
        <w:rPr>
          <w:szCs w:val="22"/>
          <w:lang w:val="en-US"/>
        </w:rPr>
      </w:pPr>
      <w:r w:rsidRPr="00FA4A35">
        <w:rPr>
          <w:b/>
          <w:szCs w:val="22"/>
          <w:lang w:val="en-US"/>
        </w:rPr>
        <w:t>Sex</w:t>
      </w:r>
      <w:r w:rsidR="00422859" w:rsidRPr="00FA4A35">
        <w:rPr>
          <w:szCs w:val="22"/>
          <w:lang w:val="en-US"/>
        </w:rPr>
        <w:t>—</w:t>
      </w:r>
      <w:r w:rsidRPr="00FA4A35">
        <w:rPr>
          <w:szCs w:val="22"/>
          <w:lang w:val="en-US"/>
        </w:rPr>
        <w:t>Sex</w:t>
      </w:r>
      <w:r w:rsidR="00422859" w:rsidRPr="00FA4A35">
        <w:rPr>
          <w:szCs w:val="22"/>
          <w:lang w:val="en-US"/>
        </w:rPr>
        <w:t xml:space="preserve"> will be captured from enrollment data; </w:t>
      </w:r>
      <w:r w:rsidR="009146E3" w:rsidRPr="00FA4A35">
        <w:rPr>
          <w:szCs w:val="22"/>
          <w:lang w:val="en-US"/>
        </w:rPr>
        <w:t>patients</w:t>
      </w:r>
      <w:r w:rsidR="00422859" w:rsidRPr="00FA4A35">
        <w:rPr>
          <w:szCs w:val="22"/>
          <w:lang w:val="en-US"/>
        </w:rPr>
        <w:t xml:space="preserve"> with </w:t>
      </w:r>
      <w:r w:rsidR="00DE20AF" w:rsidRPr="00FA4A35">
        <w:rPr>
          <w:szCs w:val="22"/>
          <w:lang w:val="en-US"/>
        </w:rPr>
        <w:t xml:space="preserve">unknown </w:t>
      </w:r>
      <w:r w:rsidRPr="00FA4A35">
        <w:rPr>
          <w:szCs w:val="22"/>
          <w:lang w:val="en-US"/>
        </w:rPr>
        <w:t>sex</w:t>
      </w:r>
      <w:r w:rsidR="00422859" w:rsidRPr="00FA4A35">
        <w:rPr>
          <w:szCs w:val="22"/>
          <w:lang w:val="en-US"/>
        </w:rPr>
        <w:t xml:space="preserve"> will be removed from the study sample</w:t>
      </w:r>
      <w:r w:rsidR="00DE20AF" w:rsidRPr="00FA4A35">
        <w:rPr>
          <w:szCs w:val="22"/>
          <w:lang w:val="en-US"/>
        </w:rPr>
        <w:t xml:space="preserve"> (we expect very few patients with unknown </w:t>
      </w:r>
      <w:r w:rsidR="00A55668" w:rsidRPr="00FA4A35">
        <w:rPr>
          <w:szCs w:val="22"/>
          <w:lang w:val="en-US"/>
        </w:rPr>
        <w:t>sex</w:t>
      </w:r>
      <w:r w:rsidR="00DE20AF" w:rsidRPr="00FA4A35">
        <w:rPr>
          <w:szCs w:val="22"/>
          <w:lang w:val="en-US"/>
        </w:rPr>
        <w:t>)</w:t>
      </w:r>
      <w:r w:rsidR="00422859" w:rsidRPr="00FA4A35">
        <w:rPr>
          <w:szCs w:val="22"/>
          <w:lang w:val="en-US"/>
        </w:rPr>
        <w:t>.</w:t>
      </w:r>
    </w:p>
    <w:p w:rsidR="003308FA" w:rsidRPr="00994876" w:rsidRDefault="003308FA" w:rsidP="006E7D03">
      <w:pPr>
        <w:pStyle w:val="StdReportBullet-Lvl1"/>
        <w:numPr>
          <w:ilvl w:val="0"/>
          <w:numId w:val="15"/>
        </w:numPr>
      </w:pPr>
      <w:r w:rsidRPr="00994876">
        <w:rPr>
          <w:b/>
        </w:rPr>
        <w:t>Race/ethnicity</w:t>
      </w:r>
      <w:r w:rsidR="00BC70B4" w:rsidRPr="00994876">
        <w:rPr>
          <w:bCs/>
        </w:rPr>
        <w:t>—</w:t>
      </w:r>
      <w:r w:rsidRPr="00994876">
        <w:t xml:space="preserve">Race/ethnicity information obtained from the linked </w:t>
      </w:r>
      <w:proofErr w:type="spellStart"/>
      <w:r w:rsidRPr="00994876">
        <w:t>sociodemographic</w:t>
      </w:r>
      <w:proofErr w:type="spellEnd"/>
      <w:r w:rsidRPr="00994876">
        <w:t xml:space="preserve"> data was captured and categorized as follows: White, African-American/Black, Asian, Hispanic, or other. This variable depends on the availability of data within the </w:t>
      </w:r>
      <w:proofErr w:type="spellStart"/>
      <w:r w:rsidRPr="00994876">
        <w:t>sociodemographic</w:t>
      </w:r>
      <w:proofErr w:type="spellEnd"/>
      <w:r w:rsidRPr="00994876">
        <w:t xml:space="preserve"> data. Data were therefore missing for some study subjects. Subjects with some </w:t>
      </w:r>
      <w:proofErr w:type="spellStart"/>
      <w:r w:rsidRPr="00994876">
        <w:t>sociodemographic</w:t>
      </w:r>
      <w:proofErr w:type="spellEnd"/>
      <w:r w:rsidRPr="00994876">
        <w:t xml:space="preserve"> information available but with missing data on race/ethnicity were categorized as “unknown.” Subjects without any </w:t>
      </w:r>
      <w:proofErr w:type="spellStart"/>
      <w:r w:rsidRPr="00994876">
        <w:t>sociodemographic</w:t>
      </w:r>
      <w:proofErr w:type="spellEnd"/>
      <w:r w:rsidRPr="00994876">
        <w:t xml:space="preserve"> information available were categorized as “no SES information.” These categories were combined for the multivariable analysis.</w:t>
      </w:r>
    </w:p>
    <w:p w:rsidR="003308FA" w:rsidRPr="0048235E" w:rsidRDefault="003308FA" w:rsidP="006E7D03">
      <w:pPr>
        <w:pStyle w:val="StdReportBullet-Lvl1"/>
        <w:numPr>
          <w:ilvl w:val="0"/>
          <w:numId w:val="15"/>
        </w:numPr>
      </w:pPr>
      <w:r w:rsidRPr="00BC70B4">
        <w:rPr>
          <w:b/>
        </w:rPr>
        <w:t>Urban/rural</w:t>
      </w:r>
      <w:r w:rsidR="00BC70B4" w:rsidRPr="00FA4A35">
        <w:rPr>
          <w:bCs/>
        </w:rPr>
        <w:t>—</w:t>
      </w:r>
      <w:proofErr w:type="gramStart"/>
      <w:r w:rsidRPr="0048235E">
        <w:t>An</w:t>
      </w:r>
      <w:proofErr w:type="gramEnd"/>
      <w:r w:rsidRPr="0048235E">
        <w:t xml:space="preserve"> indicator variable was created based on US Census Bureau Core Based Statistical Area (CBSA) to identify whether subjects reside in urban or rural areas.</w:t>
      </w:r>
    </w:p>
    <w:p w:rsidR="00D87DD5" w:rsidRPr="00FA4A35" w:rsidRDefault="00D87DD5" w:rsidP="006E7D03">
      <w:pPr>
        <w:pStyle w:val="Bullet1"/>
        <w:numPr>
          <w:ilvl w:val="0"/>
          <w:numId w:val="15"/>
        </w:numPr>
        <w:rPr>
          <w:b/>
          <w:bCs/>
          <w:lang w:val="en-US"/>
        </w:rPr>
      </w:pPr>
      <w:r w:rsidRPr="00FA4A35">
        <w:rPr>
          <w:b/>
          <w:bCs/>
          <w:lang w:val="en-US"/>
        </w:rPr>
        <w:t>Insurance type</w:t>
      </w:r>
      <w:r w:rsidR="000D7F04" w:rsidRPr="00FA4A35">
        <w:rPr>
          <w:bCs/>
          <w:lang w:val="en-US"/>
        </w:rPr>
        <w:t>—</w:t>
      </w:r>
      <w:r w:rsidRPr="00FA4A35">
        <w:rPr>
          <w:bCs/>
          <w:lang w:val="en-US"/>
        </w:rPr>
        <w:t>Whether the patient was covered under a</w:t>
      </w:r>
      <w:r w:rsidR="0078760F">
        <w:rPr>
          <w:bCs/>
          <w:lang w:val="en-US"/>
        </w:rPr>
        <w:t xml:space="preserve"> MAPD, </w:t>
      </w:r>
      <w:r w:rsidR="000D7F04" w:rsidRPr="00FA4A35">
        <w:rPr>
          <w:bCs/>
          <w:lang w:val="en-US"/>
        </w:rPr>
        <w:t xml:space="preserve">PDP </w:t>
      </w:r>
      <w:r w:rsidR="0078760F">
        <w:rPr>
          <w:bCs/>
          <w:lang w:val="en-US"/>
        </w:rPr>
        <w:t xml:space="preserve">or commercial </w:t>
      </w:r>
      <w:r w:rsidRPr="00FA4A35">
        <w:rPr>
          <w:bCs/>
          <w:lang w:val="en-US"/>
        </w:rPr>
        <w:t>health plan will be captured.</w:t>
      </w:r>
    </w:p>
    <w:p w:rsidR="00422859" w:rsidRPr="00FA4A35" w:rsidRDefault="00422859" w:rsidP="006E7D03">
      <w:pPr>
        <w:pStyle w:val="Bullet1"/>
        <w:numPr>
          <w:ilvl w:val="0"/>
          <w:numId w:val="15"/>
        </w:numPr>
        <w:rPr>
          <w:szCs w:val="22"/>
          <w:lang w:val="en-US"/>
        </w:rPr>
      </w:pPr>
      <w:r w:rsidRPr="00FA4A35">
        <w:rPr>
          <w:b/>
          <w:szCs w:val="22"/>
          <w:lang w:val="en-US"/>
        </w:rPr>
        <w:t>Geographic region</w:t>
      </w:r>
      <w:r w:rsidRPr="00FA4A35">
        <w:rPr>
          <w:szCs w:val="22"/>
          <w:lang w:val="en-US"/>
        </w:rPr>
        <w:t xml:space="preserve">—The U.S. region in which </w:t>
      </w:r>
      <w:r w:rsidR="0078760F">
        <w:rPr>
          <w:szCs w:val="22"/>
          <w:lang w:val="en-US"/>
        </w:rPr>
        <w:t>a</w:t>
      </w:r>
      <w:r w:rsidRPr="00FA4A35">
        <w:rPr>
          <w:szCs w:val="22"/>
          <w:lang w:val="en-US"/>
        </w:rPr>
        <w:t xml:space="preserve"> study subject is enrolled in a health plan will be determined and reported and states will be categorized into four geographic regions in accordance with the U.S. Census Bureau’s region designations; the four health plan regions are presented in the </w:t>
      </w:r>
      <w:r w:rsidR="00730957" w:rsidRPr="00FA4A35">
        <w:rPr>
          <w:szCs w:val="22"/>
          <w:lang w:val="en-US"/>
        </w:rPr>
        <w:t>Table</w:t>
      </w:r>
      <w:r w:rsidRPr="00FA4A35">
        <w:rPr>
          <w:szCs w:val="22"/>
          <w:lang w:val="en-US"/>
        </w:rPr>
        <w:t xml:space="preserve"> </w:t>
      </w:r>
      <w:r w:rsidR="00C721AE">
        <w:rPr>
          <w:szCs w:val="22"/>
          <w:lang w:val="en-US"/>
        </w:rPr>
        <w:t>2</w:t>
      </w:r>
      <w:r w:rsidRPr="00FA4A35">
        <w:rPr>
          <w:szCs w:val="22"/>
          <w:lang w:val="en-US"/>
        </w:rPr>
        <w:t>.</w:t>
      </w:r>
      <w:r w:rsidR="000F2F0E" w:rsidRPr="00FA4A35">
        <w:rPr>
          <w:szCs w:val="22"/>
          <w:lang w:val="en-US"/>
        </w:rPr>
        <w:t xml:space="preserve">  </w:t>
      </w:r>
    </w:p>
    <w:p w:rsidR="00292097" w:rsidRPr="00BE3278" w:rsidRDefault="00292097" w:rsidP="00BE3278">
      <w:pPr>
        <w:pStyle w:val="Caption"/>
        <w:jc w:val="center"/>
        <w:rPr>
          <w:b/>
          <w:color w:val="auto"/>
        </w:rPr>
      </w:pPr>
      <w:bookmarkStart w:id="9" w:name="_Toc310504853"/>
      <w:bookmarkStart w:id="10" w:name="_Toc359398636"/>
      <w:r w:rsidRPr="00BE3278">
        <w:rPr>
          <w:b/>
          <w:color w:val="auto"/>
        </w:rPr>
        <w:t xml:space="preserve">Table </w:t>
      </w:r>
      <w:r w:rsidR="00BE3278">
        <w:rPr>
          <w:b/>
          <w:color w:val="auto"/>
        </w:rPr>
        <w:t>2</w:t>
      </w:r>
      <w:r w:rsidRPr="00BE3278">
        <w:rPr>
          <w:b/>
          <w:color w:val="auto"/>
        </w:rPr>
        <w:t>. Health Plan Regions</w:t>
      </w:r>
    </w:p>
    <w:tbl>
      <w:tblPr>
        <w:tblW w:w="4651" w:type="pct"/>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2347"/>
        <w:gridCol w:w="4859"/>
      </w:tblGrid>
      <w:tr w:rsidR="00422859" w:rsidRPr="002F2D75" w:rsidTr="004B7F0B">
        <w:trPr>
          <w:trHeight w:val="302"/>
          <w:tblHeader/>
          <w:jc w:val="center"/>
        </w:trPr>
        <w:tc>
          <w:tcPr>
            <w:tcW w:w="830" w:type="pct"/>
            <w:shd w:val="clear" w:color="auto" w:fill="D9D9D9"/>
            <w:vAlign w:val="center"/>
          </w:tcPr>
          <w:bookmarkEnd w:id="9"/>
          <w:bookmarkEnd w:id="10"/>
          <w:p w:rsidR="00422859" w:rsidRPr="002F2D75" w:rsidRDefault="00422859" w:rsidP="006E4E4A">
            <w:pPr>
              <w:ind w:left="360"/>
              <w:rPr>
                <w:rFonts w:cs="Arial"/>
                <w:b/>
                <w:sz w:val="20"/>
                <w:szCs w:val="20"/>
              </w:rPr>
            </w:pPr>
            <w:r w:rsidRPr="002F2D75">
              <w:rPr>
                <w:rFonts w:cs="Arial"/>
                <w:b/>
                <w:sz w:val="20"/>
                <w:szCs w:val="20"/>
              </w:rPr>
              <w:t>Region</w:t>
            </w:r>
          </w:p>
        </w:tc>
        <w:tc>
          <w:tcPr>
            <w:tcW w:w="1358" w:type="pct"/>
            <w:shd w:val="clear" w:color="auto" w:fill="D9D9D9"/>
            <w:vAlign w:val="center"/>
          </w:tcPr>
          <w:p w:rsidR="00422859" w:rsidRPr="002F2D75" w:rsidRDefault="00422859" w:rsidP="006E4E4A">
            <w:pPr>
              <w:ind w:left="360"/>
              <w:rPr>
                <w:rFonts w:cs="Arial"/>
                <w:b/>
                <w:sz w:val="20"/>
                <w:szCs w:val="20"/>
              </w:rPr>
            </w:pPr>
            <w:r w:rsidRPr="002F2D75">
              <w:rPr>
                <w:rFonts w:cs="Arial"/>
                <w:b/>
                <w:sz w:val="20"/>
                <w:szCs w:val="20"/>
              </w:rPr>
              <w:t>Division</w:t>
            </w:r>
          </w:p>
        </w:tc>
        <w:tc>
          <w:tcPr>
            <w:tcW w:w="2812" w:type="pct"/>
            <w:shd w:val="clear" w:color="auto" w:fill="D9D9D9"/>
            <w:vAlign w:val="center"/>
          </w:tcPr>
          <w:p w:rsidR="00422859" w:rsidRPr="002F2D75" w:rsidRDefault="00422859" w:rsidP="006E4E4A">
            <w:pPr>
              <w:ind w:left="360"/>
              <w:rPr>
                <w:rFonts w:cs="Arial"/>
                <w:b/>
                <w:sz w:val="20"/>
                <w:szCs w:val="20"/>
              </w:rPr>
            </w:pPr>
            <w:r w:rsidRPr="002F2D75">
              <w:rPr>
                <w:rFonts w:cs="Arial"/>
                <w:b/>
                <w:sz w:val="20"/>
                <w:szCs w:val="20"/>
              </w:rPr>
              <w:t>State</w:t>
            </w:r>
          </w:p>
        </w:tc>
      </w:tr>
      <w:tr w:rsidR="00422859" w:rsidRPr="002F2D75" w:rsidTr="004B7F0B">
        <w:trPr>
          <w:trHeight w:val="302"/>
          <w:jc w:val="center"/>
        </w:trPr>
        <w:tc>
          <w:tcPr>
            <w:tcW w:w="830" w:type="pct"/>
            <w:vMerge w:val="restart"/>
            <w:vAlign w:val="center"/>
          </w:tcPr>
          <w:p w:rsidR="00422859" w:rsidRPr="002F2D75" w:rsidRDefault="00422859" w:rsidP="006E4E4A">
            <w:pPr>
              <w:ind w:left="90"/>
              <w:rPr>
                <w:rFonts w:cs="Arial"/>
                <w:sz w:val="20"/>
                <w:szCs w:val="20"/>
              </w:rPr>
            </w:pPr>
            <w:r w:rsidRPr="002F2D75">
              <w:rPr>
                <w:rFonts w:cs="Arial"/>
                <w:sz w:val="20"/>
                <w:szCs w:val="20"/>
              </w:rPr>
              <w:t>Northeast</w:t>
            </w: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New England</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CT, MA, ME, NH, RI,  VT</w:t>
            </w:r>
          </w:p>
        </w:tc>
      </w:tr>
      <w:tr w:rsidR="00422859" w:rsidRPr="002F2D75" w:rsidTr="004B7F0B">
        <w:trPr>
          <w:trHeight w:val="302"/>
          <w:jc w:val="center"/>
        </w:trPr>
        <w:tc>
          <w:tcPr>
            <w:tcW w:w="830" w:type="pct"/>
            <w:vMerge/>
            <w:vAlign w:val="center"/>
          </w:tcPr>
          <w:p w:rsidR="00422859" w:rsidRPr="002F2D75" w:rsidRDefault="00422859" w:rsidP="006E4E4A">
            <w:pPr>
              <w:ind w:left="90"/>
              <w:rPr>
                <w:rFonts w:cs="Arial"/>
                <w:sz w:val="20"/>
                <w:szCs w:val="20"/>
              </w:rPr>
            </w:pP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Mid Atlantic</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NJ, NY, PA</w:t>
            </w:r>
          </w:p>
        </w:tc>
      </w:tr>
      <w:tr w:rsidR="00422859" w:rsidRPr="002F2D75" w:rsidTr="004B7F0B">
        <w:trPr>
          <w:trHeight w:val="302"/>
          <w:jc w:val="center"/>
        </w:trPr>
        <w:tc>
          <w:tcPr>
            <w:tcW w:w="830" w:type="pct"/>
            <w:vMerge w:val="restart"/>
            <w:vAlign w:val="center"/>
          </w:tcPr>
          <w:p w:rsidR="00422859" w:rsidRPr="002F2D75" w:rsidRDefault="00422859" w:rsidP="006E4E4A">
            <w:pPr>
              <w:ind w:left="90"/>
              <w:rPr>
                <w:rFonts w:cs="Arial"/>
                <w:sz w:val="20"/>
                <w:szCs w:val="20"/>
              </w:rPr>
            </w:pPr>
            <w:r w:rsidRPr="002F2D75">
              <w:rPr>
                <w:rFonts w:cs="Arial"/>
                <w:sz w:val="20"/>
                <w:szCs w:val="20"/>
              </w:rPr>
              <w:t>Midwest</w:t>
            </w: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East North Central</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IL, IN, MI, OH, WI</w:t>
            </w:r>
          </w:p>
        </w:tc>
      </w:tr>
      <w:tr w:rsidR="00422859" w:rsidRPr="002F2D75" w:rsidTr="004B7F0B">
        <w:trPr>
          <w:trHeight w:val="302"/>
          <w:jc w:val="center"/>
        </w:trPr>
        <w:tc>
          <w:tcPr>
            <w:tcW w:w="830" w:type="pct"/>
            <w:vMerge/>
            <w:vAlign w:val="center"/>
          </w:tcPr>
          <w:p w:rsidR="00422859" w:rsidRPr="002F2D75" w:rsidRDefault="00422859" w:rsidP="006E4E4A">
            <w:pPr>
              <w:ind w:left="90"/>
              <w:rPr>
                <w:rFonts w:cs="Arial"/>
                <w:sz w:val="20"/>
                <w:szCs w:val="20"/>
              </w:rPr>
            </w:pP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West North Central</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IA, KS, MN, MO, ND, NE, SD</w:t>
            </w:r>
          </w:p>
        </w:tc>
      </w:tr>
      <w:tr w:rsidR="00422859" w:rsidRPr="002F2D75" w:rsidTr="004B7F0B">
        <w:trPr>
          <w:trHeight w:val="302"/>
          <w:jc w:val="center"/>
        </w:trPr>
        <w:tc>
          <w:tcPr>
            <w:tcW w:w="830" w:type="pct"/>
            <w:vMerge w:val="restart"/>
            <w:vAlign w:val="center"/>
          </w:tcPr>
          <w:p w:rsidR="00422859" w:rsidRPr="002F2D75" w:rsidRDefault="00422859" w:rsidP="006E4E4A">
            <w:pPr>
              <w:ind w:left="90"/>
              <w:rPr>
                <w:rFonts w:cs="Arial"/>
                <w:sz w:val="20"/>
                <w:szCs w:val="20"/>
              </w:rPr>
            </w:pPr>
            <w:r w:rsidRPr="002F2D75">
              <w:rPr>
                <w:rFonts w:cs="Arial"/>
                <w:sz w:val="20"/>
                <w:szCs w:val="20"/>
              </w:rPr>
              <w:t>South</w:t>
            </w: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South Atlantic</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DC, DE, FL, GA, MD, NC, SC, VA, WV</w:t>
            </w:r>
          </w:p>
        </w:tc>
      </w:tr>
      <w:tr w:rsidR="00422859" w:rsidRPr="002F2D75" w:rsidTr="004B7F0B">
        <w:trPr>
          <w:trHeight w:val="302"/>
          <w:jc w:val="center"/>
        </w:trPr>
        <w:tc>
          <w:tcPr>
            <w:tcW w:w="830" w:type="pct"/>
            <w:vMerge/>
            <w:vAlign w:val="center"/>
          </w:tcPr>
          <w:p w:rsidR="00422859" w:rsidRPr="002F2D75" w:rsidRDefault="00422859" w:rsidP="006E4E4A">
            <w:pPr>
              <w:ind w:left="90"/>
              <w:rPr>
                <w:rFonts w:cs="Arial"/>
                <w:sz w:val="20"/>
                <w:szCs w:val="20"/>
              </w:rPr>
            </w:pP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East South Central</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AL, KY, MS, TN</w:t>
            </w:r>
          </w:p>
        </w:tc>
      </w:tr>
      <w:tr w:rsidR="00422859" w:rsidRPr="002F2D75" w:rsidTr="004B7F0B">
        <w:trPr>
          <w:trHeight w:val="302"/>
          <w:jc w:val="center"/>
        </w:trPr>
        <w:tc>
          <w:tcPr>
            <w:tcW w:w="830" w:type="pct"/>
            <w:vMerge/>
            <w:vAlign w:val="center"/>
          </w:tcPr>
          <w:p w:rsidR="00422859" w:rsidRPr="002F2D75" w:rsidRDefault="00422859" w:rsidP="006E4E4A">
            <w:pPr>
              <w:ind w:left="90"/>
              <w:rPr>
                <w:rFonts w:cs="Arial"/>
                <w:sz w:val="20"/>
                <w:szCs w:val="20"/>
              </w:rPr>
            </w:pP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West South Central</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AR, LA, OK, TX</w:t>
            </w:r>
          </w:p>
        </w:tc>
      </w:tr>
      <w:tr w:rsidR="00422859" w:rsidRPr="002F2D75" w:rsidTr="004B7F0B">
        <w:trPr>
          <w:trHeight w:val="302"/>
          <w:jc w:val="center"/>
        </w:trPr>
        <w:tc>
          <w:tcPr>
            <w:tcW w:w="830" w:type="pct"/>
            <w:vMerge w:val="restart"/>
            <w:vAlign w:val="center"/>
          </w:tcPr>
          <w:p w:rsidR="00422859" w:rsidRPr="002F2D75" w:rsidRDefault="00422859" w:rsidP="006E4E4A">
            <w:pPr>
              <w:ind w:left="90"/>
              <w:rPr>
                <w:rFonts w:cs="Arial"/>
                <w:sz w:val="20"/>
                <w:szCs w:val="20"/>
              </w:rPr>
            </w:pPr>
            <w:r w:rsidRPr="002F2D75">
              <w:rPr>
                <w:rFonts w:cs="Arial"/>
                <w:sz w:val="20"/>
                <w:szCs w:val="20"/>
              </w:rPr>
              <w:t>West</w:t>
            </w: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Mountain</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AZ, CO, ID, MT, NM, NV, UT, WY</w:t>
            </w:r>
          </w:p>
        </w:tc>
      </w:tr>
      <w:tr w:rsidR="00422859" w:rsidRPr="002F2D75" w:rsidTr="004B7F0B">
        <w:trPr>
          <w:trHeight w:val="302"/>
          <w:jc w:val="center"/>
        </w:trPr>
        <w:tc>
          <w:tcPr>
            <w:tcW w:w="830" w:type="pct"/>
            <w:vMerge/>
            <w:vAlign w:val="center"/>
          </w:tcPr>
          <w:p w:rsidR="00422859" w:rsidRPr="002F2D75" w:rsidRDefault="00422859" w:rsidP="006E4E4A">
            <w:pPr>
              <w:ind w:left="90"/>
              <w:rPr>
                <w:rFonts w:cs="Arial"/>
                <w:sz w:val="20"/>
                <w:szCs w:val="20"/>
              </w:rPr>
            </w:pP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Pacific</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AK, CA, HI, OR, WA</w:t>
            </w:r>
          </w:p>
        </w:tc>
      </w:tr>
      <w:tr w:rsidR="00422859" w:rsidRPr="002F2D75" w:rsidTr="004B7F0B">
        <w:trPr>
          <w:trHeight w:val="302"/>
          <w:jc w:val="center"/>
        </w:trPr>
        <w:tc>
          <w:tcPr>
            <w:tcW w:w="830" w:type="pct"/>
            <w:vAlign w:val="center"/>
          </w:tcPr>
          <w:p w:rsidR="00422859" w:rsidRPr="002F2D75" w:rsidRDefault="00422859" w:rsidP="006E4E4A">
            <w:pPr>
              <w:ind w:left="90"/>
              <w:rPr>
                <w:rFonts w:cs="Arial"/>
                <w:sz w:val="20"/>
                <w:szCs w:val="20"/>
              </w:rPr>
            </w:pPr>
            <w:r w:rsidRPr="002F2D75">
              <w:rPr>
                <w:rFonts w:cs="Arial"/>
                <w:sz w:val="20"/>
                <w:szCs w:val="20"/>
              </w:rPr>
              <w:t>Other</w:t>
            </w:r>
          </w:p>
        </w:tc>
        <w:tc>
          <w:tcPr>
            <w:tcW w:w="1358" w:type="pct"/>
            <w:vAlign w:val="center"/>
          </w:tcPr>
          <w:p w:rsidR="00422859" w:rsidRPr="002F2D75" w:rsidRDefault="00422859" w:rsidP="006E4E4A">
            <w:pPr>
              <w:ind w:left="90"/>
              <w:rPr>
                <w:rFonts w:cs="Arial"/>
                <w:sz w:val="20"/>
                <w:szCs w:val="20"/>
              </w:rPr>
            </w:pPr>
            <w:r w:rsidRPr="002F2D75">
              <w:rPr>
                <w:rFonts w:cs="Arial"/>
                <w:sz w:val="20"/>
                <w:szCs w:val="20"/>
              </w:rPr>
              <w:t>Other</w:t>
            </w:r>
          </w:p>
        </w:tc>
        <w:tc>
          <w:tcPr>
            <w:tcW w:w="2812" w:type="pct"/>
            <w:vAlign w:val="center"/>
          </w:tcPr>
          <w:p w:rsidR="00422859" w:rsidRPr="002F2D75" w:rsidRDefault="00422859" w:rsidP="006E4E4A">
            <w:pPr>
              <w:ind w:left="90"/>
              <w:rPr>
                <w:rFonts w:cs="Arial"/>
                <w:sz w:val="20"/>
                <w:szCs w:val="20"/>
              </w:rPr>
            </w:pPr>
            <w:r w:rsidRPr="002F2D75">
              <w:rPr>
                <w:rFonts w:cs="Arial"/>
                <w:sz w:val="20"/>
                <w:szCs w:val="20"/>
              </w:rPr>
              <w:t>Armed Forces, American Samoa, Federated State of Micronesia, Guam, Marshall Islands, Commonwealth of the Northern Mariana Islands, Puerto Rico, Palau, Virgin Islands</w:t>
            </w:r>
          </w:p>
        </w:tc>
      </w:tr>
    </w:tbl>
    <w:p w:rsidR="00DF6982" w:rsidRPr="00FA4A35" w:rsidRDefault="00DF6982" w:rsidP="00DF6982">
      <w:pPr>
        <w:pStyle w:val="Body"/>
        <w:rPr>
          <w:u w:val="single"/>
        </w:rPr>
      </w:pPr>
    </w:p>
    <w:p w:rsidR="000F2F0E" w:rsidRPr="00994876" w:rsidRDefault="000F2F0E" w:rsidP="00994876">
      <w:pPr>
        <w:pStyle w:val="Body"/>
        <w:numPr>
          <w:ilvl w:val="0"/>
          <w:numId w:val="40"/>
        </w:numPr>
        <w:rPr>
          <w:b/>
        </w:rPr>
      </w:pPr>
      <w:r w:rsidRPr="00994876">
        <w:rPr>
          <w:b/>
        </w:rPr>
        <w:t>Provider Characteristics</w:t>
      </w:r>
      <w:r w:rsidR="00390391" w:rsidRPr="00994876">
        <w:rPr>
          <w:b/>
        </w:rPr>
        <w:t xml:space="preserve"> (Phase </w:t>
      </w:r>
      <w:proofErr w:type="spellStart"/>
      <w:r w:rsidR="00390391" w:rsidRPr="00994876">
        <w:rPr>
          <w:b/>
        </w:rPr>
        <w:t>Ib</w:t>
      </w:r>
      <w:proofErr w:type="spellEnd"/>
      <w:r w:rsidR="00390391" w:rsidRPr="00994876">
        <w:rPr>
          <w:b/>
        </w:rPr>
        <w:t xml:space="preserve"> and </w:t>
      </w:r>
      <w:proofErr w:type="spellStart"/>
      <w:r w:rsidR="00390391" w:rsidRPr="00994876">
        <w:rPr>
          <w:b/>
        </w:rPr>
        <w:t>Ic</w:t>
      </w:r>
      <w:proofErr w:type="spellEnd"/>
      <w:r w:rsidR="00390391" w:rsidRPr="00994876">
        <w:rPr>
          <w:b/>
        </w:rPr>
        <w:t xml:space="preserve"> only)</w:t>
      </w:r>
    </w:p>
    <w:p w:rsidR="000D7F04" w:rsidRPr="00E9395D" w:rsidRDefault="000D7F04" w:rsidP="006E7D03">
      <w:pPr>
        <w:pStyle w:val="Bullet1"/>
        <w:numPr>
          <w:ilvl w:val="0"/>
          <w:numId w:val="19"/>
        </w:numPr>
        <w:rPr>
          <w:szCs w:val="22"/>
          <w:lang w:val="en-US"/>
        </w:rPr>
      </w:pPr>
      <w:r w:rsidRPr="00FA4A35">
        <w:rPr>
          <w:b/>
          <w:bCs/>
          <w:lang w:val="en-US"/>
        </w:rPr>
        <w:t>Age of the provider</w:t>
      </w:r>
      <w:r w:rsidRPr="00FA4A35">
        <w:rPr>
          <w:lang w:val="en-US"/>
        </w:rPr>
        <w:t>—</w:t>
      </w:r>
      <w:r w:rsidRPr="00FA4A35">
        <w:rPr>
          <w:szCs w:val="22"/>
          <w:lang w:val="en-US"/>
        </w:rPr>
        <w:t xml:space="preserve">Age of the provider will be </w:t>
      </w:r>
      <w:r w:rsidR="0078760F">
        <w:rPr>
          <w:szCs w:val="22"/>
          <w:lang w:val="en-US"/>
        </w:rPr>
        <w:t>captured</w:t>
      </w:r>
      <w:r w:rsidRPr="00FA4A35">
        <w:rPr>
          <w:szCs w:val="22"/>
          <w:lang w:val="en-US"/>
        </w:rPr>
        <w:t xml:space="preserve"> and will be assigned into one of the following age groups: </w:t>
      </w:r>
      <w:r w:rsidRPr="00FA4A35">
        <w:rPr>
          <w:lang w:val="en-US"/>
        </w:rPr>
        <w:t>&lt; 4</w:t>
      </w:r>
      <w:r w:rsidR="0078760F">
        <w:rPr>
          <w:lang w:val="en-US"/>
        </w:rPr>
        <w:t>0, 40-49, 50-59, 60-69, and 70+</w:t>
      </w:r>
    </w:p>
    <w:p w:rsidR="00E9395D" w:rsidRPr="000D1BFB" w:rsidRDefault="00CB4385" w:rsidP="006E7D03">
      <w:pPr>
        <w:pStyle w:val="Bullet1"/>
        <w:numPr>
          <w:ilvl w:val="0"/>
          <w:numId w:val="19"/>
        </w:numPr>
        <w:rPr>
          <w:szCs w:val="22"/>
          <w:lang w:val="en-US"/>
        </w:rPr>
      </w:pPr>
      <w:r w:rsidRPr="000D1BFB">
        <w:rPr>
          <w:b/>
          <w:bCs/>
          <w:lang w:val="en-US"/>
        </w:rPr>
        <w:t>G</w:t>
      </w:r>
      <w:r w:rsidR="00E9395D" w:rsidRPr="0031407E">
        <w:rPr>
          <w:b/>
          <w:bCs/>
          <w:lang w:val="en-US"/>
        </w:rPr>
        <w:t>ender</w:t>
      </w:r>
      <w:r w:rsidRPr="0031407E">
        <w:rPr>
          <w:lang w:val="en-US"/>
        </w:rPr>
        <w:t>—</w:t>
      </w:r>
      <w:r w:rsidRPr="000D1BFB">
        <w:rPr>
          <w:szCs w:val="22"/>
          <w:lang w:val="en-US"/>
        </w:rPr>
        <w:t>Gender of the provider will be captured</w:t>
      </w:r>
    </w:p>
    <w:p w:rsidR="000F2F0E" w:rsidRPr="00FA4A35" w:rsidRDefault="000F2F0E" w:rsidP="006E7D03">
      <w:pPr>
        <w:pStyle w:val="Bullet1"/>
        <w:numPr>
          <w:ilvl w:val="0"/>
          <w:numId w:val="19"/>
        </w:numPr>
        <w:rPr>
          <w:bCs/>
          <w:lang w:val="en-US"/>
        </w:rPr>
      </w:pPr>
      <w:r w:rsidRPr="00FA4A35">
        <w:rPr>
          <w:b/>
          <w:bCs/>
          <w:lang w:val="en-US"/>
        </w:rPr>
        <w:t>Geographic location of the provider</w:t>
      </w:r>
      <w:r w:rsidRPr="00FA4A35">
        <w:rPr>
          <w:lang w:val="en-US"/>
        </w:rPr>
        <w:t xml:space="preserve">—Geographic location of the provider will be captured </w:t>
      </w:r>
      <w:r w:rsidR="0078760F">
        <w:rPr>
          <w:szCs w:val="22"/>
          <w:lang w:val="en-US"/>
        </w:rPr>
        <w:t xml:space="preserve">at the </w:t>
      </w:r>
      <w:r w:rsidR="00E46D81">
        <w:rPr>
          <w:szCs w:val="22"/>
          <w:lang w:val="en-US"/>
        </w:rPr>
        <w:t>3</w:t>
      </w:r>
      <w:r w:rsidR="0078760F">
        <w:rPr>
          <w:szCs w:val="22"/>
          <w:lang w:val="en-US"/>
        </w:rPr>
        <w:t>-digit zip code and</w:t>
      </w:r>
      <w:r w:rsidR="00EA151A" w:rsidRPr="00FA4A35">
        <w:rPr>
          <w:szCs w:val="22"/>
          <w:lang w:val="en-US"/>
        </w:rPr>
        <w:t xml:space="preserve"> state level</w:t>
      </w:r>
    </w:p>
    <w:p w:rsidR="0078760F" w:rsidRPr="0078760F" w:rsidRDefault="000D7F04" w:rsidP="006E7D03">
      <w:pPr>
        <w:pStyle w:val="Bullet1"/>
        <w:numPr>
          <w:ilvl w:val="0"/>
          <w:numId w:val="19"/>
        </w:numPr>
        <w:rPr>
          <w:bCs/>
          <w:lang w:val="en-US"/>
        </w:rPr>
      </w:pPr>
      <w:r w:rsidRPr="0078760F">
        <w:rPr>
          <w:b/>
          <w:szCs w:val="22"/>
          <w:lang w:val="en-US"/>
        </w:rPr>
        <w:t>P</w:t>
      </w:r>
      <w:r w:rsidR="00EA151A" w:rsidRPr="0078760F">
        <w:rPr>
          <w:b/>
          <w:szCs w:val="22"/>
          <w:lang w:val="en-US"/>
        </w:rPr>
        <w:t>rovider type</w:t>
      </w:r>
      <w:r w:rsidR="000F2F0E" w:rsidRPr="0078760F">
        <w:rPr>
          <w:lang w:val="en-US"/>
        </w:rPr>
        <w:t>—</w:t>
      </w:r>
      <w:r w:rsidR="00EA151A" w:rsidRPr="0078760F">
        <w:rPr>
          <w:szCs w:val="22"/>
          <w:lang w:val="en-US"/>
        </w:rPr>
        <w:t xml:space="preserve"> The type of provider will be captured as pharmacy or clinic. The type of clinic provider will be further divided into primary care, infectious disease, cardiovascular, respiratory, neurology, and other. </w:t>
      </w:r>
    </w:p>
    <w:p w:rsidR="000F2F0E" w:rsidRPr="0078760F" w:rsidRDefault="000F2F0E" w:rsidP="006E7D03">
      <w:pPr>
        <w:pStyle w:val="Bullet1"/>
        <w:numPr>
          <w:ilvl w:val="0"/>
          <w:numId w:val="19"/>
        </w:numPr>
        <w:rPr>
          <w:bCs/>
          <w:lang w:val="en-US"/>
        </w:rPr>
      </w:pPr>
      <w:r w:rsidRPr="0078760F">
        <w:rPr>
          <w:b/>
          <w:bCs/>
          <w:lang w:val="en-US"/>
        </w:rPr>
        <w:t xml:space="preserve">Number of </w:t>
      </w:r>
      <w:r w:rsidR="0078760F">
        <w:rPr>
          <w:b/>
          <w:bCs/>
          <w:lang w:val="en-US"/>
        </w:rPr>
        <w:t xml:space="preserve">assigned </w:t>
      </w:r>
      <w:r w:rsidRPr="0078760F">
        <w:rPr>
          <w:b/>
          <w:bCs/>
          <w:lang w:val="en-US"/>
        </w:rPr>
        <w:t>patients within the database</w:t>
      </w:r>
      <w:r w:rsidR="00F75E06">
        <w:rPr>
          <w:b/>
          <w:bCs/>
          <w:lang w:val="en-US"/>
        </w:rPr>
        <w:t xml:space="preserve"> during the study period</w:t>
      </w:r>
      <w:r w:rsidRPr="0078760F">
        <w:rPr>
          <w:lang w:val="en-US"/>
        </w:rPr>
        <w:t>—</w:t>
      </w:r>
      <w:r w:rsidR="00114D5C" w:rsidRPr="0078760F">
        <w:rPr>
          <w:lang w:val="en-US"/>
        </w:rPr>
        <w:t xml:space="preserve">Total number of unique patients within the database </w:t>
      </w:r>
      <w:r w:rsidR="000D7F04" w:rsidRPr="0078760F">
        <w:rPr>
          <w:lang w:val="en-US"/>
        </w:rPr>
        <w:t xml:space="preserve">by each provider </w:t>
      </w:r>
      <w:r w:rsidR="00114D5C" w:rsidRPr="0078760F">
        <w:rPr>
          <w:lang w:val="en-US"/>
        </w:rPr>
        <w:t xml:space="preserve">will be provided, as well </w:t>
      </w:r>
      <w:r w:rsidR="0078760F">
        <w:rPr>
          <w:lang w:val="en-US"/>
        </w:rPr>
        <w:t xml:space="preserve">as </w:t>
      </w:r>
      <w:r w:rsidR="00114D5C" w:rsidRPr="0078760F">
        <w:rPr>
          <w:lang w:val="en-US"/>
        </w:rPr>
        <w:t>separate count</w:t>
      </w:r>
      <w:r w:rsidR="0078760F">
        <w:rPr>
          <w:lang w:val="en-US"/>
        </w:rPr>
        <w:t>s</w:t>
      </w:r>
      <w:r w:rsidR="00114D5C" w:rsidRPr="0078760F">
        <w:rPr>
          <w:lang w:val="en-US"/>
        </w:rPr>
        <w:t xml:space="preserve"> of total number of</w:t>
      </w:r>
      <w:r w:rsidR="00433F3B">
        <w:rPr>
          <w:lang w:val="en-US"/>
        </w:rPr>
        <w:t xml:space="preserve"> </w:t>
      </w:r>
      <w:r w:rsidR="00114D5C" w:rsidRPr="0078760F">
        <w:rPr>
          <w:lang w:val="en-US"/>
        </w:rPr>
        <w:t>MAPD</w:t>
      </w:r>
      <w:r w:rsidR="00433F3B">
        <w:rPr>
          <w:lang w:val="en-US"/>
        </w:rPr>
        <w:t xml:space="preserve"> and </w:t>
      </w:r>
      <w:r w:rsidR="00433F3B" w:rsidRPr="0078760F">
        <w:rPr>
          <w:lang w:val="en-US"/>
        </w:rPr>
        <w:t>commercial</w:t>
      </w:r>
      <w:r w:rsidR="00114D5C" w:rsidRPr="0078760F">
        <w:rPr>
          <w:lang w:val="en-US"/>
        </w:rPr>
        <w:t xml:space="preserve"> patients</w:t>
      </w:r>
    </w:p>
    <w:p w:rsidR="00D87DD5" w:rsidRPr="00FA4A35" w:rsidRDefault="00D87DD5" w:rsidP="006E7D03">
      <w:pPr>
        <w:pStyle w:val="Bullet1"/>
        <w:numPr>
          <w:ilvl w:val="0"/>
          <w:numId w:val="19"/>
        </w:numPr>
        <w:rPr>
          <w:bCs/>
          <w:lang w:val="en-US"/>
        </w:rPr>
      </w:pPr>
      <w:r w:rsidRPr="00FA4A35">
        <w:rPr>
          <w:b/>
          <w:bCs/>
          <w:lang w:val="en-US"/>
        </w:rPr>
        <w:t xml:space="preserve">Number of vaccinated </w:t>
      </w:r>
      <w:r w:rsidR="00433F3B">
        <w:rPr>
          <w:b/>
          <w:bCs/>
          <w:lang w:val="en-US"/>
        </w:rPr>
        <w:t>patients</w:t>
      </w:r>
      <w:r w:rsidR="000D7F04" w:rsidRPr="00FA4A35">
        <w:rPr>
          <w:b/>
          <w:bCs/>
          <w:lang w:val="en-US"/>
        </w:rPr>
        <w:t xml:space="preserve"> </w:t>
      </w:r>
      <w:r w:rsidRPr="00FA4A35">
        <w:rPr>
          <w:b/>
          <w:bCs/>
          <w:lang w:val="en-US"/>
        </w:rPr>
        <w:t>within the database</w:t>
      </w:r>
      <w:r w:rsidR="00F75E06">
        <w:rPr>
          <w:b/>
          <w:bCs/>
          <w:lang w:val="en-US"/>
        </w:rPr>
        <w:t xml:space="preserve"> during the study period</w:t>
      </w:r>
      <w:r w:rsidR="000D7F04" w:rsidRPr="00FA4A35">
        <w:rPr>
          <w:lang w:val="en-US"/>
        </w:rPr>
        <w:t xml:space="preserve">— Total number of vaccinated </w:t>
      </w:r>
      <w:r w:rsidR="00433F3B">
        <w:rPr>
          <w:lang w:val="en-US"/>
        </w:rPr>
        <w:t>patients</w:t>
      </w:r>
      <w:r w:rsidR="000D7F04" w:rsidRPr="00FA4A35">
        <w:rPr>
          <w:lang w:val="en-US"/>
        </w:rPr>
        <w:t xml:space="preserve"> overall, and by vaccine type</w:t>
      </w:r>
      <w:r w:rsidR="00FA4A35" w:rsidRPr="00FA4A35">
        <w:rPr>
          <w:lang w:val="en-US"/>
        </w:rPr>
        <w:t xml:space="preserve">. </w:t>
      </w:r>
      <w:r w:rsidRPr="00FA4A35">
        <w:rPr>
          <w:bCs/>
          <w:lang w:val="en-US"/>
        </w:rPr>
        <w:t xml:space="preserve">Proportion of </w:t>
      </w:r>
      <w:r w:rsidR="00FA4A35" w:rsidRPr="00FA4A35">
        <w:rPr>
          <w:bCs/>
          <w:lang w:val="en-US"/>
        </w:rPr>
        <w:t xml:space="preserve">vaccinated members over all </w:t>
      </w:r>
      <w:r w:rsidRPr="00FA4A35">
        <w:rPr>
          <w:bCs/>
          <w:lang w:val="en-US"/>
        </w:rPr>
        <w:t xml:space="preserve">assigned patients within the database </w:t>
      </w:r>
      <w:r w:rsidR="00FA4A35" w:rsidRPr="00FA4A35">
        <w:rPr>
          <w:bCs/>
          <w:lang w:val="en-US"/>
        </w:rPr>
        <w:t>will be calculated overall and by vaccine type</w:t>
      </w:r>
    </w:p>
    <w:p w:rsidR="00433F3B" w:rsidRPr="00433F3B" w:rsidRDefault="00FA4A35" w:rsidP="006E7D03">
      <w:pPr>
        <w:pStyle w:val="Bullet1"/>
        <w:numPr>
          <w:ilvl w:val="0"/>
          <w:numId w:val="19"/>
        </w:numPr>
        <w:rPr>
          <w:bCs/>
          <w:lang w:val="en-US"/>
        </w:rPr>
      </w:pPr>
      <w:r w:rsidRPr="00433F3B">
        <w:rPr>
          <w:b/>
          <w:bCs/>
          <w:lang w:val="en-US"/>
        </w:rPr>
        <w:t xml:space="preserve">Number of </w:t>
      </w:r>
      <w:r w:rsidR="00433F3B" w:rsidRPr="00433F3B">
        <w:rPr>
          <w:b/>
          <w:bCs/>
          <w:lang w:val="en-US"/>
        </w:rPr>
        <w:t xml:space="preserve">patients </w:t>
      </w:r>
      <w:r w:rsidRPr="00433F3B">
        <w:rPr>
          <w:b/>
          <w:bCs/>
          <w:lang w:val="en-US"/>
        </w:rPr>
        <w:t xml:space="preserve">in the database in </w:t>
      </w:r>
      <w:r w:rsidR="00433F3B" w:rsidRPr="00433F3B">
        <w:rPr>
          <w:b/>
          <w:bCs/>
          <w:lang w:val="en-US"/>
        </w:rPr>
        <w:t xml:space="preserve">the latest </w:t>
      </w:r>
      <w:r w:rsidRPr="00433F3B">
        <w:rPr>
          <w:b/>
          <w:bCs/>
          <w:lang w:val="en-US"/>
        </w:rPr>
        <w:t>12 months</w:t>
      </w:r>
      <w:r w:rsidRPr="00433F3B">
        <w:rPr>
          <w:lang w:val="en-US"/>
        </w:rPr>
        <w:t xml:space="preserve">—Total number of unique patients in the database during the </w:t>
      </w:r>
      <w:r w:rsidR="00433F3B" w:rsidRPr="00433F3B">
        <w:rPr>
          <w:lang w:val="en-US"/>
        </w:rPr>
        <w:t>latest</w:t>
      </w:r>
      <w:r w:rsidRPr="00433F3B">
        <w:rPr>
          <w:lang w:val="en-US"/>
        </w:rPr>
        <w:t xml:space="preserve"> 12 months by each provider will be captured, as well </w:t>
      </w:r>
      <w:r w:rsidR="00433F3B" w:rsidRPr="00433F3B">
        <w:rPr>
          <w:lang w:val="en-US"/>
        </w:rPr>
        <w:t xml:space="preserve">as </w:t>
      </w:r>
      <w:r w:rsidRPr="00433F3B">
        <w:rPr>
          <w:lang w:val="en-US"/>
        </w:rPr>
        <w:t xml:space="preserve">separate count of total number of </w:t>
      </w:r>
      <w:r w:rsidR="00433F3B" w:rsidRPr="0078760F">
        <w:rPr>
          <w:lang w:val="en-US"/>
        </w:rPr>
        <w:t>MAPD</w:t>
      </w:r>
      <w:r w:rsidR="00433F3B">
        <w:rPr>
          <w:lang w:val="en-US"/>
        </w:rPr>
        <w:t xml:space="preserve"> and </w:t>
      </w:r>
      <w:r w:rsidR="00433F3B" w:rsidRPr="0078760F">
        <w:rPr>
          <w:lang w:val="en-US"/>
        </w:rPr>
        <w:t>commercial patients</w:t>
      </w:r>
      <w:r w:rsidR="00433F3B" w:rsidRPr="00433F3B">
        <w:rPr>
          <w:b/>
          <w:bCs/>
          <w:lang w:val="en-US"/>
        </w:rPr>
        <w:t xml:space="preserve"> </w:t>
      </w:r>
    </w:p>
    <w:p w:rsidR="00FA4A35" w:rsidRPr="00433F3B" w:rsidRDefault="00FA4A35" w:rsidP="006E7D03">
      <w:pPr>
        <w:pStyle w:val="Bullet1"/>
        <w:numPr>
          <w:ilvl w:val="0"/>
          <w:numId w:val="19"/>
        </w:numPr>
        <w:rPr>
          <w:bCs/>
          <w:lang w:val="en-US"/>
        </w:rPr>
      </w:pPr>
      <w:r w:rsidRPr="00433F3B">
        <w:rPr>
          <w:b/>
          <w:bCs/>
          <w:lang w:val="en-US"/>
        </w:rPr>
        <w:t xml:space="preserve">Number of vaccinated </w:t>
      </w:r>
      <w:r w:rsidR="00433F3B" w:rsidRPr="00433F3B">
        <w:rPr>
          <w:b/>
          <w:bCs/>
          <w:lang w:val="en-US"/>
        </w:rPr>
        <w:t xml:space="preserve">patients </w:t>
      </w:r>
      <w:r w:rsidRPr="00433F3B">
        <w:rPr>
          <w:b/>
          <w:bCs/>
          <w:lang w:val="en-US"/>
        </w:rPr>
        <w:t xml:space="preserve">within the database in </w:t>
      </w:r>
      <w:r w:rsidR="00433F3B" w:rsidRPr="00433F3B">
        <w:rPr>
          <w:b/>
          <w:bCs/>
          <w:lang w:val="en-US"/>
        </w:rPr>
        <w:t xml:space="preserve">the latest </w:t>
      </w:r>
      <w:r w:rsidRPr="00433F3B">
        <w:rPr>
          <w:b/>
          <w:bCs/>
          <w:lang w:val="en-US"/>
        </w:rPr>
        <w:t>12 months</w:t>
      </w:r>
      <w:r w:rsidRPr="00433F3B">
        <w:rPr>
          <w:lang w:val="en-US"/>
        </w:rPr>
        <w:t xml:space="preserve">— Total number of vaccinated </w:t>
      </w:r>
      <w:r w:rsidR="00433F3B">
        <w:rPr>
          <w:lang w:val="en-US"/>
        </w:rPr>
        <w:t xml:space="preserve">patients in the latest </w:t>
      </w:r>
      <w:r w:rsidRPr="00433F3B">
        <w:rPr>
          <w:lang w:val="en-US"/>
        </w:rPr>
        <w:t>12 months</w:t>
      </w:r>
      <w:r w:rsidR="00433F3B">
        <w:rPr>
          <w:lang w:val="en-US"/>
        </w:rPr>
        <w:t xml:space="preserve"> </w:t>
      </w:r>
      <w:r w:rsidRPr="00433F3B">
        <w:rPr>
          <w:lang w:val="en-US"/>
        </w:rPr>
        <w:t xml:space="preserve">overall, and by vaccine type. </w:t>
      </w:r>
      <w:r w:rsidRPr="00433F3B">
        <w:rPr>
          <w:bCs/>
          <w:lang w:val="en-US"/>
        </w:rPr>
        <w:t xml:space="preserve">Proportion of vaccinated </w:t>
      </w:r>
      <w:r w:rsidR="00433F3B">
        <w:rPr>
          <w:bCs/>
          <w:lang w:val="en-US"/>
        </w:rPr>
        <w:t>patients</w:t>
      </w:r>
      <w:r w:rsidRPr="00433F3B">
        <w:rPr>
          <w:bCs/>
          <w:lang w:val="en-US"/>
        </w:rPr>
        <w:t xml:space="preserve"> over all assigned patients within the database in the </w:t>
      </w:r>
      <w:r w:rsidR="00433F3B">
        <w:rPr>
          <w:bCs/>
          <w:lang w:val="en-US"/>
        </w:rPr>
        <w:t xml:space="preserve">latest </w:t>
      </w:r>
      <w:r w:rsidRPr="00433F3B">
        <w:rPr>
          <w:bCs/>
          <w:lang w:val="en-US"/>
        </w:rPr>
        <w:t>12 months will be calculated overall and by vaccine type</w:t>
      </w:r>
    </w:p>
    <w:p w:rsidR="0090336F" w:rsidRPr="00FA4A35" w:rsidRDefault="0090336F" w:rsidP="0090336F">
      <w:pPr>
        <w:pStyle w:val="Bullet1"/>
        <w:numPr>
          <w:ilvl w:val="0"/>
          <w:numId w:val="0"/>
        </w:numPr>
        <w:ind w:left="540"/>
        <w:rPr>
          <w:lang w:val="en-US"/>
        </w:rPr>
      </w:pPr>
    </w:p>
    <w:p w:rsidR="00896C20" w:rsidRPr="00FA4A35" w:rsidRDefault="00CB4385" w:rsidP="0083401A">
      <w:pPr>
        <w:pStyle w:val="Body"/>
        <w:numPr>
          <w:ilvl w:val="0"/>
          <w:numId w:val="10"/>
        </w:numPr>
        <w:rPr>
          <w:b/>
        </w:rPr>
      </w:pPr>
      <w:r>
        <w:rPr>
          <w:b/>
        </w:rPr>
        <w:br w:type="column"/>
      </w:r>
      <w:r w:rsidR="00B5590B" w:rsidRPr="00FA4A35">
        <w:rPr>
          <w:b/>
        </w:rPr>
        <w:t>Analysis Methods</w:t>
      </w:r>
    </w:p>
    <w:p w:rsidR="00A10E2A" w:rsidRDefault="00114D5C" w:rsidP="00B5590B">
      <w:pPr>
        <w:pStyle w:val="Body"/>
      </w:pPr>
      <w:r w:rsidRPr="00FA4A35">
        <w:t xml:space="preserve">All study variables for each influenza season </w:t>
      </w:r>
      <w:r w:rsidR="00B5590B" w:rsidRPr="00FA4A35">
        <w:t xml:space="preserve">will be analyzed descriptively. Numbers and percents will be provided for dichotomous and polychotomous variables. Means, medians, and standard deviations will be provided for continuous variables. </w:t>
      </w:r>
    </w:p>
    <w:p w:rsidR="0040373B" w:rsidRPr="00FA4A35" w:rsidRDefault="0040373B" w:rsidP="00B5590B">
      <w:pPr>
        <w:pStyle w:val="Body"/>
      </w:pPr>
      <w:r>
        <w:t>The following descriptive analyses will be provided</w:t>
      </w:r>
      <w:r w:rsidR="00E04C56">
        <w:t xml:space="preserve"> for Phase </w:t>
      </w:r>
      <w:proofErr w:type="spellStart"/>
      <w:r w:rsidR="00E04C56">
        <w:t>Ia</w:t>
      </w:r>
      <w:proofErr w:type="spellEnd"/>
      <w:r>
        <w:t>:</w:t>
      </w:r>
    </w:p>
    <w:p w:rsidR="00E04C56" w:rsidRDefault="00E04C56" w:rsidP="00E04C56">
      <w:pPr>
        <w:pStyle w:val="Bullet1"/>
        <w:ind w:left="648" w:hanging="288"/>
        <w:rPr>
          <w:lang w:val="en-US"/>
        </w:rPr>
      </w:pPr>
      <w:bookmarkStart w:id="11" w:name="_Toc310504858"/>
      <w:bookmarkStart w:id="12" w:name="_Toc410119497"/>
      <w:r w:rsidRPr="003F5508">
        <w:rPr>
          <w:lang w:val="en-US"/>
        </w:rPr>
        <w:t xml:space="preserve">Characteristics </w:t>
      </w:r>
      <w:r>
        <w:rPr>
          <w:lang w:val="en-US"/>
        </w:rPr>
        <w:t xml:space="preserve">(age, gender and geographic region) </w:t>
      </w:r>
      <w:r w:rsidRPr="003F5508">
        <w:rPr>
          <w:lang w:val="en-US"/>
        </w:rPr>
        <w:t xml:space="preserve">of </w:t>
      </w:r>
      <w:r>
        <w:rPr>
          <w:lang w:val="en-US"/>
        </w:rPr>
        <w:t xml:space="preserve">off-label HD-Flu </w:t>
      </w:r>
      <w:r w:rsidRPr="003F5508">
        <w:rPr>
          <w:lang w:val="en-US"/>
        </w:rPr>
        <w:t xml:space="preserve">patients initiating vaccines by </w:t>
      </w:r>
      <w:r>
        <w:rPr>
          <w:lang w:val="en-US"/>
        </w:rPr>
        <w:t>influenza season</w:t>
      </w:r>
      <w:r w:rsidRPr="003F5508">
        <w:rPr>
          <w:lang w:val="en-US"/>
        </w:rPr>
        <w:t>, insurance type, site of delivery and coverage type</w:t>
      </w:r>
      <w:r>
        <w:rPr>
          <w:lang w:val="en-US"/>
        </w:rPr>
        <w:t>, as well as provider characteristics</w:t>
      </w:r>
    </w:p>
    <w:p w:rsidR="00390391" w:rsidRPr="00FA4A35" w:rsidRDefault="00390391" w:rsidP="00994876">
      <w:pPr>
        <w:pStyle w:val="Body"/>
      </w:pPr>
      <w:r>
        <w:t xml:space="preserve">The following descriptive analyses will be provided for Phase </w:t>
      </w:r>
      <w:proofErr w:type="spellStart"/>
      <w:r>
        <w:t>Ib</w:t>
      </w:r>
      <w:proofErr w:type="spellEnd"/>
      <w:r w:rsidR="00CB4385">
        <w:t xml:space="preserve"> and Phase </w:t>
      </w:r>
      <w:proofErr w:type="spellStart"/>
      <w:r w:rsidR="00CB4385">
        <w:t>Ic</w:t>
      </w:r>
      <w:proofErr w:type="spellEnd"/>
      <w:r>
        <w:t>:</w:t>
      </w:r>
    </w:p>
    <w:p w:rsidR="0040373B" w:rsidRPr="00994876" w:rsidRDefault="0040373B" w:rsidP="0040373B">
      <w:pPr>
        <w:pStyle w:val="Bullet1"/>
        <w:ind w:left="648" w:hanging="288"/>
        <w:rPr>
          <w:lang w:val="en-US"/>
        </w:rPr>
      </w:pPr>
      <w:r w:rsidRPr="00994876">
        <w:rPr>
          <w:lang w:val="en-US"/>
        </w:rPr>
        <w:t xml:space="preserve">Total number of vaccines administered by </w:t>
      </w:r>
      <w:r w:rsidR="00DC710A">
        <w:rPr>
          <w:lang w:val="en-US"/>
        </w:rPr>
        <w:t>influenza season</w:t>
      </w:r>
      <w:r w:rsidR="00960122">
        <w:rPr>
          <w:lang w:val="en-US"/>
        </w:rPr>
        <w:t xml:space="preserve"> (or calendar year)</w:t>
      </w:r>
      <w:r w:rsidRPr="00994876">
        <w:rPr>
          <w:lang w:val="en-US"/>
        </w:rPr>
        <w:t>, insurance type, site of delivery and coverage type</w:t>
      </w:r>
    </w:p>
    <w:p w:rsidR="0040373B" w:rsidRPr="00994876" w:rsidRDefault="0040373B" w:rsidP="0040373B">
      <w:pPr>
        <w:pStyle w:val="Bullet1"/>
        <w:ind w:left="648" w:hanging="288"/>
        <w:rPr>
          <w:lang w:val="en-US"/>
        </w:rPr>
      </w:pPr>
      <w:r w:rsidRPr="00994876">
        <w:rPr>
          <w:lang w:val="en-US"/>
        </w:rPr>
        <w:t xml:space="preserve">Total number of vaccine reversals by </w:t>
      </w:r>
      <w:r w:rsidR="00DC710A">
        <w:rPr>
          <w:lang w:val="en-US"/>
        </w:rPr>
        <w:t>influenza season</w:t>
      </w:r>
      <w:r w:rsidR="00960122">
        <w:rPr>
          <w:lang w:val="en-US"/>
        </w:rPr>
        <w:t xml:space="preserve"> (or calendar year)</w:t>
      </w:r>
      <w:r w:rsidRPr="00994876">
        <w:rPr>
          <w:lang w:val="en-US"/>
        </w:rPr>
        <w:t>, insurance type, site of delivery and coverage type</w:t>
      </w:r>
    </w:p>
    <w:p w:rsidR="0040373B" w:rsidRDefault="0040373B" w:rsidP="0040373B">
      <w:pPr>
        <w:pStyle w:val="Bullet1"/>
        <w:ind w:left="648" w:hanging="288"/>
        <w:rPr>
          <w:lang w:val="en-US"/>
        </w:rPr>
      </w:pPr>
      <w:r w:rsidRPr="00994876">
        <w:rPr>
          <w:lang w:val="en-US"/>
        </w:rPr>
        <w:t xml:space="preserve">Characteristics </w:t>
      </w:r>
      <w:r>
        <w:rPr>
          <w:lang w:val="en-US"/>
        </w:rPr>
        <w:t xml:space="preserve">(age, gender and geographic region) </w:t>
      </w:r>
      <w:r w:rsidRPr="00994876">
        <w:rPr>
          <w:lang w:val="en-US"/>
        </w:rPr>
        <w:t xml:space="preserve">of patients initiating vaccines by </w:t>
      </w:r>
      <w:r w:rsidR="00DC710A">
        <w:rPr>
          <w:lang w:val="en-US"/>
        </w:rPr>
        <w:t>influenza season</w:t>
      </w:r>
      <w:r w:rsidR="00960122">
        <w:rPr>
          <w:lang w:val="en-US"/>
        </w:rPr>
        <w:t xml:space="preserve"> (or calendar year)</w:t>
      </w:r>
      <w:r w:rsidR="00960122" w:rsidRPr="001B6FA1">
        <w:rPr>
          <w:lang w:val="en-US"/>
        </w:rPr>
        <w:t xml:space="preserve">, </w:t>
      </w:r>
      <w:r w:rsidRPr="00994876">
        <w:rPr>
          <w:lang w:val="en-US"/>
        </w:rPr>
        <w:t xml:space="preserve"> insurance type, site of delivery and coverage type</w:t>
      </w:r>
    </w:p>
    <w:p w:rsidR="0040373B" w:rsidRPr="00994876" w:rsidRDefault="0040373B" w:rsidP="0040373B">
      <w:pPr>
        <w:pStyle w:val="Bullet1"/>
        <w:ind w:left="648" w:hanging="288"/>
        <w:rPr>
          <w:lang w:val="en-US"/>
        </w:rPr>
      </w:pPr>
      <w:r w:rsidRPr="00994876">
        <w:rPr>
          <w:lang w:val="en-US"/>
        </w:rPr>
        <w:t xml:space="preserve">Characteristics </w:t>
      </w:r>
      <w:r>
        <w:rPr>
          <w:lang w:val="en-US"/>
        </w:rPr>
        <w:t xml:space="preserve">(age, gender and geographic region) </w:t>
      </w:r>
      <w:r w:rsidRPr="00994876">
        <w:rPr>
          <w:lang w:val="en-US"/>
        </w:rPr>
        <w:t xml:space="preserve">of patients with a vaccine reversal by </w:t>
      </w:r>
      <w:r w:rsidR="00DC710A">
        <w:rPr>
          <w:lang w:val="en-US"/>
        </w:rPr>
        <w:t>influenza season</w:t>
      </w:r>
      <w:r w:rsidR="00960122">
        <w:rPr>
          <w:lang w:val="en-US"/>
        </w:rPr>
        <w:t xml:space="preserve"> (or calendar year)</w:t>
      </w:r>
      <w:r w:rsidR="00960122" w:rsidRPr="001B6FA1">
        <w:rPr>
          <w:lang w:val="en-US"/>
        </w:rPr>
        <w:t xml:space="preserve">, </w:t>
      </w:r>
      <w:r w:rsidRPr="00994876">
        <w:rPr>
          <w:lang w:val="en-US"/>
        </w:rPr>
        <w:t>insurance type, site of delivery and coverage type</w:t>
      </w:r>
    </w:p>
    <w:p w:rsidR="0040373B" w:rsidRPr="00994876" w:rsidRDefault="0040373B" w:rsidP="0040373B">
      <w:pPr>
        <w:pStyle w:val="Bullet1"/>
        <w:ind w:left="648" w:hanging="288"/>
        <w:rPr>
          <w:lang w:val="en-US"/>
        </w:rPr>
      </w:pPr>
      <w:r w:rsidRPr="00994876">
        <w:rPr>
          <w:lang w:val="en-US"/>
        </w:rPr>
        <w:t xml:space="preserve">Mean patient out-of-pocket cost on administered vaccines by </w:t>
      </w:r>
      <w:r w:rsidR="00DC710A">
        <w:rPr>
          <w:lang w:val="en-US"/>
        </w:rPr>
        <w:t>influenza season</w:t>
      </w:r>
      <w:r w:rsidR="00960122">
        <w:rPr>
          <w:lang w:val="en-US"/>
        </w:rPr>
        <w:t xml:space="preserve"> (or calendar year)</w:t>
      </w:r>
      <w:r w:rsidRPr="00994876">
        <w:rPr>
          <w:lang w:val="en-US"/>
        </w:rPr>
        <w:t>, insurance type, site of delivery and coverage type</w:t>
      </w:r>
    </w:p>
    <w:p w:rsidR="0040373B" w:rsidRPr="00994876" w:rsidRDefault="0040373B" w:rsidP="0040373B">
      <w:pPr>
        <w:pStyle w:val="Bullet1"/>
        <w:ind w:left="648" w:hanging="288"/>
        <w:rPr>
          <w:lang w:val="en-US"/>
        </w:rPr>
      </w:pPr>
      <w:r w:rsidRPr="00994876">
        <w:rPr>
          <w:lang w:val="en-US"/>
        </w:rPr>
        <w:t xml:space="preserve">Mean patient out-of-pocket cost on vaccine reversals by </w:t>
      </w:r>
      <w:r w:rsidR="00DC710A">
        <w:rPr>
          <w:lang w:val="en-US"/>
        </w:rPr>
        <w:t>influenza season</w:t>
      </w:r>
      <w:r w:rsidR="00960122">
        <w:rPr>
          <w:lang w:val="en-US"/>
        </w:rPr>
        <w:t xml:space="preserve"> (or calendar year)</w:t>
      </w:r>
      <w:r w:rsidRPr="00994876">
        <w:rPr>
          <w:lang w:val="en-US"/>
        </w:rPr>
        <w:t>, insurance type, site of delivery and coverage type</w:t>
      </w:r>
    </w:p>
    <w:p w:rsidR="00DC710A" w:rsidRDefault="0040373B" w:rsidP="0040373B">
      <w:pPr>
        <w:pStyle w:val="Bullet1"/>
        <w:ind w:left="648" w:hanging="288"/>
        <w:rPr>
          <w:lang w:val="en-US"/>
        </w:rPr>
      </w:pPr>
      <w:r w:rsidRPr="00994876">
        <w:rPr>
          <w:lang w:val="en-US"/>
        </w:rPr>
        <w:t xml:space="preserve">Characteristics of providers who deliver vaccines by </w:t>
      </w:r>
      <w:r w:rsidR="00DC710A">
        <w:rPr>
          <w:lang w:val="en-US"/>
        </w:rPr>
        <w:t>influenza season</w:t>
      </w:r>
      <w:r w:rsidR="00EF02A0">
        <w:rPr>
          <w:lang w:val="en-US"/>
        </w:rPr>
        <w:t xml:space="preserve"> (or calendar year)</w:t>
      </w:r>
      <w:r w:rsidR="00DC710A" w:rsidRPr="00DC710A">
        <w:rPr>
          <w:lang w:val="en-US"/>
        </w:rPr>
        <w:t xml:space="preserve"> </w:t>
      </w:r>
    </w:p>
    <w:p w:rsidR="0040373B" w:rsidRPr="00DC710A" w:rsidRDefault="0040373B" w:rsidP="0040373B">
      <w:pPr>
        <w:pStyle w:val="Bullet1"/>
        <w:ind w:left="648" w:hanging="288"/>
        <w:rPr>
          <w:lang w:val="en-US"/>
        </w:rPr>
      </w:pPr>
      <w:r w:rsidRPr="00DC710A">
        <w:rPr>
          <w:lang w:val="en-US"/>
        </w:rPr>
        <w:t xml:space="preserve">Table show providers in the top 5% </w:t>
      </w:r>
      <w:r w:rsidR="00243484" w:rsidRPr="00DC710A">
        <w:rPr>
          <w:lang w:val="en-US"/>
        </w:rPr>
        <w:t xml:space="preserve">in influenza vaccination and bottom </w:t>
      </w:r>
      <w:r w:rsidR="00EF02A0">
        <w:rPr>
          <w:lang w:val="en-US"/>
        </w:rPr>
        <w:t xml:space="preserve"> (or calendar year)</w:t>
      </w:r>
      <w:r w:rsidR="00CB4385">
        <w:rPr>
          <w:lang w:val="en-US"/>
        </w:rPr>
        <w:t xml:space="preserve"> </w:t>
      </w:r>
      <w:r w:rsidR="00243484" w:rsidRPr="00DC710A">
        <w:rPr>
          <w:lang w:val="en-US"/>
        </w:rPr>
        <w:t>5% providers by provider characteristics</w:t>
      </w:r>
      <w:r w:rsidR="00960122">
        <w:rPr>
          <w:lang w:val="en-US"/>
        </w:rPr>
        <w:t xml:space="preserve"> </w:t>
      </w:r>
    </w:p>
    <w:p w:rsidR="00390391" w:rsidRDefault="00390391" w:rsidP="00390391">
      <w:pPr>
        <w:pStyle w:val="Bullet1"/>
        <w:ind w:left="648" w:hanging="288"/>
        <w:rPr>
          <w:lang w:val="en-US"/>
        </w:rPr>
      </w:pPr>
      <w:r w:rsidRPr="00DC710A">
        <w:rPr>
          <w:lang w:val="en-US"/>
        </w:rPr>
        <w:t xml:space="preserve">Table show providers in the top </w:t>
      </w:r>
      <w:r>
        <w:rPr>
          <w:lang w:val="en-US"/>
        </w:rPr>
        <w:t>1</w:t>
      </w:r>
      <w:r w:rsidRPr="00DC710A">
        <w:rPr>
          <w:lang w:val="en-US"/>
        </w:rPr>
        <w:t>5% in influenza vaccination</w:t>
      </w:r>
      <w:r w:rsidR="00EF02A0">
        <w:rPr>
          <w:lang w:val="en-US"/>
        </w:rPr>
        <w:t xml:space="preserve"> (or calendar year) </w:t>
      </w:r>
      <w:r w:rsidRPr="00DC710A">
        <w:rPr>
          <w:lang w:val="en-US"/>
        </w:rPr>
        <w:t xml:space="preserve">and bottom </w:t>
      </w:r>
      <w:r>
        <w:rPr>
          <w:lang w:val="en-US"/>
        </w:rPr>
        <w:t>1</w:t>
      </w:r>
      <w:r w:rsidRPr="00DC710A">
        <w:rPr>
          <w:lang w:val="en-US"/>
        </w:rPr>
        <w:t>5% providers by provider characteristics</w:t>
      </w:r>
    </w:p>
    <w:p w:rsidR="001A042D" w:rsidRPr="00DC710A" w:rsidRDefault="001A042D" w:rsidP="00994876">
      <w:pPr>
        <w:pStyle w:val="Bullet1"/>
        <w:numPr>
          <w:ilvl w:val="0"/>
          <w:numId w:val="0"/>
        </w:numPr>
        <w:ind w:left="648"/>
        <w:rPr>
          <w:lang w:val="en-US"/>
        </w:rPr>
      </w:pPr>
    </w:p>
    <w:p w:rsidR="006E5AAD" w:rsidRDefault="006E5AAD" w:rsidP="0083401A">
      <w:pPr>
        <w:pStyle w:val="Body"/>
        <w:numPr>
          <w:ilvl w:val="0"/>
          <w:numId w:val="10"/>
        </w:numPr>
        <w:rPr>
          <w:b/>
        </w:rPr>
      </w:pPr>
      <w:r>
        <w:rPr>
          <w:b/>
        </w:rPr>
        <w:t>Deliverables</w:t>
      </w:r>
    </w:p>
    <w:p w:rsidR="00D87DD5" w:rsidRPr="006E5AAD" w:rsidRDefault="00D87DD5" w:rsidP="006E7D03">
      <w:pPr>
        <w:pStyle w:val="Bullet1"/>
        <w:numPr>
          <w:ilvl w:val="0"/>
          <w:numId w:val="19"/>
        </w:numPr>
        <w:rPr>
          <w:bCs/>
          <w:lang w:val="en-US"/>
        </w:rPr>
      </w:pPr>
      <w:r w:rsidRPr="006E5AAD">
        <w:rPr>
          <w:bCs/>
          <w:lang w:val="en-US"/>
        </w:rPr>
        <w:t xml:space="preserve">Draft and final </w:t>
      </w:r>
      <w:r w:rsidR="000A53AF">
        <w:rPr>
          <w:bCs/>
          <w:lang w:val="en-US"/>
        </w:rPr>
        <w:t xml:space="preserve">Phase </w:t>
      </w:r>
      <w:proofErr w:type="spellStart"/>
      <w:r w:rsidR="000A53AF">
        <w:rPr>
          <w:bCs/>
          <w:lang w:val="en-US"/>
        </w:rPr>
        <w:t>I</w:t>
      </w:r>
      <w:r w:rsidR="00EF02A0">
        <w:rPr>
          <w:bCs/>
          <w:lang w:val="en-US"/>
        </w:rPr>
        <w:t>a</w:t>
      </w:r>
      <w:proofErr w:type="spellEnd"/>
      <w:r w:rsidR="00EF02A0">
        <w:rPr>
          <w:bCs/>
          <w:lang w:val="en-US"/>
        </w:rPr>
        <w:t xml:space="preserve">, </w:t>
      </w:r>
      <w:proofErr w:type="spellStart"/>
      <w:r w:rsidR="001A042D">
        <w:rPr>
          <w:bCs/>
          <w:lang w:val="en-US"/>
        </w:rPr>
        <w:t>Ib</w:t>
      </w:r>
      <w:proofErr w:type="spellEnd"/>
      <w:r w:rsidR="00EF02A0">
        <w:rPr>
          <w:bCs/>
          <w:lang w:val="en-US"/>
        </w:rPr>
        <w:t xml:space="preserve">, </w:t>
      </w:r>
      <w:proofErr w:type="spellStart"/>
      <w:r w:rsidR="00EF02A0">
        <w:rPr>
          <w:bCs/>
          <w:lang w:val="en-US"/>
        </w:rPr>
        <w:t>Ic</w:t>
      </w:r>
      <w:proofErr w:type="spellEnd"/>
      <w:r w:rsidR="000A53AF">
        <w:rPr>
          <w:bCs/>
          <w:lang w:val="en-US"/>
        </w:rPr>
        <w:t xml:space="preserve"> and exploratory</w:t>
      </w:r>
      <w:r w:rsidRPr="006E5AAD">
        <w:rPr>
          <w:bCs/>
          <w:lang w:val="en-US"/>
        </w:rPr>
        <w:t xml:space="preserve"> work plan, including table shells</w:t>
      </w:r>
      <w:r w:rsidR="00433F3B">
        <w:rPr>
          <w:bCs/>
          <w:lang w:val="en-US"/>
        </w:rPr>
        <w:t xml:space="preserve"> </w:t>
      </w:r>
    </w:p>
    <w:p w:rsidR="00D87DD5" w:rsidRPr="006E5AAD" w:rsidRDefault="00D87DD5" w:rsidP="006E7D03">
      <w:pPr>
        <w:pStyle w:val="Bullet1"/>
        <w:numPr>
          <w:ilvl w:val="0"/>
          <w:numId w:val="19"/>
        </w:numPr>
        <w:rPr>
          <w:bCs/>
          <w:lang w:val="en-US"/>
        </w:rPr>
      </w:pPr>
      <w:r w:rsidRPr="006E5AAD">
        <w:rPr>
          <w:bCs/>
          <w:lang w:val="en-US"/>
        </w:rPr>
        <w:t xml:space="preserve">Count of qualifying patients </w:t>
      </w:r>
      <w:r w:rsidR="00B601C3">
        <w:rPr>
          <w:bCs/>
          <w:lang w:val="en-US"/>
        </w:rPr>
        <w:t>for HS-Flu and SD-Flu</w:t>
      </w:r>
      <w:r w:rsidR="00960122">
        <w:rPr>
          <w:bCs/>
          <w:lang w:val="en-US"/>
        </w:rPr>
        <w:t>, and other adult vaccines</w:t>
      </w:r>
      <w:r w:rsidR="008243D5">
        <w:rPr>
          <w:bCs/>
          <w:lang w:val="en-US"/>
        </w:rPr>
        <w:t xml:space="preserve"> </w:t>
      </w:r>
      <w:r w:rsidRPr="006E5AAD">
        <w:rPr>
          <w:bCs/>
          <w:lang w:val="en-US"/>
        </w:rPr>
        <w:t>(</w:t>
      </w:r>
      <w:r w:rsidR="00C721AE">
        <w:rPr>
          <w:bCs/>
          <w:lang w:val="en-US"/>
        </w:rPr>
        <w:t xml:space="preserve">both administered and reversal, </w:t>
      </w:r>
      <w:r w:rsidRPr="006E5AAD">
        <w:rPr>
          <w:bCs/>
          <w:lang w:val="en-US"/>
        </w:rPr>
        <w:t xml:space="preserve">in table form) </w:t>
      </w:r>
    </w:p>
    <w:p w:rsidR="00D87DD5" w:rsidRPr="006E5AAD" w:rsidRDefault="00D87DD5" w:rsidP="006E7D03">
      <w:pPr>
        <w:pStyle w:val="Bullet1"/>
        <w:numPr>
          <w:ilvl w:val="0"/>
          <w:numId w:val="19"/>
        </w:numPr>
        <w:rPr>
          <w:bCs/>
          <w:lang w:val="en-US"/>
        </w:rPr>
      </w:pPr>
      <w:r w:rsidRPr="006E5AAD">
        <w:rPr>
          <w:bCs/>
          <w:lang w:val="en-US"/>
        </w:rPr>
        <w:t>Descriptive analysis results (</w:t>
      </w:r>
      <w:r w:rsidR="00C721AE">
        <w:rPr>
          <w:bCs/>
          <w:lang w:val="en-US"/>
        </w:rPr>
        <w:t xml:space="preserve">both administered and reversal, </w:t>
      </w:r>
      <w:r w:rsidRPr="006E5AAD">
        <w:rPr>
          <w:bCs/>
          <w:lang w:val="en-US"/>
        </w:rPr>
        <w:t>in table form)</w:t>
      </w:r>
    </w:p>
    <w:p w:rsidR="00D87DD5" w:rsidRDefault="00D87DD5" w:rsidP="006E7D03">
      <w:pPr>
        <w:pStyle w:val="Bullet1"/>
        <w:numPr>
          <w:ilvl w:val="0"/>
          <w:numId w:val="19"/>
        </w:numPr>
        <w:rPr>
          <w:bCs/>
          <w:lang w:val="en-US"/>
        </w:rPr>
      </w:pPr>
      <w:r w:rsidRPr="006E5AAD">
        <w:rPr>
          <w:bCs/>
          <w:lang w:val="en-US"/>
        </w:rPr>
        <w:t>Draft and final slide deck of methods and results</w:t>
      </w:r>
    </w:p>
    <w:p w:rsidR="00433F3B" w:rsidRDefault="00433F3B" w:rsidP="00433F3B">
      <w:pPr>
        <w:pStyle w:val="Bullet1"/>
        <w:numPr>
          <w:ilvl w:val="0"/>
          <w:numId w:val="0"/>
        </w:numPr>
        <w:ind w:left="720"/>
        <w:rPr>
          <w:bCs/>
          <w:lang w:val="en-US"/>
        </w:rPr>
      </w:pPr>
    </w:p>
    <w:p w:rsidR="00925205" w:rsidRPr="00FA4A35" w:rsidRDefault="00CB4385" w:rsidP="0083401A">
      <w:pPr>
        <w:pStyle w:val="Body"/>
        <w:numPr>
          <w:ilvl w:val="0"/>
          <w:numId w:val="10"/>
        </w:numPr>
        <w:rPr>
          <w:b/>
        </w:rPr>
      </w:pPr>
      <w:r>
        <w:rPr>
          <w:b/>
        </w:rPr>
        <w:br w:type="column"/>
      </w:r>
      <w:r w:rsidR="00433F3B">
        <w:rPr>
          <w:b/>
        </w:rPr>
        <w:t xml:space="preserve">Study </w:t>
      </w:r>
      <w:r w:rsidR="00925205" w:rsidRPr="00FA4A35">
        <w:rPr>
          <w:b/>
        </w:rPr>
        <w:t>Timeline</w:t>
      </w:r>
    </w:p>
    <w:bookmarkEnd w:id="11"/>
    <w:bookmarkEnd w:id="12"/>
    <w:p w:rsidR="00292097" w:rsidRPr="00433F3B" w:rsidRDefault="00292097" w:rsidP="00F836FC">
      <w:pPr>
        <w:pStyle w:val="Bullet1"/>
        <w:numPr>
          <w:ilvl w:val="0"/>
          <w:numId w:val="0"/>
        </w:numPr>
        <w:ind w:left="990"/>
        <w:jc w:val="center"/>
        <w:rPr>
          <w:b/>
          <w:sz w:val="20"/>
          <w:szCs w:val="20"/>
          <w:lang w:val="en-US"/>
        </w:rPr>
      </w:pPr>
      <w:r w:rsidRPr="00433F3B">
        <w:rPr>
          <w:b/>
          <w:sz w:val="20"/>
          <w:szCs w:val="20"/>
          <w:lang w:val="en-US"/>
        </w:rPr>
        <w:t xml:space="preserve">Table </w:t>
      </w:r>
      <w:r w:rsidR="00BE3278" w:rsidRPr="00433F3B">
        <w:rPr>
          <w:b/>
          <w:sz w:val="20"/>
          <w:szCs w:val="20"/>
          <w:lang w:val="en-US"/>
        </w:rPr>
        <w:t>3</w:t>
      </w:r>
      <w:r w:rsidRPr="00433F3B">
        <w:rPr>
          <w:b/>
          <w:sz w:val="20"/>
          <w:szCs w:val="20"/>
          <w:lang w:val="en-US"/>
        </w:rPr>
        <w:t xml:space="preserve">. </w:t>
      </w:r>
      <w:r w:rsidR="00F124EE" w:rsidRPr="00433F3B">
        <w:rPr>
          <w:b/>
          <w:sz w:val="20"/>
          <w:szCs w:val="20"/>
          <w:lang w:val="en-US"/>
        </w:rPr>
        <w:t xml:space="preserve">Estimated </w:t>
      </w:r>
      <w:r w:rsidRPr="00433F3B">
        <w:rPr>
          <w:b/>
          <w:sz w:val="20"/>
          <w:szCs w:val="20"/>
          <w:lang w:val="en-US"/>
        </w:rPr>
        <w:t>Timeline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20" w:firstRow="1" w:lastRow="0" w:firstColumn="0" w:lastColumn="0" w:noHBand="0" w:noVBand="1"/>
      </w:tblPr>
      <w:tblGrid>
        <w:gridCol w:w="6479"/>
        <w:gridCol w:w="850"/>
        <w:gridCol w:w="1869"/>
      </w:tblGrid>
      <w:tr w:rsidR="006E5AAD" w:rsidRPr="006E5AAD" w:rsidTr="00B33292">
        <w:trPr>
          <w:trHeight w:hRule="exact" w:val="352"/>
        </w:trPr>
        <w:tc>
          <w:tcPr>
            <w:tcW w:w="6479" w:type="dxa"/>
            <w:shd w:val="clear" w:color="auto" w:fill="D9D9D9" w:themeFill="background1" w:themeFillShade="D9"/>
            <w:vAlign w:val="bottom"/>
            <w:hideMark/>
          </w:tcPr>
          <w:p w:rsidR="00D87DD5" w:rsidRPr="002F2D75" w:rsidRDefault="006E5AAD" w:rsidP="00B33292">
            <w:pPr>
              <w:pStyle w:val="Bullet1"/>
              <w:numPr>
                <w:ilvl w:val="0"/>
                <w:numId w:val="0"/>
              </w:numPr>
              <w:rPr>
                <w:b/>
                <w:sz w:val="20"/>
                <w:szCs w:val="20"/>
                <w:lang w:val="en-US"/>
              </w:rPr>
            </w:pPr>
            <w:r w:rsidRPr="002F2D75">
              <w:rPr>
                <w:rFonts w:eastAsia="Arial Unicode MS"/>
                <w:b/>
                <w:bCs/>
                <w:sz w:val="20"/>
                <w:szCs w:val="20"/>
                <w:lang w:val="en-US"/>
              </w:rPr>
              <w:t>Task/Deliverable</w:t>
            </w:r>
          </w:p>
        </w:tc>
        <w:tc>
          <w:tcPr>
            <w:tcW w:w="850" w:type="dxa"/>
            <w:shd w:val="clear" w:color="auto" w:fill="D9D9D9" w:themeFill="background1" w:themeFillShade="D9"/>
            <w:vAlign w:val="bottom"/>
            <w:hideMark/>
          </w:tcPr>
          <w:p w:rsidR="00D87DD5" w:rsidRPr="002F2D75" w:rsidRDefault="006E5AAD" w:rsidP="00B33292">
            <w:pPr>
              <w:pStyle w:val="Bullet1"/>
              <w:numPr>
                <w:ilvl w:val="0"/>
                <w:numId w:val="0"/>
              </w:numPr>
              <w:rPr>
                <w:rFonts w:eastAsia="Arial Unicode MS"/>
                <w:b/>
                <w:bCs/>
                <w:sz w:val="20"/>
                <w:szCs w:val="20"/>
                <w:lang w:val="en-US"/>
              </w:rPr>
            </w:pPr>
            <w:r w:rsidRPr="002F2D75">
              <w:rPr>
                <w:rFonts w:eastAsia="Arial Unicode MS"/>
                <w:b/>
                <w:bCs/>
                <w:sz w:val="20"/>
                <w:szCs w:val="20"/>
                <w:lang w:val="en-US"/>
              </w:rPr>
              <w:t>Weeks</w:t>
            </w:r>
          </w:p>
        </w:tc>
        <w:tc>
          <w:tcPr>
            <w:tcW w:w="1869" w:type="dxa"/>
            <w:shd w:val="clear" w:color="auto" w:fill="D9D9D9" w:themeFill="background1" w:themeFillShade="D9"/>
            <w:vAlign w:val="bottom"/>
            <w:hideMark/>
          </w:tcPr>
          <w:p w:rsidR="00D87DD5" w:rsidRPr="002F2D75" w:rsidRDefault="006E5AAD" w:rsidP="00B33292">
            <w:pPr>
              <w:pStyle w:val="Bullet1"/>
              <w:numPr>
                <w:ilvl w:val="0"/>
                <w:numId w:val="0"/>
              </w:numPr>
              <w:rPr>
                <w:rFonts w:eastAsia="Arial Unicode MS"/>
                <w:b/>
                <w:bCs/>
                <w:sz w:val="20"/>
                <w:szCs w:val="20"/>
                <w:lang w:val="en-US"/>
              </w:rPr>
            </w:pPr>
            <w:r w:rsidRPr="002F2D75">
              <w:rPr>
                <w:rFonts w:eastAsia="Arial Unicode MS"/>
                <w:b/>
                <w:bCs/>
                <w:sz w:val="20"/>
                <w:szCs w:val="20"/>
                <w:lang w:val="en-US"/>
              </w:rPr>
              <w:t>Estimated Date</w:t>
            </w:r>
          </w:p>
        </w:tc>
      </w:tr>
      <w:tr w:rsidR="00495227" w:rsidRPr="006E5AAD" w:rsidTr="00433F3B">
        <w:trPr>
          <w:trHeight w:hRule="exact" w:val="478"/>
        </w:trPr>
        <w:tc>
          <w:tcPr>
            <w:tcW w:w="6479" w:type="dxa"/>
            <w:shd w:val="clear" w:color="auto" w:fill="FFFFFF" w:themeFill="background1"/>
            <w:vAlign w:val="center"/>
            <w:hideMark/>
          </w:tcPr>
          <w:p w:rsidR="00D87DD5" w:rsidRPr="006E5AAD" w:rsidRDefault="006E5AAD" w:rsidP="006E5AAD">
            <w:pPr>
              <w:pStyle w:val="Bullet1"/>
              <w:numPr>
                <w:ilvl w:val="0"/>
                <w:numId w:val="0"/>
              </w:numPr>
              <w:rPr>
                <w:sz w:val="20"/>
                <w:szCs w:val="20"/>
                <w:lang w:val="en-US"/>
              </w:rPr>
            </w:pPr>
            <w:r w:rsidRPr="006E5AAD">
              <w:rPr>
                <w:sz w:val="20"/>
                <w:szCs w:val="20"/>
                <w:lang w:val="en-US"/>
              </w:rPr>
              <w:t>Optum to conduct kick-off meeting following receipt of a fully executed contract</w:t>
            </w:r>
          </w:p>
        </w:tc>
        <w:tc>
          <w:tcPr>
            <w:tcW w:w="850"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6E5AAD" w:rsidP="00C721AE">
            <w:pPr>
              <w:pStyle w:val="Bullet1"/>
              <w:numPr>
                <w:ilvl w:val="0"/>
                <w:numId w:val="0"/>
              </w:numPr>
              <w:rPr>
                <w:rFonts w:eastAsia="Arial Unicode MS"/>
                <w:bCs/>
                <w:sz w:val="20"/>
                <w:szCs w:val="20"/>
                <w:lang w:val="en-US"/>
              </w:rPr>
            </w:pPr>
            <w:r w:rsidRPr="006E5AAD">
              <w:rPr>
                <w:rFonts w:eastAsia="Arial Unicode MS"/>
                <w:bCs/>
                <w:sz w:val="20"/>
                <w:szCs w:val="20"/>
                <w:lang w:val="en-US"/>
              </w:rPr>
              <w:t>3 April 2017</w:t>
            </w:r>
          </w:p>
        </w:tc>
      </w:tr>
      <w:tr w:rsidR="00495227" w:rsidRPr="006E5AAD" w:rsidTr="00433F3B">
        <w:trPr>
          <w:trHeight w:hRule="exact" w:val="302"/>
        </w:trPr>
        <w:tc>
          <w:tcPr>
            <w:tcW w:w="6479" w:type="dxa"/>
            <w:shd w:val="clear" w:color="auto" w:fill="FFFFFF" w:themeFill="background1"/>
            <w:vAlign w:val="center"/>
            <w:hideMark/>
          </w:tcPr>
          <w:p w:rsidR="00D87DD5" w:rsidRPr="006E5AAD" w:rsidRDefault="006E5AAD" w:rsidP="006E5AAD">
            <w:pPr>
              <w:pStyle w:val="Bullet1"/>
              <w:numPr>
                <w:ilvl w:val="0"/>
                <w:numId w:val="0"/>
              </w:numPr>
              <w:rPr>
                <w:sz w:val="20"/>
                <w:szCs w:val="20"/>
                <w:lang w:val="en-US"/>
              </w:rPr>
            </w:pPr>
            <w:r w:rsidRPr="006E5AAD">
              <w:rPr>
                <w:sz w:val="20"/>
                <w:szCs w:val="20"/>
                <w:lang w:val="en-US"/>
              </w:rPr>
              <w:t>Optum to deliver draft work plan, following kick-off meeting</w:t>
            </w:r>
          </w:p>
        </w:tc>
        <w:tc>
          <w:tcPr>
            <w:tcW w:w="850"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1.5</w:t>
            </w:r>
          </w:p>
        </w:tc>
        <w:tc>
          <w:tcPr>
            <w:tcW w:w="1869" w:type="dxa"/>
            <w:shd w:val="clear" w:color="auto" w:fill="FFFFFF" w:themeFill="background1"/>
            <w:vAlign w:val="center"/>
            <w:hideMark/>
          </w:tcPr>
          <w:p w:rsidR="006E5AAD"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1</w:t>
            </w:r>
            <w:r w:rsidR="00F124EE">
              <w:rPr>
                <w:rFonts w:eastAsia="Arial Unicode MS"/>
                <w:bCs/>
                <w:sz w:val="20"/>
                <w:szCs w:val="20"/>
                <w:lang w:val="en-US"/>
              </w:rPr>
              <w:t>4</w:t>
            </w:r>
            <w:r w:rsidRPr="006E5AAD">
              <w:rPr>
                <w:rFonts w:eastAsia="Arial Unicode MS"/>
                <w:bCs/>
                <w:sz w:val="20"/>
                <w:szCs w:val="20"/>
                <w:lang w:val="en-US"/>
              </w:rPr>
              <w:t xml:space="preserve"> April 2017</w:t>
            </w:r>
          </w:p>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(Invoicing milestone)</w:t>
            </w:r>
          </w:p>
        </w:tc>
      </w:tr>
      <w:tr w:rsidR="00495227" w:rsidRPr="006E5AAD" w:rsidTr="00433F3B">
        <w:trPr>
          <w:trHeight w:hRule="exact" w:val="505"/>
        </w:trPr>
        <w:tc>
          <w:tcPr>
            <w:tcW w:w="6479" w:type="dxa"/>
            <w:shd w:val="clear" w:color="auto" w:fill="FFFFFF" w:themeFill="background1"/>
            <w:vAlign w:val="center"/>
            <w:hideMark/>
          </w:tcPr>
          <w:p w:rsidR="00D87DD5" w:rsidRPr="006E5AAD" w:rsidRDefault="006E5AAD" w:rsidP="006E5AAD">
            <w:pPr>
              <w:pStyle w:val="Bullet1"/>
              <w:numPr>
                <w:ilvl w:val="0"/>
                <w:numId w:val="0"/>
              </w:numPr>
              <w:rPr>
                <w:sz w:val="20"/>
                <w:szCs w:val="20"/>
                <w:lang w:val="en-US"/>
              </w:rPr>
            </w:pPr>
            <w:r w:rsidRPr="006E5AAD">
              <w:rPr>
                <w:sz w:val="20"/>
                <w:szCs w:val="20"/>
                <w:lang w:val="en-US"/>
              </w:rPr>
              <w:t>Optum’s receipt of comments from Sanofi following delivery of draft work plan</w:t>
            </w:r>
          </w:p>
        </w:tc>
        <w:tc>
          <w:tcPr>
            <w:tcW w:w="850"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F124EE" w:rsidP="006E5AAD">
            <w:pPr>
              <w:pStyle w:val="Bullet1"/>
              <w:numPr>
                <w:ilvl w:val="0"/>
                <w:numId w:val="0"/>
              </w:numPr>
              <w:rPr>
                <w:rFonts w:eastAsia="Arial Unicode MS"/>
                <w:bCs/>
                <w:sz w:val="20"/>
                <w:szCs w:val="20"/>
                <w:lang w:val="en-US"/>
              </w:rPr>
            </w:pPr>
            <w:r>
              <w:rPr>
                <w:rFonts w:eastAsia="Arial Unicode MS"/>
                <w:bCs/>
                <w:sz w:val="20"/>
                <w:szCs w:val="20"/>
                <w:lang w:val="en-US"/>
              </w:rPr>
              <w:t>21</w:t>
            </w:r>
            <w:r w:rsidR="006E5AAD" w:rsidRPr="006E5AAD">
              <w:rPr>
                <w:rFonts w:eastAsia="Arial Unicode MS"/>
                <w:bCs/>
                <w:sz w:val="20"/>
                <w:szCs w:val="20"/>
                <w:lang w:val="en-US"/>
              </w:rPr>
              <w:t xml:space="preserve"> April 2017</w:t>
            </w:r>
          </w:p>
        </w:tc>
      </w:tr>
      <w:tr w:rsidR="00495227" w:rsidRPr="006E5AAD" w:rsidTr="00433F3B">
        <w:trPr>
          <w:trHeight w:hRule="exact" w:val="478"/>
        </w:trPr>
        <w:tc>
          <w:tcPr>
            <w:tcW w:w="6479"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final work plan following receipt of draft work plan comments from Sanofi  </w:t>
            </w:r>
          </w:p>
        </w:tc>
        <w:tc>
          <w:tcPr>
            <w:tcW w:w="850"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6E5AAD" w:rsidP="00F124EE">
            <w:pPr>
              <w:pStyle w:val="Bullet1"/>
              <w:numPr>
                <w:ilvl w:val="0"/>
                <w:numId w:val="0"/>
              </w:numPr>
              <w:rPr>
                <w:rFonts w:eastAsia="Arial Unicode MS"/>
                <w:bCs/>
                <w:sz w:val="20"/>
                <w:szCs w:val="20"/>
                <w:lang w:val="en-US"/>
              </w:rPr>
            </w:pPr>
            <w:r w:rsidRPr="006E5AAD">
              <w:rPr>
                <w:rFonts w:eastAsia="Arial Unicode MS"/>
                <w:bCs/>
                <w:sz w:val="20"/>
                <w:szCs w:val="20"/>
                <w:lang w:val="en-US"/>
              </w:rPr>
              <w:t>2</w:t>
            </w:r>
            <w:r w:rsidR="00F124EE">
              <w:rPr>
                <w:rFonts w:eastAsia="Arial Unicode MS"/>
                <w:bCs/>
                <w:sz w:val="20"/>
                <w:szCs w:val="20"/>
                <w:lang w:val="en-US"/>
              </w:rPr>
              <w:t>8</w:t>
            </w:r>
            <w:r w:rsidRPr="006E5AAD">
              <w:rPr>
                <w:rFonts w:eastAsia="Arial Unicode MS"/>
                <w:bCs/>
                <w:sz w:val="20"/>
                <w:szCs w:val="20"/>
                <w:lang w:val="en-US"/>
              </w:rPr>
              <w:t xml:space="preserve"> April 2017</w:t>
            </w:r>
          </w:p>
        </w:tc>
      </w:tr>
      <w:tr w:rsidR="00E8642D" w:rsidRPr="006E5AAD" w:rsidTr="00433F3B">
        <w:trPr>
          <w:trHeight w:hRule="exact" w:val="505"/>
        </w:trPr>
        <w:tc>
          <w:tcPr>
            <w:tcW w:w="6479" w:type="dxa"/>
            <w:shd w:val="clear" w:color="auto" w:fill="FFFFFF" w:themeFill="background1"/>
            <w:vAlign w:val="center"/>
          </w:tcPr>
          <w:p w:rsidR="00E8642D" w:rsidRPr="006E5AAD" w:rsidRDefault="00E8642D" w:rsidP="006E5AAD">
            <w:pPr>
              <w:pStyle w:val="Bullet1"/>
              <w:numPr>
                <w:ilvl w:val="0"/>
                <w:numId w:val="0"/>
              </w:numPr>
              <w:rPr>
                <w:rFonts w:eastAsia="Arial Unicode MS"/>
                <w:bCs/>
                <w:sz w:val="20"/>
                <w:szCs w:val="20"/>
                <w:lang w:val="en-US"/>
              </w:rPr>
            </w:pPr>
            <w:r>
              <w:rPr>
                <w:rFonts w:eastAsia="Arial Unicode MS"/>
                <w:bCs/>
                <w:sz w:val="20"/>
                <w:szCs w:val="20"/>
                <w:lang w:val="en-US"/>
              </w:rPr>
              <w:t>Optum to deliver Phase 1a results</w:t>
            </w:r>
            <w:r w:rsidR="0007773A">
              <w:rPr>
                <w:rFonts w:eastAsia="Arial Unicode MS"/>
                <w:bCs/>
                <w:sz w:val="20"/>
                <w:szCs w:val="20"/>
                <w:lang w:val="en-US"/>
              </w:rPr>
              <w:t xml:space="preserve"> (excluding provider characteristics)</w:t>
            </w:r>
          </w:p>
        </w:tc>
        <w:tc>
          <w:tcPr>
            <w:tcW w:w="850" w:type="dxa"/>
            <w:shd w:val="clear" w:color="auto" w:fill="FFFFFF" w:themeFill="background1"/>
            <w:vAlign w:val="center"/>
          </w:tcPr>
          <w:p w:rsidR="00E8642D" w:rsidRPr="00DC710A"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2.5</w:t>
            </w:r>
          </w:p>
        </w:tc>
        <w:tc>
          <w:tcPr>
            <w:tcW w:w="1869" w:type="dxa"/>
            <w:shd w:val="clear" w:color="auto" w:fill="FFFFFF" w:themeFill="background1"/>
            <w:vAlign w:val="center"/>
          </w:tcPr>
          <w:p w:rsidR="00E8642D" w:rsidRPr="00E8642D" w:rsidDel="00243484" w:rsidRDefault="001A042D" w:rsidP="00DA5E75">
            <w:pPr>
              <w:pStyle w:val="Bullet1"/>
              <w:numPr>
                <w:ilvl w:val="0"/>
                <w:numId w:val="0"/>
              </w:numPr>
              <w:rPr>
                <w:rFonts w:eastAsia="Arial Unicode MS"/>
                <w:bCs/>
                <w:sz w:val="20"/>
                <w:szCs w:val="20"/>
                <w:lang w:val="en-US"/>
              </w:rPr>
            </w:pPr>
            <w:r>
              <w:rPr>
                <w:rFonts w:eastAsia="Arial Unicode MS"/>
                <w:bCs/>
                <w:sz w:val="20"/>
                <w:szCs w:val="20"/>
                <w:lang w:val="en-US"/>
              </w:rPr>
              <w:t>May 1</w:t>
            </w:r>
            <w:r w:rsidR="00B13A53">
              <w:rPr>
                <w:rFonts w:eastAsia="Arial Unicode MS"/>
                <w:bCs/>
                <w:sz w:val="20"/>
                <w:szCs w:val="20"/>
                <w:lang w:val="en-US"/>
              </w:rPr>
              <w:t>5</w:t>
            </w:r>
            <w:r w:rsidR="00E8642D">
              <w:rPr>
                <w:rFonts w:eastAsia="Arial Unicode MS"/>
                <w:bCs/>
                <w:sz w:val="20"/>
                <w:szCs w:val="20"/>
                <w:lang w:val="en-US"/>
              </w:rPr>
              <w:t>, 2017</w:t>
            </w:r>
          </w:p>
        </w:tc>
      </w:tr>
      <w:tr w:rsidR="00495227" w:rsidRPr="006E5AAD" w:rsidTr="00433F3B">
        <w:trPr>
          <w:trHeight w:hRule="exact" w:val="505"/>
        </w:trPr>
        <w:tc>
          <w:tcPr>
            <w:tcW w:w="6479"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Phase </w:t>
            </w:r>
            <w:proofErr w:type="spellStart"/>
            <w:r w:rsidRPr="006E5AAD">
              <w:rPr>
                <w:rFonts w:eastAsia="Arial Unicode MS"/>
                <w:bCs/>
                <w:sz w:val="20"/>
                <w:szCs w:val="20"/>
                <w:lang w:val="en-US"/>
              </w:rPr>
              <w:t>I</w:t>
            </w:r>
            <w:r w:rsidR="00E8642D">
              <w:rPr>
                <w:rFonts w:eastAsia="Arial Unicode MS"/>
                <w:bCs/>
                <w:sz w:val="20"/>
                <w:szCs w:val="20"/>
                <w:lang w:val="en-US"/>
              </w:rPr>
              <w:t>b</w:t>
            </w:r>
            <w:proofErr w:type="spellEnd"/>
            <w:r w:rsidRPr="006E5AAD">
              <w:rPr>
                <w:rFonts w:eastAsia="Arial Unicode MS"/>
                <w:bCs/>
                <w:sz w:val="20"/>
                <w:szCs w:val="20"/>
                <w:lang w:val="en-US"/>
              </w:rPr>
              <w:t xml:space="preserve"> count of patients by study group in table format following delivery of final work plan to Sanofi</w:t>
            </w:r>
          </w:p>
        </w:tc>
        <w:tc>
          <w:tcPr>
            <w:tcW w:w="850" w:type="dxa"/>
            <w:shd w:val="clear" w:color="auto" w:fill="FFFFFF" w:themeFill="background1"/>
            <w:vAlign w:val="center"/>
            <w:hideMark/>
          </w:tcPr>
          <w:p w:rsidR="00D87DD5" w:rsidRPr="00DC710A" w:rsidRDefault="00F124EE" w:rsidP="006E5AAD">
            <w:pPr>
              <w:pStyle w:val="Bullet1"/>
              <w:numPr>
                <w:ilvl w:val="0"/>
                <w:numId w:val="0"/>
              </w:numPr>
              <w:rPr>
                <w:rFonts w:eastAsia="Arial Unicode MS"/>
                <w:bCs/>
                <w:sz w:val="20"/>
                <w:szCs w:val="20"/>
                <w:lang w:val="en-US"/>
              </w:rPr>
            </w:pPr>
            <w:r w:rsidRPr="00DC710A">
              <w:rPr>
                <w:rFonts w:eastAsia="Arial Unicode MS"/>
                <w:bCs/>
                <w:sz w:val="20"/>
                <w:szCs w:val="20"/>
                <w:lang w:val="en-US"/>
              </w:rPr>
              <w:t>4</w:t>
            </w:r>
          </w:p>
        </w:tc>
        <w:tc>
          <w:tcPr>
            <w:tcW w:w="1869" w:type="dxa"/>
            <w:shd w:val="clear" w:color="auto" w:fill="FFFFFF" w:themeFill="background1"/>
            <w:vAlign w:val="center"/>
            <w:hideMark/>
          </w:tcPr>
          <w:p w:rsidR="00D87DD5" w:rsidRPr="00DC710A" w:rsidRDefault="00243484" w:rsidP="00DA5E75">
            <w:pPr>
              <w:pStyle w:val="Bullet1"/>
              <w:numPr>
                <w:ilvl w:val="0"/>
                <w:numId w:val="0"/>
              </w:numPr>
              <w:rPr>
                <w:rFonts w:eastAsia="Arial Unicode MS"/>
                <w:bCs/>
                <w:sz w:val="20"/>
                <w:szCs w:val="20"/>
                <w:lang w:val="en-US"/>
              </w:rPr>
            </w:pPr>
            <w:r w:rsidRPr="00994876">
              <w:rPr>
                <w:rFonts w:eastAsia="Arial Unicode MS"/>
                <w:bCs/>
                <w:sz w:val="20"/>
                <w:szCs w:val="20"/>
                <w:lang w:val="en-US"/>
              </w:rPr>
              <w:t xml:space="preserve">26 </w:t>
            </w:r>
            <w:r w:rsidR="006E5AAD" w:rsidRPr="00994876">
              <w:rPr>
                <w:rFonts w:eastAsia="Arial Unicode MS"/>
                <w:bCs/>
                <w:sz w:val="20"/>
                <w:szCs w:val="20"/>
                <w:lang w:val="en-US"/>
              </w:rPr>
              <w:t>May 2017</w:t>
            </w:r>
          </w:p>
        </w:tc>
      </w:tr>
      <w:tr w:rsidR="00495227" w:rsidRPr="006E5AAD" w:rsidTr="00297BD5">
        <w:trPr>
          <w:trHeight w:hRule="exact" w:val="937"/>
        </w:trPr>
        <w:tc>
          <w:tcPr>
            <w:tcW w:w="6479" w:type="dxa"/>
            <w:shd w:val="clear" w:color="auto" w:fill="FFFFFF" w:themeFill="background1"/>
            <w:vAlign w:val="center"/>
            <w:hideMark/>
          </w:tcPr>
          <w:p w:rsidR="00D87DD5" w:rsidRPr="006E5AAD" w:rsidRDefault="006E5AAD" w:rsidP="00165656">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Phase </w:t>
            </w:r>
            <w:proofErr w:type="spellStart"/>
            <w:r w:rsidRPr="006E5AAD">
              <w:rPr>
                <w:rFonts w:eastAsia="Arial Unicode MS"/>
                <w:bCs/>
                <w:sz w:val="20"/>
                <w:szCs w:val="20"/>
                <w:lang w:val="en-US"/>
              </w:rPr>
              <w:t>I</w:t>
            </w:r>
            <w:r w:rsidR="00E8642D">
              <w:rPr>
                <w:rFonts w:eastAsia="Arial Unicode MS"/>
                <w:bCs/>
                <w:sz w:val="20"/>
                <w:szCs w:val="20"/>
                <w:lang w:val="en-US"/>
              </w:rPr>
              <w:t>b</w:t>
            </w:r>
            <w:proofErr w:type="spellEnd"/>
            <w:r w:rsidRPr="006E5AAD">
              <w:rPr>
                <w:rFonts w:eastAsia="Arial Unicode MS"/>
                <w:bCs/>
                <w:sz w:val="20"/>
                <w:szCs w:val="20"/>
                <w:lang w:val="en-US"/>
              </w:rPr>
              <w:t xml:space="preserve"> descriptive analysis results tables following delivery of patient count table</w:t>
            </w:r>
            <w:r w:rsidR="00E8642D">
              <w:rPr>
                <w:rFonts w:eastAsia="Arial Unicode MS"/>
                <w:bCs/>
                <w:sz w:val="20"/>
                <w:szCs w:val="20"/>
                <w:lang w:val="en-US"/>
              </w:rPr>
              <w:t xml:space="preserve"> (excluding </w:t>
            </w:r>
            <w:r w:rsidR="00346E8B">
              <w:rPr>
                <w:rFonts w:eastAsia="Arial Unicode MS"/>
                <w:bCs/>
                <w:sz w:val="20"/>
                <w:szCs w:val="20"/>
                <w:lang w:val="en-US"/>
              </w:rPr>
              <w:t xml:space="preserve">certain </w:t>
            </w:r>
            <w:r w:rsidR="00E8642D">
              <w:rPr>
                <w:rFonts w:eastAsia="Arial Unicode MS"/>
                <w:bCs/>
                <w:sz w:val="20"/>
                <w:szCs w:val="20"/>
                <w:lang w:val="en-US"/>
              </w:rPr>
              <w:t>provider characteristics</w:t>
            </w:r>
            <w:r w:rsidR="00960122">
              <w:rPr>
                <w:rFonts w:eastAsia="Arial Unicode MS"/>
                <w:bCs/>
                <w:sz w:val="20"/>
                <w:szCs w:val="20"/>
                <w:lang w:val="en-US"/>
              </w:rPr>
              <w:t xml:space="preserve">, </w:t>
            </w:r>
            <w:r w:rsidR="00431B3F">
              <w:rPr>
                <w:rFonts w:eastAsia="Arial Unicode MS"/>
                <w:bCs/>
                <w:sz w:val="20"/>
                <w:szCs w:val="20"/>
                <w:lang w:val="en-US"/>
              </w:rPr>
              <w:t xml:space="preserve">vaccine brand name, </w:t>
            </w:r>
            <w:r w:rsidR="00960122">
              <w:rPr>
                <w:rFonts w:eastAsia="Arial Unicode MS"/>
                <w:bCs/>
                <w:sz w:val="20"/>
                <w:szCs w:val="20"/>
                <w:lang w:val="en-US"/>
              </w:rPr>
              <w:t xml:space="preserve">and </w:t>
            </w:r>
            <w:r w:rsidR="00165656">
              <w:rPr>
                <w:rFonts w:eastAsia="Arial Unicode MS"/>
                <w:bCs/>
                <w:sz w:val="20"/>
                <w:szCs w:val="20"/>
                <w:lang w:val="en-US"/>
              </w:rPr>
              <w:t>subject race/ethnicity</w:t>
            </w:r>
            <w:r w:rsidR="00960122">
              <w:rPr>
                <w:rFonts w:eastAsia="Arial Unicode MS"/>
                <w:bCs/>
                <w:sz w:val="20"/>
                <w:szCs w:val="20"/>
                <w:lang w:val="en-US"/>
              </w:rPr>
              <w:t xml:space="preserve"> variable</w:t>
            </w:r>
            <w:r w:rsidR="00E8642D">
              <w:rPr>
                <w:rFonts w:eastAsia="Arial Unicode MS"/>
                <w:bCs/>
                <w:sz w:val="20"/>
                <w:szCs w:val="20"/>
                <w:lang w:val="en-US"/>
              </w:rPr>
              <w:t>)</w:t>
            </w:r>
          </w:p>
        </w:tc>
        <w:tc>
          <w:tcPr>
            <w:tcW w:w="850" w:type="dxa"/>
            <w:shd w:val="clear" w:color="auto" w:fill="FFFFFF" w:themeFill="background1"/>
            <w:vAlign w:val="center"/>
            <w:hideMark/>
          </w:tcPr>
          <w:p w:rsidR="00D87DD5" w:rsidRPr="006E5AAD" w:rsidRDefault="00DA5E75" w:rsidP="006E5AAD">
            <w:pPr>
              <w:pStyle w:val="Bullet1"/>
              <w:numPr>
                <w:ilvl w:val="0"/>
                <w:numId w:val="0"/>
              </w:numPr>
              <w:rPr>
                <w:rFonts w:eastAsia="Arial Unicode MS"/>
                <w:bCs/>
                <w:sz w:val="20"/>
                <w:szCs w:val="20"/>
                <w:lang w:val="en-US"/>
              </w:rPr>
            </w:pPr>
            <w:r>
              <w:rPr>
                <w:rFonts w:eastAsia="Arial Unicode MS"/>
                <w:bCs/>
                <w:sz w:val="20"/>
                <w:szCs w:val="20"/>
                <w:lang w:val="en-US"/>
              </w:rPr>
              <w:t>3</w:t>
            </w:r>
          </w:p>
        </w:tc>
        <w:tc>
          <w:tcPr>
            <w:tcW w:w="1869" w:type="dxa"/>
            <w:shd w:val="clear" w:color="auto" w:fill="FFFFFF" w:themeFill="background1"/>
            <w:vAlign w:val="center"/>
            <w:hideMark/>
          </w:tcPr>
          <w:p w:rsidR="00D87DD5" w:rsidRPr="006E5AAD" w:rsidRDefault="00243484" w:rsidP="006E5AAD">
            <w:pPr>
              <w:pStyle w:val="Bullet1"/>
              <w:numPr>
                <w:ilvl w:val="0"/>
                <w:numId w:val="0"/>
              </w:numPr>
              <w:rPr>
                <w:rFonts w:eastAsia="Arial Unicode MS"/>
                <w:bCs/>
                <w:sz w:val="20"/>
                <w:szCs w:val="20"/>
                <w:lang w:val="en-US"/>
              </w:rPr>
            </w:pPr>
            <w:r>
              <w:rPr>
                <w:rFonts w:eastAsia="Arial Unicode MS"/>
                <w:bCs/>
                <w:sz w:val="20"/>
                <w:szCs w:val="20"/>
                <w:lang w:val="en-US"/>
              </w:rPr>
              <w:t>19 June</w:t>
            </w:r>
            <w:r w:rsidR="006E5AAD" w:rsidRPr="006E5AAD">
              <w:rPr>
                <w:rFonts w:eastAsia="Arial Unicode MS"/>
                <w:bCs/>
                <w:sz w:val="20"/>
                <w:szCs w:val="20"/>
                <w:lang w:val="en-US"/>
              </w:rPr>
              <w:t xml:space="preserve"> 2017</w:t>
            </w:r>
          </w:p>
        </w:tc>
      </w:tr>
      <w:tr w:rsidR="00E8642D" w:rsidRPr="006E5AAD" w:rsidTr="00433F3B">
        <w:trPr>
          <w:trHeight w:hRule="exact" w:val="532"/>
        </w:trPr>
        <w:tc>
          <w:tcPr>
            <w:tcW w:w="6479" w:type="dxa"/>
            <w:shd w:val="clear" w:color="auto" w:fill="FFFFFF" w:themeFill="background1"/>
            <w:vAlign w:val="center"/>
          </w:tcPr>
          <w:p w:rsidR="00E8642D" w:rsidRPr="006E5AAD" w:rsidRDefault="00E8642D" w:rsidP="00165656">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Phase </w:t>
            </w:r>
            <w:r w:rsidR="0007773A">
              <w:rPr>
                <w:rFonts w:eastAsia="Arial Unicode MS"/>
                <w:bCs/>
                <w:sz w:val="20"/>
                <w:szCs w:val="20"/>
                <w:lang w:val="en-US"/>
              </w:rPr>
              <w:t xml:space="preserve">1a and </w:t>
            </w:r>
            <w:bookmarkStart w:id="13" w:name="_GoBack"/>
            <w:bookmarkEnd w:id="13"/>
            <w:r w:rsidR="001A042D">
              <w:rPr>
                <w:rFonts w:eastAsia="Arial Unicode MS"/>
                <w:bCs/>
                <w:sz w:val="20"/>
                <w:szCs w:val="20"/>
                <w:lang w:val="en-US"/>
              </w:rPr>
              <w:t>Ib</w:t>
            </w:r>
            <w:r w:rsidRPr="006E5AAD">
              <w:rPr>
                <w:rFonts w:eastAsia="Arial Unicode MS"/>
                <w:bCs/>
                <w:sz w:val="20"/>
                <w:szCs w:val="20"/>
                <w:lang w:val="en-US"/>
              </w:rPr>
              <w:t xml:space="preserve"> </w:t>
            </w:r>
            <w:r w:rsidR="001A042D" w:rsidRPr="006E5AAD">
              <w:rPr>
                <w:rFonts w:eastAsia="Arial Unicode MS"/>
                <w:bCs/>
                <w:sz w:val="20"/>
                <w:szCs w:val="20"/>
                <w:lang w:val="en-US"/>
              </w:rPr>
              <w:t>descriptive analysis results tables</w:t>
            </w:r>
            <w:r w:rsidR="001A042D">
              <w:rPr>
                <w:rFonts w:eastAsia="Arial Unicode MS"/>
                <w:bCs/>
                <w:sz w:val="20"/>
                <w:szCs w:val="20"/>
                <w:lang w:val="en-US"/>
              </w:rPr>
              <w:t xml:space="preserve"> for </w:t>
            </w:r>
            <w:r w:rsidR="00346E8B">
              <w:rPr>
                <w:rFonts w:eastAsia="Arial Unicode MS"/>
                <w:bCs/>
                <w:sz w:val="20"/>
                <w:szCs w:val="20"/>
                <w:lang w:val="en-US"/>
              </w:rPr>
              <w:t xml:space="preserve">the remaining </w:t>
            </w:r>
            <w:r w:rsidR="001A042D">
              <w:rPr>
                <w:rFonts w:eastAsia="Arial Unicode MS"/>
                <w:bCs/>
                <w:sz w:val="20"/>
                <w:szCs w:val="20"/>
                <w:lang w:val="en-US"/>
              </w:rPr>
              <w:t>provider</w:t>
            </w:r>
            <w:r w:rsidR="00431B3F">
              <w:rPr>
                <w:rFonts w:eastAsia="Arial Unicode MS"/>
                <w:bCs/>
                <w:sz w:val="20"/>
                <w:szCs w:val="20"/>
                <w:lang w:val="en-US"/>
              </w:rPr>
              <w:t>, vaccine brand name</w:t>
            </w:r>
            <w:r w:rsidR="001A042D">
              <w:rPr>
                <w:rFonts w:eastAsia="Arial Unicode MS"/>
                <w:bCs/>
                <w:sz w:val="20"/>
                <w:szCs w:val="20"/>
                <w:lang w:val="en-US"/>
              </w:rPr>
              <w:t xml:space="preserve"> </w:t>
            </w:r>
            <w:r w:rsidR="00960122">
              <w:rPr>
                <w:rFonts w:eastAsia="Arial Unicode MS"/>
                <w:bCs/>
                <w:sz w:val="20"/>
                <w:szCs w:val="20"/>
                <w:lang w:val="en-US"/>
              </w:rPr>
              <w:t xml:space="preserve">and </w:t>
            </w:r>
            <w:r w:rsidR="00165656">
              <w:rPr>
                <w:rFonts w:eastAsia="Arial Unicode MS"/>
                <w:bCs/>
                <w:sz w:val="20"/>
                <w:szCs w:val="20"/>
                <w:lang w:val="en-US"/>
              </w:rPr>
              <w:t xml:space="preserve">subject </w:t>
            </w:r>
            <w:r w:rsidR="001A042D">
              <w:rPr>
                <w:rFonts w:eastAsia="Arial Unicode MS"/>
                <w:bCs/>
                <w:sz w:val="20"/>
                <w:szCs w:val="20"/>
                <w:lang w:val="en-US"/>
              </w:rPr>
              <w:t>characteristics</w:t>
            </w:r>
          </w:p>
        </w:tc>
        <w:tc>
          <w:tcPr>
            <w:tcW w:w="850" w:type="dxa"/>
            <w:shd w:val="clear" w:color="auto" w:fill="FFFFFF" w:themeFill="background1"/>
            <w:vAlign w:val="center"/>
          </w:tcPr>
          <w:p w:rsidR="00E8642D"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3</w:t>
            </w:r>
          </w:p>
        </w:tc>
        <w:tc>
          <w:tcPr>
            <w:tcW w:w="1869" w:type="dxa"/>
            <w:shd w:val="clear" w:color="auto" w:fill="FFFFFF" w:themeFill="background1"/>
            <w:vAlign w:val="center"/>
          </w:tcPr>
          <w:p w:rsidR="00E8642D" w:rsidDel="00243484"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5 July 2017</w:t>
            </w:r>
            <w:r w:rsidR="00C9240A">
              <w:rPr>
                <w:rFonts w:eastAsia="Arial Unicode MS"/>
                <w:bCs/>
                <w:sz w:val="20"/>
                <w:szCs w:val="20"/>
                <w:lang w:val="en-US"/>
              </w:rPr>
              <w:t xml:space="preserve"> (tentative)</w:t>
            </w:r>
          </w:p>
        </w:tc>
      </w:tr>
      <w:tr w:rsidR="00495227" w:rsidRPr="006E5AAD" w:rsidTr="00433F3B">
        <w:trPr>
          <w:trHeight w:hRule="exact" w:val="532"/>
        </w:trPr>
        <w:tc>
          <w:tcPr>
            <w:tcW w:w="6479"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draft slide deck following delivery of Phase </w:t>
            </w:r>
            <w:proofErr w:type="spellStart"/>
            <w:r w:rsidRPr="006E5AAD">
              <w:rPr>
                <w:rFonts w:eastAsia="Arial Unicode MS"/>
                <w:bCs/>
                <w:sz w:val="20"/>
                <w:szCs w:val="20"/>
                <w:lang w:val="en-US"/>
              </w:rPr>
              <w:t>I</w:t>
            </w:r>
            <w:r w:rsidR="00960122">
              <w:rPr>
                <w:rFonts w:eastAsia="Arial Unicode MS"/>
                <w:bCs/>
                <w:sz w:val="20"/>
                <w:szCs w:val="20"/>
                <w:lang w:val="en-US"/>
              </w:rPr>
              <w:t>b</w:t>
            </w:r>
            <w:proofErr w:type="spellEnd"/>
            <w:r w:rsidRPr="006E5AAD">
              <w:rPr>
                <w:rFonts w:eastAsia="Arial Unicode MS"/>
                <w:bCs/>
                <w:sz w:val="20"/>
                <w:szCs w:val="20"/>
                <w:lang w:val="en-US"/>
              </w:rPr>
              <w:t xml:space="preserve"> descriptive analysis results tables</w:t>
            </w:r>
          </w:p>
        </w:tc>
        <w:tc>
          <w:tcPr>
            <w:tcW w:w="850" w:type="dxa"/>
            <w:shd w:val="clear" w:color="auto" w:fill="FFFFFF" w:themeFill="background1"/>
            <w:vAlign w:val="center"/>
            <w:hideMark/>
          </w:tcPr>
          <w:p w:rsidR="00D87DD5" w:rsidRPr="006E5AAD"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12</w:t>
            </w:r>
            <w:r w:rsidR="00243484">
              <w:rPr>
                <w:rFonts w:eastAsia="Arial Unicode MS"/>
                <w:bCs/>
                <w:sz w:val="20"/>
                <w:szCs w:val="20"/>
                <w:lang w:val="en-US"/>
              </w:rPr>
              <w:t xml:space="preserve"> July</w:t>
            </w:r>
            <w:r w:rsidR="006E5AAD" w:rsidRPr="006E5AAD">
              <w:rPr>
                <w:rFonts w:eastAsia="Arial Unicode MS"/>
                <w:bCs/>
                <w:sz w:val="20"/>
                <w:szCs w:val="20"/>
                <w:lang w:val="en-US"/>
              </w:rPr>
              <w:t xml:space="preserve"> 2017</w:t>
            </w:r>
          </w:p>
        </w:tc>
      </w:tr>
      <w:tr w:rsidR="00495227" w:rsidRPr="006E5AAD" w:rsidTr="00433F3B">
        <w:trPr>
          <w:trHeight w:hRule="exact" w:val="550"/>
        </w:trPr>
        <w:tc>
          <w:tcPr>
            <w:tcW w:w="6479"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Optum’s receipt of comments from Sanofi following delivery of draft slide deck</w:t>
            </w:r>
          </w:p>
        </w:tc>
        <w:tc>
          <w:tcPr>
            <w:tcW w:w="850" w:type="dxa"/>
            <w:shd w:val="clear" w:color="auto" w:fill="FFFFFF" w:themeFill="background1"/>
            <w:vAlign w:val="center"/>
            <w:hideMark/>
          </w:tcPr>
          <w:p w:rsidR="00D87DD5" w:rsidRPr="006E5AAD" w:rsidRDefault="00F124EE"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DC710A">
            <w:pPr>
              <w:pStyle w:val="Bullet1"/>
              <w:numPr>
                <w:ilvl w:val="0"/>
                <w:numId w:val="0"/>
              </w:numPr>
              <w:rPr>
                <w:rFonts w:eastAsia="Arial Unicode MS"/>
                <w:bCs/>
                <w:sz w:val="20"/>
                <w:szCs w:val="20"/>
                <w:lang w:val="en-US"/>
              </w:rPr>
            </w:pPr>
            <w:r w:rsidRPr="006E5AAD">
              <w:rPr>
                <w:rFonts w:eastAsia="Arial Unicode MS"/>
                <w:bCs/>
                <w:sz w:val="20"/>
                <w:szCs w:val="20"/>
                <w:lang w:val="en-US"/>
              </w:rPr>
              <w:t>1</w:t>
            </w:r>
            <w:r w:rsidR="001A042D">
              <w:rPr>
                <w:rFonts w:eastAsia="Arial Unicode MS"/>
                <w:bCs/>
                <w:sz w:val="20"/>
                <w:szCs w:val="20"/>
                <w:lang w:val="en-US"/>
              </w:rPr>
              <w:t>8</w:t>
            </w:r>
            <w:r w:rsidRPr="006E5AAD">
              <w:rPr>
                <w:rFonts w:eastAsia="Arial Unicode MS"/>
                <w:bCs/>
                <w:sz w:val="20"/>
                <w:szCs w:val="20"/>
                <w:lang w:val="en-US"/>
              </w:rPr>
              <w:t xml:space="preserve"> </w:t>
            </w:r>
            <w:r>
              <w:rPr>
                <w:rFonts w:eastAsia="Arial Unicode MS"/>
                <w:bCs/>
                <w:sz w:val="20"/>
                <w:szCs w:val="20"/>
                <w:lang w:val="en-US"/>
              </w:rPr>
              <w:t>July</w:t>
            </w:r>
            <w:r w:rsidRPr="006E5AAD">
              <w:rPr>
                <w:rFonts w:eastAsia="Arial Unicode MS"/>
                <w:bCs/>
                <w:sz w:val="20"/>
                <w:szCs w:val="20"/>
                <w:lang w:val="en-US"/>
              </w:rPr>
              <w:t xml:space="preserve"> </w:t>
            </w:r>
            <w:r w:rsidR="006E5AAD" w:rsidRPr="006E5AAD">
              <w:rPr>
                <w:rFonts w:eastAsia="Arial Unicode MS"/>
                <w:bCs/>
                <w:sz w:val="20"/>
                <w:szCs w:val="20"/>
                <w:lang w:val="en-US"/>
              </w:rPr>
              <w:t>2017</w:t>
            </w:r>
          </w:p>
        </w:tc>
      </w:tr>
      <w:tr w:rsidR="00495227" w:rsidRPr="006E5AAD" w:rsidTr="00433F3B">
        <w:trPr>
          <w:trHeight w:hRule="exact" w:val="487"/>
        </w:trPr>
        <w:tc>
          <w:tcPr>
            <w:tcW w:w="6479" w:type="dxa"/>
            <w:shd w:val="clear" w:color="auto" w:fill="FFFFFF" w:themeFill="background1"/>
            <w:vAlign w:val="center"/>
            <w:hideMark/>
          </w:tcPr>
          <w:p w:rsidR="00D87DD5" w:rsidRPr="006E5AAD" w:rsidRDefault="006E5AAD" w:rsidP="006E5AAD">
            <w:pPr>
              <w:pStyle w:val="Bullet1"/>
              <w:numPr>
                <w:ilvl w:val="0"/>
                <w:numId w:val="0"/>
              </w:numPr>
              <w:rPr>
                <w:rFonts w:eastAsia="Arial Unicode MS"/>
                <w:bCs/>
                <w:sz w:val="20"/>
                <w:szCs w:val="20"/>
                <w:lang w:val="en-US"/>
              </w:rPr>
            </w:pPr>
            <w:r w:rsidRPr="006E5AAD">
              <w:rPr>
                <w:rFonts w:eastAsia="Arial Unicode MS"/>
                <w:bCs/>
                <w:sz w:val="20"/>
                <w:szCs w:val="20"/>
                <w:lang w:val="en-US"/>
              </w:rPr>
              <w:t>Optum to deliver final slide deck following receipt of draft slide deck comments from Sanofi</w:t>
            </w:r>
          </w:p>
        </w:tc>
        <w:tc>
          <w:tcPr>
            <w:tcW w:w="850" w:type="dxa"/>
            <w:shd w:val="clear" w:color="auto" w:fill="FFFFFF" w:themeFill="background1"/>
            <w:vAlign w:val="center"/>
            <w:hideMark/>
          </w:tcPr>
          <w:p w:rsidR="00D87DD5" w:rsidRPr="006E5AAD" w:rsidRDefault="00F124EE"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hideMark/>
          </w:tcPr>
          <w:p w:rsidR="00D87DD5" w:rsidRPr="006E5AAD" w:rsidRDefault="001A042D" w:rsidP="006E5AAD">
            <w:pPr>
              <w:pStyle w:val="Bullet1"/>
              <w:numPr>
                <w:ilvl w:val="0"/>
                <w:numId w:val="0"/>
              </w:numPr>
              <w:rPr>
                <w:rFonts w:eastAsia="Arial Unicode MS"/>
                <w:bCs/>
                <w:sz w:val="20"/>
                <w:szCs w:val="20"/>
                <w:lang w:val="en-US"/>
              </w:rPr>
            </w:pPr>
            <w:r>
              <w:rPr>
                <w:rFonts w:eastAsia="Arial Unicode MS"/>
                <w:bCs/>
                <w:sz w:val="20"/>
                <w:szCs w:val="20"/>
                <w:lang w:val="en-US"/>
              </w:rPr>
              <w:t>25</w:t>
            </w:r>
            <w:r w:rsidR="00DC710A">
              <w:rPr>
                <w:rFonts w:eastAsia="Arial Unicode MS"/>
                <w:bCs/>
                <w:sz w:val="20"/>
                <w:szCs w:val="20"/>
                <w:lang w:val="en-US"/>
              </w:rPr>
              <w:t xml:space="preserve"> </w:t>
            </w:r>
            <w:r w:rsidR="00DA5E75">
              <w:rPr>
                <w:rFonts w:eastAsia="Arial Unicode MS"/>
                <w:bCs/>
                <w:sz w:val="20"/>
                <w:szCs w:val="20"/>
                <w:lang w:val="en-US"/>
              </w:rPr>
              <w:t>Ju</w:t>
            </w:r>
            <w:r w:rsidR="00DC710A">
              <w:rPr>
                <w:rFonts w:eastAsia="Arial Unicode MS"/>
                <w:bCs/>
                <w:sz w:val="20"/>
                <w:szCs w:val="20"/>
                <w:lang w:val="en-US"/>
              </w:rPr>
              <w:t>ly</w:t>
            </w:r>
            <w:r w:rsidR="00DA5E75">
              <w:rPr>
                <w:rFonts w:eastAsia="Arial Unicode MS"/>
                <w:bCs/>
                <w:sz w:val="20"/>
                <w:szCs w:val="20"/>
                <w:lang w:val="en-US"/>
              </w:rPr>
              <w:t xml:space="preserve"> 2017</w:t>
            </w:r>
          </w:p>
        </w:tc>
      </w:tr>
      <w:tr w:rsidR="00EF02A0" w:rsidRPr="006E5AAD" w:rsidTr="00433F3B">
        <w:trPr>
          <w:trHeight w:hRule="exact" w:val="487"/>
        </w:trPr>
        <w:tc>
          <w:tcPr>
            <w:tcW w:w="6479" w:type="dxa"/>
            <w:shd w:val="clear" w:color="auto" w:fill="FFFFFF" w:themeFill="background1"/>
            <w:vAlign w:val="center"/>
          </w:tcPr>
          <w:p w:rsidR="00EF02A0" w:rsidRPr="006E5AAD" w:rsidRDefault="00EF02A0" w:rsidP="00EF02A0">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Phase </w:t>
            </w:r>
            <w:proofErr w:type="spellStart"/>
            <w:r w:rsidRPr="006E5AAD">
              <w:rPr>
                <w:rFonts w:eastAsia="Arial Unicode MS"/>
                <w:bCs/>
                <w:sz w:val="20"/>
                <w:szCs w:val="20"/>
                <w:lang w:val="en-US"/>
              </w:rPr>
              <w:t>I</w:t>
            </w:r>
            <w:r>
              <w:rPr>
                <w:rFonts w:eastAsia="Arial Unicode MS"/>
                <w:bCs/>
                <w:sz w:val="20"/>
                <w:szCs w:val="20"/>
                <w:lang w:val="en-US"/>
              </w:rPr>
              <w:t>c</w:t>
            </w:r>
            <w:proofErr w:type="spellEnd"/>
            <w:r w:rsidRPr="006E5AAD">
              <w:rPr>
                <w:rFonts w:eastAsia="Arial Unicode MS"/>
                <w:bCs/>
                <w:sz w:val="20"/>
                <w:szCs w:val="20"/>
                <w:lang w:val="en-US"/>
              </w:rPr>
              <w:t xml:space="preserve"> count of patients </w:t>
            </w:r>
            <w:r>
              <w:rPr>
                <w:rFonts w:eastAsia="Arial Unicode MS"/>
                <w:bCs/>
                <w:sz w:val="20"/>
                <w:szCs w:val="20"/>
                <w:lang w:val="en-US"/>
              </w:rPr>
              <w:t>following delivery of final slide deck</w:t>
            </w:r>
          </w:p>
        </w:tc>
        <w:tc>
          <w:tcPr>
            <w:tcW w:w="850" w:type="dxa"/>
            <w:shd w:val="clear" w:color="auto" w:fill="FFFFFF" w:themeFill="background1"/>
            <w:vAlign w:val="center"/>
          </w:tcPr>
          <w:p w:rsidR="00EF02A0"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tcPr>
          <w:p w:rsidR="00EF02A0" w:rsidDel="00DC710A"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1 August</w:t>
            </w:r>
            <w:r w:rsidRPr="001B6FA1">
              <w:rPr>
                <w:rFonts w:eastAsia="Arial Unicode MS"/>
                <w:bCs/>
                <w:sz w:val="20"/>
                <w:szCs w:val="20"/>
                <w:lang w:val="en-US"/>
              </w:rPr>
              <w:t xml:space="preserve"> 2017</w:t>
            </w:r>
          </w:p>
        </w:tc>
      </w:tr>
      <w:tr w:rsidR="00EF02A0" w:rsidRPr="006E5AAD" w:rsidTr="00433F3B">
        <w:trPr>
          <w:trHeight w:hRule="exact" w:val="487"/>
        </w:trPr>
        <w:tc>
          <w:tcPr>
            <w:tcW w:w="6479" w:type="dxa"/>
            <w:shd w:val="clear" w:color="auto" w:fill="FFFFFF" w:themeFill="background1"/>
            <w:vAlign w:val="center"/>
          </w:tcPr>
          <w:p w:rsidR="00EF02A0" w:rsidRPr="006E5AAD" w:rsidRDefault="00EF02A0" w:rsidP="00EF02A0">
            <w:pPr>
              <w:pStyle w:val="Bullet1"/>
              <w:numPr>
                <w:ilvl w:val="0"/>
                <w:numId w:val="0"/>
              </w:numPr>
              <w:rPr>
                <w:rFonts w:eastAsia="Arial Unicode MS"/>
                <w:bCs/>
                <w:sz w:val="20"/>
                <w:szCs w:val="20"/>
                <w:lang w:val="en-US"/>
              </w:rPr>
            </w:pPr>
            <w:r w:rsidRPr="006E5AAD">
              <w:rPr>
                <w:rFonts w:eastAsia="Arial Unicode MS"/>
                <w:bCs/>
                <w:sz w:val="20"/>
                <w:szCs w:val="20"/>
                <w:lang w:val="en-US"/>
              </w:rPr>
              <w:t xml:space="preserve">Optum to deliver Phase </w:t>
            </w:r>
            <w:proofErr w:type="spellStart"/>
            <w:r w:rsidRPr="006E5AAD">
              <w:rPr>
                <w:rFonts w:eastAsia="Arial Unicode MS"/>
                <w:bCs/>
                <w:sz w:val="20"/>
                <w:szCs w:val="20"/>
                <w:lang w:val="en-US"/>
              </w:rPr>
              <w:t>I</w:t>
            </w:r>
            <w:r>
              <w:rPr>
                <w:rFonts w:eastAsia="Arial Unicode MS"/>
                <w:bCs/>
                <w:sz w:val="20"/>
                <w:szCs w:val="20"/>
                <w:lang w:val="en-US"/>
              </w:rPr>
              <w:t>c</w:t>
            </w:r>
            <w:proofErr w:type="spellEnd"/>
            <w:r w:rsidRPr="006E5AAD">
              <w:rPr>
                <w:rFonts w:eastAsia="Arial Unicode MS"/>
                <w:bCs/>
                <w:sz w:val="20"/>
                <w:szCs w:val="20"/>
                <w:lang w:val="en-US"/>
              </w:rPr>
              <w:t xml:space="preserve"> descriptive analysis results tables following delivery of patient count table</w:t>
            </w:r>
            <w:r>
              <w:rPr>
                <w:rFonts w:eastAsia="Arial Unicode MS"/>
                <w:bCs/>
                <w:sz w:val="20"/>
                <w:szCs w:val="20"/>
                <w:lang w:val="en-US"/>
              </w:rPr>
              <w:t xml:space="preserve"> </w:t>
            </w:r>
          </w:p>
        </w:tc>
        <w:tc>
          <w:tcPr>
            <w:tcW w:w="850" w:type="dxa"/>
            <w:shd w:val="clear" w:color="auto" w:fill="FFFFFF" w:themeFill="background1"/>
            <w:vAlign w:val="center"/>
          </w:tcPr>
          <w:p w:rsidR="00EF02A0"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tcPr>
          <w:p w:rsidR="00EF02A0" w:rsidDel="00DC710A"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22 August</w:t>
            </w:r>
            <w:r w:rsidRPr="001B6FA1">
              <w:rPr>
                <w:rFonts w:eastAsia="Arial Unicode MS"/>
                <w:bCs/>
                <w:sz w:val="20"/>
                <w:szCs w:val="20"/>
                <w:lang w:val="en-US"/>
              </w:rPr>
              <w:t xml:space="preserve"> </w:t>
            </w:r>
            <w:r w:rsidRPr="006E5AAD">
              <w:rPr>
                <w:rFonts w:eastAsia="Arial Unicode MS"/>
                <w:bCs/>
                <w:sz w:val="20"/>
                <w:szCs w:val="20"/>
                <w:lang w:val="en-US"/>
              </w:rPr>
              <w:t>2017</w:t>
            </w:r>
          </w:p>
        </w:tc>
      </w:tr>
      <w:tr w:rsidR="00EF02A0" w:rsidRPr="006E5AAD" w:rsidTr="00433F3B">
        <w:trPr>
          <w:trHeight w:hRule="exact" w:val="487"/>
        </w:trPr>
        <w:tc>
          <w:tcPr>
            <w:tcW w:w="6479" w:type="dxa"/>
            <w:shd w:val="clear" w:color="auto" w:fill="FFFFFF" w:themeFill="background1"/>
            <w:vAlign w:val="center"/>
          </w:tcPr>
          <w:p w:rsidR="00EF02A0" w:rsidRPr="006E5AAD"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 xml:space="preserve">Optum to deliver updated final slide deck to Sanofi following delivery of Phase </w:t>
            </w:r>
            <w:proofErr w:type="spellStart"/>
            <w:r>
              <w:rPr>
                <w:rFonts w:eastAsia="Arial Unicode MS"/>
                <w:bCs/>
                <w:sz w:val="20"/>
                <w:szCs w:val="20"/>
                <w:lang w:val="en-US"/>
              </w:rPr>
              <w:t>Ic</w:t>
            </w:r>
            <w:proofErr w:type="spellEnd"/>
            <w:r>
              <w:rPr>
                <w:rFonts w:eastAsia="Arial Unicode MS"/>
                <w:bCs/>
                <w:sz w:val="20"/>
                <w:szCs w:val="20"/>
                <w:lang w:val="en-US"/>
              </w:rPr>
              <w:t xml:space="preserve"> results tables</w:t>
            </w:r>
          </w:p>
        </w:tc>
        <w:tc>
          <w:tcPr>
            <w:tcW w:w="850" w:type="dxa"/>
            <w:shd w:val="clear" w:color="auto" w:fill="FFFFFF" w:themeFill="background1"/>
            <w:vAlign w:val="center"/>
          </w:tcPr>
          <w:p w:rsidR="00EF02A0"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1</w:t>
            </w:r>
          </w:p>
        </w:tc>
        <w:tc>
          <w:tcPr>
            <w:tcW w:w="1869" w:type="dxa"/>
            <w:shd w:val="clear" w:color="auto" w:fill="FFFFFF" w:themeFill="background1"/>
            <w:vAlign w:val="center"/>
          </w:tcPr>
          <w:p w:rsidR="00EF02A0" w:rsidDel="00DC710A" w:rsidRDefault="00EF02A0" w:rsidP="006E5AAD">
            <w:pPr>
              <w:pStyle w:val="Bullet1"/>
              <w:numPr>
                <w:ilvl w:val="0"/>
                <w:numId w:val="0"/>
              </w:numPr>
              <w:rPr>
                <w:rFonts w:eastAsia="Arial Unicode MS"/>
                <w:bCs/>
                <w:sz w:val="20"/>
                <w:szCs w:val="20"/>
                <w:lang w:val="en-US"/>
              </w:rPr>
            </w:pPr>
            <w:r>
              <w:rPr>
                <w:rFonts w:eastAsia="Arial Unicode MS"/>
                <w:bCs/>
                <w:sz w:val="20"/>
                <w:szCs w:val="20"/>
                <w:lang w:val="en-US"/>
              </w:rPr>
              <w:t>29 August 2017</w:t>
            </w:r>
          </w:p>
        </w:tc>
      </w:tr>
    </w:tbl>
    <w:p w:rsidR="006E5AAD" w:rsidRPr="00FA4A35" w:rsidRDefault="006E5AAD" w:rsidP="00F836FC">
      <w:pPr>
        <w:pStyle w:val="Bullet1"/>
        <w:numPr>
          <w:ilvl w:val="0"/>
          <w:numId w:val="0"/>
        </w:numPr>
        <w:ind w:left="990"/>
        <w:jc w:val="center"/>
        <w:rPr>
          <w:b/>
          <w:lang w:val="en-US"/>
        </w:rPr>
      </w:pPr>
    </w:p>
    <w:p w:rsidR="0038421E" w:rsidRDefault="00A10E2A" w:rsidP="00A10E2A">
      <w:pPr>
        <w:pStyle w:val="Body"/>
        <w:rPr>
          <w:color w:val="000000"/>
        </w:rPr>
      </w:pPr>
      <w:r w:rsidRPr="00FA4A35">
        <w:rPr>
          <w:color w:val="000000"/>
        </w:rPr>
        <w:t xml:space="preserve"> </w:t>
      </w:r>
    </w:p>
    <w:p w:rsidR="00C26EC0" w:rsidRPr="00FA4A35" w:rsidRDefault="00C26EC0" w:rsidP="00CB4385">
      <w:pPr>
        <w:pStyle w:val="Body"/>
        <w:numPr>
          <w:ilvl w:val="0"/>
          <w:numId w:val="10"/>
        </w:numPr>
        <w:rPr>
          <w:b/>
        </w:rPr>
      </w:pPr>
      <w:r>
        <w:rPr>
          <w:b/>
        </w:rPr>
        <w:t>Appendix</w:t>
      </w:r>
    </w:p>
    <w:p w:rsidR="00C26EC0" w:rsidRPr="00433F3B" w:rsidRDefault="00C26EC0" w:rsidP="00C26EC0">
      <w:pPr>
        <w:pStyle w:val="Bullet1"/>
        <w:numPr>
          <w:ilvl w:val="0"/>
          <w:numId w:val="0"/>
        </w:numPr>
        <w:ind w:left="990"/>
        <w:jc w:val="center"/>
        <w:rPr>
          <w:b/>
          <w:sz w:val="20"/>
          <w:szCs w:val="20"/>
          <w:lang w:val="en-US"/>
        </w:rPr>
      </w:pPr>
      <w:r w:rsidRPr="00433F3B">
        <w:rPr>
          <w:b/>
          <w:sz w:val="20"/>
          <w:szCs w:val="20"/>
          <w:lang w:val="en-US"/>
        </w:rPr>
        <w:t xml:space="preserve">Table </w:t>
      </w:r>
      <w:r w:rsidR="00BE3278" w:rsidRPr="00433F3B">
        <w:rPr>
          <w:b/>
          <w:sz w:val="20"/>
          <w:szCs w:val="20"/>
          <w:lang w:val="en-US"/>
        </w:rPr>
        <w:t>4</w:t>
      </w:r>
      <w:r w:rsidRPr="00433F3B">
        <w:rPr>
          <w:b/>
          <w:sz w:val="20"/>
          <w:szCs w:val="20"/>
          <w:lang w:val="en-US"/>
        </w:rPr>
        <w:t xml:space="preserve">. Codes for </w:t>
      </w:r>
      <w:r w:rsidR="003F3821" w:rsidRPr="00433F3B">
        <w:rPr>
          <w:b/>
          <w:sz w:val="20"/>
          <w:szCs w:val="20"/>
          <w:lang w:val="en-US"/>
        </w:rPr>
        <w:t xml:space="preserve">High-Dose and Standard-Dose </w:t>
      </w:r>
      <w:r w:rsidRPr="00433F3B">
        <w:rPr>
          <w:b/>
          <w:sz w:val="20"/>
          <w:szCs w:val="20"/>
          <w:lang w:val="en-US"/>
        </w:rPr>
        <w:t>Influenza Vaccines</w:t>
      </w:r>
    </w:p>
    <w:tbl>
      <w:tblPr>
        <w:tblW w:w="100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45"/>
        <w:gridCol w:w="917"/>
        <w:gridCol w:w="5833"/>
        <w:gridCol w:w="1728"/>
      </w:tblGrid>
      <w:tr w:rsidR="00495227" w:rsidRPr="00C26EC0" w:rsidTr="00BE3278">
        <w:trPr>
          <w:trHeight w:val="345"/>
        </w:trPr>
        <w:tc>
          <w:tcPr>
            <w:tcW w:w="1545" w:type="dxa"/>
            <w:shd w:val="clear" w:color="auto" w:fill="D9D9D9" w:themeFill="background1" w:themeFillShade="D9"/>
            <w:noWrap/>
            <w:vAlign w:val="center"/>
            <w:hideMark/>
          </w:tcPr>
          <w:p w:rsidR="00C26EC0" w:rsidRPr="00C26EC0" w:rsidRDefault="00C26EC0" w:rsidP="00C26EC0">
            <w:pPr>
              <w:spacing w:after="0"/>
              <w:jc w:val="center"/>
              <w:rPr>
                <w:rFonts w:eastAsia="Times New Roman" w:cs="Arial"/>
                <w:b/>
                <w:bCs/>
                <w:color w:val="000000"/>
                <w:sz w:val="20"/>
                <w:szCs w:val="20"/>
              </w:rPr>
            </w:pPr>
            <w:r w:rsidRPr="00C26EC0">
              <w:rPr>
                <w:rFonts w:eastAsia="Times New Roman" w:cs="Arial"/>
                <w:b/>
                <w:bCs/>
                <w:color w:val="000000"/>
                <w:sz w:val="20"/>
                <w:szCs w:val="20"/>
              </w:rPr>
              <w:t>Code</w:t>
            </w:r>
          </w:p>
        </w:tc>
        <w:tc>
          <w:tcPr>
            <w:tcW w:w="917" w:type="dxa"/>
            <w:shd w:val="clear" w:color="auto" w:fill="D9D9D9" w:themeFill="background1" w:themeFillShade="D9"/>
            <w:noWrap/>
            <w:vAlign w:val="center"/>
            <w:hideMark/>
          </w:tcPr>
          <w:p w:rsidR="00C26EC0" w:rsidRPr="00C26EC0" w:rsidRDefault="00C26EC0" w:rsidP="00C26EC0">
            <w:pPr>
              <w:spacing w:after="0"/>
              <w:jc w:val="center"/>
              <w:rPr>
                <w:rFonts w:eastAsia="Times New Roman" w:cs="Arial"/>
                <w:b/>
                <w:bCs/>
                <w:color w:val="000000"/>
                <w:sz w:val="20"/>
                <w:szCs w:val="20"/>
              </w:rPr>
            </w:pPr>
            <w:r w:rsidRPr="00C26EC0">
              <w:rPr>
                <w:rFonts w:eastAsia="Times New Roman" w:cs="Arial"/>
                <w:b/>
                <w:bCs/>
                <w:color w:val="000000"/>
                <w:sz w:val="20"/>
                <w:szCs w:val="20"/>
              </w:rPr>
              <w:t>Code Type</w:t>
            </w:r>
          </w:p>
        </w:tc>
        <w:tc>
          <w:tcPr>
            <w:tcW w:w="5833" w:type="dxa"/>
            <w:shd w:val="clear" w:color="auto" w:fill="D9D9D9" w:themeFill="background1" w:themeFillShade="D9"/>
            <w:noWrap/>
            <w:vAlign w:val="center"/>
            <w:hideMark/>
          </w:tcPr>
          <w:p w:rsidR="00C26EC0" w:rsidRPr="00C26EC0" w:rsidRDefault="00C26EC0" w:rsidP="00C26EC0">
            <w:pPr>
              <w:spacing w:after="0"/>
              <w:jc w:val="center"/>
              <w:rPr>
                <w:rFonts w:eastAsia="Times New Roman" w:cs="Arial"/>
                <w:b/>
                <w:bCs/>
                <w:color w:val="000000"/>
                <w:sz w:val="20"/>
                <w:szCs w:val="20"/>
              </w:rPr>
            </w:pPr>
            <w:r w:rsidRPr="00C26EC0">
              <w:rPr>
                <w:rFonts w:eastAsia="Times New Roman" w:cs="Arial"/>
                <w:b/>
                <w:bCs/>
                <w:color w:val="000000"/>
                <w:sz w:val="20"/>
                <w:szCs w:val="20"/>
              </w:rPr>
              <w:t>Description</w:t>
            </w:r>
          </w:p>
        </w:tc>
        <w:tc>
          <w:tcPr>
            <w:tcW w:w="1728" w:type="dxa"/>
            <w:shd w:val="clear" w:color="auto" w:fill="D9D9D9" w:themeFill="background1" w:themeFillShade="D9"/>
            <w:vAlign w:val="center"/>
            <w:hideMark/>
          </w:tcPr>
          <w:p w:rsidR="00C26EC0" w:rsidRPr="00C26EC0" w:rsidRDefault="00C26EC0" w:rsidP="00C26EC0">
            <w:pPr>
              <w:spacing w:after="0"/>
              <w:jc w:val="center"/>
              <w:rPr>
                <w:rFonts w:eastAsia="Times New Roman" w:cs="Arial"/>
                <w:b/>
                <w:bCs/>
                <w:color w:val="000000"/>
                <w:sz w:val="20"/>
                <w:szCs w:val="20"/>
              </w:rPr>
            </w:pPr>
            <w:r w:rsidRPr="00C26EC0">
              <w:rPr>
                <w:rFonts w:eastAsia="Times New Roman" w:cs="Arial"/>
                <w:b/>
                <w:bCs/>
                <w:color w:val="000000"/>
                <w:sz w:val="20"/>
                <w:szCs w:val="20"/>
              </w:rPr>
              <w:t>Comment</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49281038565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49281038765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49281038965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2011-2012/PF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49281039165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2012-2013 (65YR+)/PF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49281039388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49281039365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49281039588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49281039565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49281039788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SPLIT 2015-2016(65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49281039765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SPLIT 2015-2016(65 YR+)/PF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66521000011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TVS 2015-2016 (65 YR+)/ADJUVANT MF59C.1/PF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 Adjuvant</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66521000001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TVS 2015-2016 (65 YR+)/ADJUVANT MF59C.1/PF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 Adjuvant</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49281039965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SPLIT 2016-2017(65 YR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49281039988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SPLIT 2016-2017(65 YR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70461000111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TVS 2016-17 (65 YR UP)/ADJUVANT MF59C.1/PF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 Adjuvant</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70461000101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TVS 2016-17 (65 YR UP)/ADJUVANT MF59C.1/PF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 Adjuvant</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TRIVALENT,PURIFIED-SURFACE ANTIGEN</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49281036611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00008098701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66521010601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 VIR VAC TV P-SURF2003</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 VIR VAC TV P-SURF2003</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49281037215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 2003</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49281037211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 2003</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49281037415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 2004</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49281037411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TRI-SPLIT 2004</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54868549500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49281037615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66521010810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49281000550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58160087251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49281000525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05-06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49281000650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06-07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58160087346</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06-07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66521010901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06-07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49281000625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06-07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06-07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54868566500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TRIVALENT-SPIT 2006-2007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49281037815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TRIVALENT-SPIT 2006-2007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66521010910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TRIVALENT-SPIT 2006-2007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54569582100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TRIVALENT-SPIT 2006-2007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19515088307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TRIVALENT-SPIT 2006-2007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54569597100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49281000725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58160087446</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49281000750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33332000701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49281000710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49281038015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66521011010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54868581300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21695063205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33332010710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19515088407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07-08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33332010810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49281038215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66521011110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19515088507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54868594100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49281000850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66521011102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33332000801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58160087541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58160087546</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49281000825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49281000810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TV-S 08-09 VACCINE/PF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66521011202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49281000950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58160087646</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46028010801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33332000901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49281000925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49281000910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2009-2010/PF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49281038415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2009-2010</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66521011210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2009-2010</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54868605900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2009-2010</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19515088607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2009-2010</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33332010910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2009-2010</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54868618000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49281001010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49281001025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49281001050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58160087746</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66521011302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46028011001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2010-2011/PF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66521011310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2010-2011</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19515088707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2010-2011</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54868617700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2010-2011</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49281038615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2010-2011</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49281070355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TRIVALENT-SPLIT 2011-2012/PF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66521011402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(9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58160087852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(3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66521011410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33332011110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(9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19515088807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(18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49281011125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2011-2012 (6 MOS-35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49281038815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2011-2012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49281001150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TV-SP 2011-12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49281001110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TV-SP 2011-12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49281039015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49281070555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2012-2013 (18 YRS-64 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49281001210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2012-2013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49281001250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2012-2013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19515088907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(18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19515088902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(18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58160087941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(3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58160087952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(3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66521011502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76420047101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33332001202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33332001201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76420047010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33332011210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2012-2013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42874001210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2012-2013 (18 TO 49 YRS)RECOMB/PF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42874001201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2012-2013 (18 TO 49 YRS)RECOMB/PF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63851061101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TRI-SPLT 2012-13(18 YR +)CELL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63851061111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TRI-SPLT 2012-13(18 YR +)CELL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49281041388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58160090041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58160090052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49281041350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49281041310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49281041358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76420048301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76420048201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49281001310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49281001358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49281001388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49281001350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58160088052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58160088041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49281070748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(18 YRS-64 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49281070755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(18 YRS-64 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49281039278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2013-14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49281039215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TRI-SPLIT 2013-14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66521011612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66521011602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76420048101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54569642100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66521011611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63851061211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 SPLIT 2013-14 (18 YR+) 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63851061201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TV SPLIT 2013-14 (18 YR+) 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33332001302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33332011310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SPLIT 2013-2014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19515089511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19515089501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2013-2014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19515089002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19515089007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TVS 2013-2014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42874001310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2013-2014 (18 TO 49 YRS)RECOMB/PF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2013-2014 (18 TO 49 YRS)RECOMB/PF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62577061311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TRIVAL.SPLIT 2014-15 (18 YR+) CELL 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62577061301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TRIVAL.SPLIT 2014-15 (18 YR+) CELL 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76420049301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TRIVAL.SPLIT 2014-15 (18 YR+) CELL 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58160090152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19515089452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58160090141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49281041488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19515089441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49281041450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49281041410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49281041458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2014-15(36 MOS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49281070948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(18 YRS-64 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49281070955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(18 YRS-64 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19515089111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2014-2015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 VS 2014-2015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49281001488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19515089252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19515089241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58160088141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49281001450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58160088152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2014-15 (36 MOS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66521011712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2014-2015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66521011702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2014-2015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66521011710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66521011711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49281062115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2014-2015 (6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49281062178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2014-2015 (6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49281039478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49281039415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42874001410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2014-2015(18 YRS &amp;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42874001401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2014-2015(18 YRS &amp;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19515089302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19515089307</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2014-15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33332011411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33332011410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2014-2015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33332001402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2014-2015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33332001401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2014-2015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66521011810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2015-2016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66521011811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2015-2016 (4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62577061411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TRIVALENT 2015-2016(18 YR+)CELL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62577061401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TRIVALENT 2015-2016(18 YR+)CELL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76420051001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TRIVALENT 2015-2016(18 YR+)CELL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49281062378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QVALSPLIT 2015-2016(6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49281062315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QVALSPLIT 2015-2016(6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49281070840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2015-16(18YRS-64YRS)/PF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49281070848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2015-16(18YRS-64YRS)/PF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66521011802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2015-2016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66521011812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2015-2016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76420049501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2015-2016 (4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58160090341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49281041588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58160090352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49281041550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49281041558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SPLIT 2015-16(36 MOS+)/PF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2015-2016(18 YRS &amp;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42874001501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2015-2016(18 YRS &amp;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49281039615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2015-16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49281039678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2015-16 (6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33332011511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2015-2016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33332011510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2015-2016 (5 YR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33332001502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2015-2016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33332001501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TRIVALNT 2015-2016 (5 YR &amp;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19515089811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2015-2016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19515089801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 2015-2016 (36 MOS &amp;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49281041658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19515090841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49281041650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19515090852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58160090552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49281041688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58160090541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QUADVAL SPLIT 2016-17(36 MOS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49281062515</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QVALSPLIT 2016-2017(6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49281062578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QVALSPLIT 2016-2017(6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2016-17(18 YRS AND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42874001601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TV 2016-17(18 YRS AND OLDER)RCMB/PF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19515090301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 2016-2017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19515090311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 2016-2017 (36 MOS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33332011611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(5 YR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33332011610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(5 YR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33332001602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(5 YEARS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33332001601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(5 YEARS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76420051501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(5 YEARS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49281071040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2016-17(18YRS-64YRS)/PF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49281071048</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2016-17(18YRS-64YRS)/PF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70461011911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(4 YR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70461011910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2016-2017 (4 YR AND OLDER)</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70461020001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FLU VACCINE QS 2016-2017(4 YEARS AND OLDER)CELL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70461020011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FLU VACCINE QS 2016-2017(4 YEARS AND OLDER)CELL DERIVED/PF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70461011902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2016-2017 (4YR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70461011912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2016-2017 (4YR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76420051101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 2016-2017 (4YR AND OLDER)/PF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33332031602</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2016-17(18YR AND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33332031601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2016-17(18YR AND UP)/PF</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33332041611</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 YEAR AND UP)</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33332041610</w:t>
            </w:r>
          </w:p>
        </w:tc>
        <w:tc>
          <w:tcPr>
            <w:tcW w:w="917" w:type="dxa"/>
            <w:shd w:val="clear" w:color="auto" w:fill="FFFFFF" w:themeFill="background1"/>
            <w:noWrap/>
            <w:vAlign w:val="center"/>
            <w:hideMark/>
          </w:tcPr>
          <w:p w:rsidR="00C26EC0" w:rsidRPr="00C26EC0" w:rsidRDefault="00C26EC0" w:rsidP="00C26EC0">
            <w:pPr>
              <w:spacing w:after="0"/>
              <w:rPr>
                <w:rFonts w:eastAsia="Times New Roman" w:cs="Arial"/>
                <w:color w:val="000000"/>
                <w:sz w:val="20"/>
                <w:szCs w:val="20"/>
              </w:rPr>
            </w:pPr>
            <w:r w:rsidRPr="00C26EC0">
              <w:rPr>
                <w:rFonts w:eastAsia="Times New Roman" w:cs="Arial"/>
                <w:color w:val="000000"/>
                <w:sz w:val="20"/>
                <w:szCs w:val="20"/>
              </w:rPr>
              <w:t>NDC</w:t>
            </w:r>
          </w:p>
        </w:tc>
        <w:tc>
          <w:tcPr>
            <w:tcW w:w="5833"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2016-17(18 YEAR AND UP)</w:t>
            </w:r>
          </w:p>
        </w:tc>
        <w:tc>
          <w:tcPr>
            <w:tcW w:w="1728" w:type="dxa"/>
            <w:shd w:val="clear" w:color="auto" w:fill="FFFFFF" w:themeFill="background1"/>
            <w:vAlign w:val="bottom"/>
            <w:hideMark/>
          </w:tcPr>
          <w:p w:rsidR="00C26EC0" w:rsidRPr="00C26EC0" w:rsidRDefault="00C26EC0"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C721AE" w:rsidRPr="00C26EC0" w:rsidTr="00BE3278">
        <w:trPr>
          <w:trHeight w:val="345"/>
        </w:trPr>
        <w:tc>
          <w:tcPr>
            <w:tcW w:w="1545"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90653</w:t>
            </w:r>
          </w:p>
        </w:tc>
        <w:tc>
          <w:tcPr>
            <w:tcW w:w="917" w:type="dxa"/>
            <w:shd w:val="clear" w:color="auto" w:fill="FFFFFF" w:themeFill="background1"/>
            <w:noWrap/>
            <w:vAlign w:val="center"/>
          </w:tcPr>
          <w:p w:rsidR="00C721AE" w:rsidRPr="00C26EC0" w:rsidRDefault="00C721AE" w:rsidP="004E72A6">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inactivated (IIV), subunit, adjuvanted, for intramuscular use</w:t>
            </w:r>
          </w:p>
        </w:tc>
        <w:tc>
          <w:tcPr>
            <w:tcW w:w="1728"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 Adjuvant</w:t>
            </w:r>
          </w:p>
        </w:tc>
      </w:tr>
      <w:tr w:rsidR="00C721AE" w:rsidRPr="00C26EC0" w:rsidTr="00BE3278">
        <w:trPr>
          <w:trHeight w:val="345"/>
        </w:trPr>
        <w:tc>
          <w:tcPr>
            <w:tcW w:w="1545"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90662</w:t>
            </w:r>
          </w:p>
        </w:tc>
        <w:tc>
          <w:tcPr>
            <w:tcW w:w="917" w:type="dxa"/>
            <w:shd w:val="clear" w:color="auto" w:fill="FFFFFF" w:themeFill="background1"/>
            <w:noWrap/>
            <w:vAlign w:val="center"/>
          </w:tcPr>
          <w:p w:rsidR="00C721AE" w:rsidRPr="00C26EC0" w:rsidRDefault="00C721AE" w:rsidP="004E72A6">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(IIV), split virus, preservative free, enhanced immunogenicity via increased antigen content, for intramuscular use</w:t>
            </w:r>
          </w:p>
        </w:tc>
        <w:tc>
          <w:tcPr>
            <w:tcW w:w="1728" w:type="dxa"/>
            <w:shd w:val="clear" w:color="auto" w:fill="FFFFFF" w:themeFill="background1"/>
          </w:tcPr>
          <w:p w:rsidR="00C721AE" w:rsidRPr="00C26EC0" w:rsidRDefault="00C721AE" w:rsidP="004E72A6">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High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4037F</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immunization ordered or administered (COPD, PV, CKD, ESRD)(IBD)</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90630</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(IIV4), split virus, preservative free, for intradermal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90654</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(IIV3), split virus, preservative-free, for intradermal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90656</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(IIV3), split virus, preservative free, when administered to individuals 3 years and older,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90658</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(IIV3), split virus, when administered to individuals 3 years of age and older,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90659</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Flu vaccine, whole, im</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90661</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(ccIIV3), derived from cell cultures, subunit, preservative and antibiotic free,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90666</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(IIV), pandemic formulation, split virus, preservative free,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90667</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(IIV), pandemic formulation, split virus, adjuvanted,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90668</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(IIV), pandemic formulation, split virus,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90673</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trivalent (RIV3), derived from recombinant DNA, hemagglutinin (HA) protein only, preservative and antibiotic free,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90686</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(IIV4), split virus, preservative free, when administered to individuals 3 years of age and older,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90688</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CPT</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quadrivalent (IIV4), split virus, when administered to individuals 3 years of age and older, for intramuscular use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 Quad</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Q2033</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vaccine, recombinant hemagglutinin antigens, for intramuscular use (Flublok)</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Q2034</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for intramuscular use (Agriflu)</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Q2035</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when administered to individuals 3 years of age and older, for intramuscular use (AFLURIA)</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Q2036</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when administered to individuals 3 years of age and older, for intramuscular use (FLULAVAL)</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Q2037</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when administered to individuals 3 years of age and older, for intramuscular use (FLUVIRIN)</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Q2038</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when administered to individuals 3 years of age and older, for intramuscular use (Fluzone)</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r w:rsidR="00495227" w:rsidRPr="00C26EC0" w:rsidTr="00BE3278">
        <w:trPr>
          <w:trHeight w:val="345"/>
        </w:trPr>
        <w:tc>
          <w:tcPr>
            <w:tcW w:w="1545"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Q2039</w:t>
            </w:r>
          </w:p>
        </w:tc>
        <w:tc>
          <w:tcPr>
            <w:tcW w:w="917" w:type="dxa"/>
            <w:shd w:val="clear" w:color="auto" w:fill="FFFFFF" w:themeFill="background1"/>
            <w:noWrap/>
            <w:vAlign w:val="center"/>
            <w:hideMark/>
          </w:tcPr>
          <w:p w:rsidR="00C721AE" w:rsidRPr="00C26EC0" w:rsidRDefault="00C721AE" w:rsidP="00C26EC0">
            <w:pPr>
              <w:spacing w:after="0"/>
              <w:rPr>
                <w:rFonts w:eastAsia="Times New Roman" w:cs="Arial"/>
                <w:color w:val="000000"/>
                <w:sz w:val="20"/>
                <w:szCs w:val="20"/>
              </w:rPr>
            </w:pPr>
            <w:r w:rsidRPr="00C26EC0">
              <w:rPr>
                <w:rFonts w:eastAsia="Times New Roman" w:cs="Arial"/>
                <w:color w:val="000000"/>
                <w:sz w:val="20"/>
                <w:szCs w:val="20"/>
              </w:rPr>
              <w:t>HCPCS</w:t>
            </w:r>
          </w:p>
        </w:tc>
        <w:tc>
          <w:tcPr>
            <w:tcW w:w="5833"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Influenza virus vaccine, split virus, when administered to individuals 3 years of age and older, for intramuscular use (not otherwise specified)</w:t>
            </w:r>
          </w:p>
        </w:tc>
        <w:tc>
          <w:tcPr>
            <w:tcW w:w="1728" w:type="dxa"/>
            <w:shd w:val="clear" w:color="auto" w:fill="FFFFFF" w:themeFill="background1"/>
            <w:hideMark/>
          </w:tcPr>
          <w:p w:rsidR="00C721AE" w:rsidRPr="00C26EC0" w:rsidRDefault="00C721AE" w:rsidP="00C26EC0">
            <w:pPr>
              <w:spacing w:after="0"/>
              <w:rPr>
                <w:rFonts w:ascii="Calibri" w:eastAsia="Times New Roman" w:hAnsi="Calibri" w:cs="Calibri"/>
                <w:color w:val="000000"/>
                <w:sz w:val="20"/>
                <w:szCs w:val="20"/>
              </w:rPr>
            </w:pPr>
            <w:r w:rsidRPr="00C26EC0">
              <w:rPr>
                <w:rFonts w:ascii="Calibri" w:eastAsia="Times New Roman" w:hAnsi="Calibri" w:cs="Calibri"/>
                <w:color w:val="000000"/>
                <w:sz w:val="20"/>
                <w:szCs w:val="20"/>
              </w:rPr>
              <w:t>Standard Dose</w:t>
            </w:r>
          </w:p>
        </w:tc>
      </w:tr>
    </w:tbl>
    <w:p w:rsidR="00C26EC0" w:rsidRDefault="00C26EC0" w:rsidP="00A10E2A">
      <w:pPr>
        <w:pStyle w:val="Body"/>
        <w:rPr>
          <w:color w:val="000000"/>
        </w:rPr>
      </w:pPr>
    </w:p>
    <w:p w:rsidR="00165656" w:rsidRPr="00433F3B" w:rsidRDefault="00165656" w:rsidP="00165656">
      <w:pPr>
        <w:pStyle w:val="Bullet1"/>
        <w:numPr>
          <w:ilvl w:val="0"/>
          <w:numId w:val="0"/>
        </w:numPr>
        <w:ind w:left="990"/>
        <w:jc w:val="center"/>
        <w:rPr>
          <w:b/>
          <w:sz w:val="20"/>
          <w:szCs w:val="20"/>
          <w:lang w:val="en-US"/>
        </w:rPr>
      </w:pPr>
      <w:r w:rsidRPr="00433F3B">
        <w:rPr>
          <w:b/>
          <w:sz w:val="20"/>
          <w:szCs w:val="20"/>
          <w:lang w:val="en-US"/>
        </w:rPr>
        <w:t xml:space="preserve">Table </w:t>
      </w:r>
      <w:r>
        <w:rPr>
          <w:b/>
          <w:sz w:val="20"/>
          <w:szCs w:val="20"/>
          <w:lang w:val="en-US"/>
        </w:rPr>
        <w:t>5</w:t>
      </w:r>
      <w:r w:rsidRPr="00433F3B">
        <w:rPr>
          <w:b/>
          <w:sz w:val="20"/>
          <w:szCs w:val="20"/>
          <w:lang w:val="en-US"/>
        </w:rPr>
        <w:t xml:space="preserve">. Codes for </w:t>
      </w:r>
      <w:r>
        <w:rPr>
          <w:b/>
          <w:sz w:val="20"/>
          <w:szCs w:val="20"/>
          <w:lang w:val="en-US"/>
        </w:rPr>
        <w:t>Other Adult</w:t>
      </w:r>
      <w:r w:rsidRPr="00433F3B">
        <w:rPr>
          <w:b/>
          <w:sz w:val="20"/>
          <w:szCs w:val="20"/>
          <w:lang w:val="en-US"/>
        </w:rPr>
        <w:t xml:space="preserve"> Vaccines</w:t>
      </w:r>
    </w:p>
    <w:tbl>
      <w:tblPr>
        <w:tblW w:w="95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20"/>
        <w:gridCol w:w="4925"/>
        <w:gridCol w:w="2070"/>
      </w:tblGrid>
      <w:tr w:rsidR="00165656" w:rsidRPr="00165656" w:rsidTr="00994876">
        <w:trPr>
          <w:trHeight w:val="525"/>
        </w:trPr>
        <w:tc>
          <w:tcPr>
            <w:tcW w:w="1440" w:type="dxa"/>
            <w:shd w:val="clear" w:color="000000" w:fill="D9D9D9" w:themeFill="background1" w:themeFillShade="D9"/>
            <w:noWrap/>
            <w:vAlign w:val="center"/>
            <w:hideMark/>
          </w:tcPr>
          <w:p w:rsidR="00165656" w:rsidRPr="00165656" w:rsidRDefault="00165656" w:rsidP="00165656">
            <w:pPr>
              <w:spacing w:after="0"/>
              <w:jc w:val="center"/>
              <w:rPr>
                <w:rFonts w:eastAsia="Times New Roman" w:cs="Arial"/>
                <w:b/>
                <w:bCs/>
                <w:color w:val="000000"/>
                <w:sz w:val="20"/>
                <w:szCs w:val="20"/>
              </w:rPr>
            </w:pPr>
            <w:r w:rsidRPr="00165656">
              <w:rPr>
                <w:rFonts w:eastAsia="Times New Roman" w:cs="Arial"/>
                <w:b/>
                <w:bCs/>
                <w:color w:val="000000"/>
                <w:sz w:val="20"/>
                <w:szCs w:val="20"/>
              </w:rPr>
              <w:t>Code</w:t>
            </w:r>
          </w:p>
        </w:tc>
        <w:tc>
          <w:tcPr>
            <w:tcW w:w="1120" w:type="dxa"/>
            <w:shd w:val="clear" w:color="000000" w:fill="D9D9D9" w:themeFill="background1" w:themeFillShade="D9"/>
            <w:noWrap/>
            <w:vAlign w:val="center"/>
            <w:hideMark/>
          </w:tcPr>
          <w:p w:rsidR="00165656" w:rsidRPr="00165656" w:rsidRDefault="00165656" w:rsidP="00165656">
            <w:pPr>
              <w:spacing w:after="0"/>
              <w:jc w:val="center"/>
              <w:rPr>
                <w:rFonts w:eastAsia="Times New Roman" w:cs="Arial"/>
                <w:b/>
                <w:bCs/>
                <w:color w:val="000000"/>
                <w:sz w:val="20"/>
                <w:szCs w:val="20"/>
              </w:rPr>
            </w:pPr>
            <w:r w:rsidRPr="00165656">
              <w:rPr>
                <w:rFonts w:eastAsia="Times New Roman" w:cs="Arial"/>
                <w:b/>
                <w:bCs/>
                <w:color w:val="000000"/>
                <w:sz w:val="20"/>
                <w:szCs w:val="20"/>
              </w:rPr>
              <w:t>Code Type</w:t>
            </w:r>
          </w:p>
        </w:tc>
        <w:tc>
          <w:tcPr>
            <w:tcW w:w="4925" w:type="dxa"/>
            <w:shd w:val="clear" w:color="000000" w:fill="D9D9D9" w:themeFill="background1" w:themeFillShade="D9"/>
            <w:noWrap/>
            <w:vAlign w:val="center"/>
            <w:hideMark/>
          </w:tcPr>
          <w:p w:rsidR="00165656" w:rsidRPr="00165656" w:rsidRDefault="00165656" w:rsidP="00165656">
            <w:pPr>
              <w:spacing w:after="0"/>
              <w:jc w:val="center"/>
              <w:rPr>
                <w:rFonts w:eastAsia="Times New Roman" w:cs="Arial"/>
                <w:b/>
                <w:bCs/>
                <w:color w:val="000000"/>
                <w:sz w:val="20"/>
                <w:szCs w:val="20"/>
              </w:rPr>
            </w:pPr>
            <w:r w:rsidRPr="00165656">
              <w:rPr>
                <w:rFonts w:eastAsia="Times New Roman" w:cs="Arial"/>
                <w:b/>
                <w:bCs/>
                <w:color w:val="000000"/>
                <w:sz w:val="20"/>
                <w:szCs w:val="20"/>
              </w:rPr>
              <w:t>Description</w:t>
            </w:r>
          </w:p>
        </w:tc>
        <w:tc>
          <w:tcPr>
            <w:tcW w:w="2070" w:type="dxa"/>
            <w:shd w:val="clear" w:color="000000" w:fill="D9D9D9" w:themeFill="background1" w:themeFillShade="D9"/>
            <w:vAlign w:val="center"/>
            <w:hideMark/>
          </w:tcPr>
          <w:p w:rsidR="00165656" w:rsidRPr="00165656" w:rsidRDefault="00165656" w:rsidP="00165656">
            <w:pPr>
              <w:spacing w:after="0"/>
              <w:jc w:val="center"/>
              <w:rPr>
                <w:rFonts w:eastAsia="Times New Roman" w:cs="Arial"/>
                <w:b/>
                <w:bCs/>
                <w:color w:val="000000"/>
                <w:sz w:val="20"/>
                <w:szCs w:val="20"/>
              </w:rPr>
            </w:pPr>
            <w:r w:rsidRPr="00165656">
              <w:rPr>
                <w:rFonts w:eastAsia="Times New Roman" w:cs="Arial"/>
                <w:b/>
                <w:bCs/>
                <w:color w:val="000000"/>
                <w:sz w:val="20"/>
                <w:szCs w:val="20"/>
              </w:rPr>
              <w:t>Comment</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58160083541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58160083546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58160083532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54868405602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49999041201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58160083511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58160083501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54868405600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54868405601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58160083705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58160083726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58160083758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58160083750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00006484400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00006484500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00006484538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00006483138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58160082552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58160082543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54569588800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58160082551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58160082511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58160082652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58160082648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58160082643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00006409606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00006409602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00006409601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00006409631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00006409609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58160082611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54569563100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00006483141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54569563200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00006484141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00006484100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00006409502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00006409501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00006409509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58160085001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VACCINE/HEPATITIS B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58160085011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VACCINE/HEPATITIS B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54569557800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VACCINE/HEPATITIS B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58160085046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VACCINE/HEPATITIS B VIRUS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58160081552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58160081548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58160081543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58160081511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VIRUS AND HEPATITIS B VIRUS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00006498000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54569562800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00006487600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00006487200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00006487300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00006477500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00006477300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58160085701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58160085716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54868073400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58160086001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58160085711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58160085911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00006477600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58160085750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58160085746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58160085646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58160082143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58160082148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58160082152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58160082101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00006499201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00006499200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54868221900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00006499541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00006499501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54569563000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54868221901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00006499500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00006409406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00006409401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00006409409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00006409431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00006409402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00006409301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00006409309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00006409302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00006498100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00006498101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54569562900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VIRUS VACCINE RECOMBINANT/PF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00006496300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ZOSTER VACCINE LIVE/PF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Herpes Zoster (HZ)</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54868570300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ZOSTER VACCINE LIVE/PF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Herpes Zoster (HZ)</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00006496301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ZOSTER VACCINE LIVE/PF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Herpes Zoster (HZ)</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00006496341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ZOSTER VACCINE LIVE/PF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Herpes Zoster (HZ)</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00005197067</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7-VALENT CONJUGATE VACCINE (DIPHTHERIA CRM)</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00005197050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7-VALENT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00005197049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7-VALENT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00005197102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13-VALENT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00005197105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13-VALENT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00005197101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13-VALENT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54569661300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13-VALENT CONJUGATE VACCINE (DIPHTHERIA CRM)/PF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00006483702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00006489400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00006483703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00006483701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54868432000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54868333901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00006473950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00006473901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00006494301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00006494300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54569141200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00006473900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23-VALENT POLYSACCHARIDE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49281027183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17478013101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00006413341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17478013010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14362011101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13533013100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14362011104</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14362011103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21695041301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17478013100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13533013101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ADULT</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49281021588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49281029110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49281021515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49281029183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21695060905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49281021510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3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49281021558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ADULT/PF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54569638600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58160084201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58160084211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58160084243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58160084251</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58160084252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DIPHTHERIA,PERTUSSIS(ACELLULAR),TETANUS VACCINE</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49281040058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DIPHTHERIA,PERTUSSIS(ACELL),TETANUS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49281040010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DIPHTHERIA,PERTUSSIS(ACELL),TETANUS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49281040088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DIPHTHERIA,PERTUSSIS(ACELL),TETANUS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49281040015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NDC</w:t>
            </w:r>
          </w:p>
        </w:tc>
        <w:tc>
          <w:tcPr>
            <w:tcW w:w="4925"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DIPHTHERIA,PERTUSSIS(ACELL),TETANUS VACCINE/PF</w:t>
            </w:r>
          </w:p>
        </w:tc>
        <w:tc>
          <w:tcPr>
            <w:tcW w:w="2070" w:type="dxa"/>
            <w:shd w:val="clear" w:color="auto" w:fill="auto"/>
            <w:vAlign w:val="bottom"/>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90632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vaccine (</w:t>
            </w:r>
            <w:proofErr w:type="spellStart"/>
            <w:r w:rsidRPr="00994876">
              <w:rPr>
                <w:rFonts w:eastAsia="Times New Roman" w:cs="Arial"/>
                <w:color w:val="000000"/>
                <w:sz w:val="20"/>
                <w:szCs w:val="20"/>
              </w:rPr>
              <w:t>HepA</w:t>
            </w:r>
            <w:proofErr w:type="spellEnd"/>
            <w:r w:rsidRPr="00994876">
              <w:rPr>
                <w:rFonts w:eastAsia="Times New Roman" w:cs="Arial"/>
                <w:color w:val="000000"/>
                <w:sz w:val="20"/>
                <w:szCs w:val="20"/>
              </w:rPr>
              <w:t>), adult dosage,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(HAV)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90636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and hepatitis B vaccine (</w:t>
            </w:r>
            <w:proofErr w:type="spellStart"/>
            <w:r w:rsidRPr="00994876">
              <w:rPr>
                <w:rFonts w:eastAsia="Times New Roman" w:cs="Arial"/>
                <w:color w:val="000000"/>
                <w:sz w:val="20"/>
                <w:szCs w:val="20"/>
              </w:rPr>
              <w:t>HepA-HepB</w:t>
            </w:r>
            <w:proofErr w:type="spellEnd"/>
            <w:r w:rsidRPr="00994876">
              <w:rPr>
                <w:rFonts w:eastAsia="Times New Roman" w:cs="Arial"/>
                <w:color w:val="000000"/>
                <w:sz w:val="20"/>
                <w:szCs w:val="20"/>
              </w:rPr>
              <w:t>), adult dosage,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A / Hepatitis B (HAV/HBV)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90669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 xml:space="preserve">Pneumococcal conjugate vaccine, 7 </w:t>
            </w:r>
            <w:proofErr w:type="spellStart"/>
            <w:r w:rsidRPr="00994876">
              <w:rPr>
                <w:rFonts w:eastAsia="Times New Roman" w:cs="Arial"/>
                <w:color w:val="000000"/>
                <w:sz w:val="20"/>
                <w:szCs w:val="20"/>
              </w:rPr>
              <w:t>valent</w:t>
            </w:r>
            <w:proofErr w:type="spellEnd"/>
            <w:r w:rsidRPr="00994876">
              <w:rPr>
                <w:rFonts w:eastAsia="Times New Roman" w:cs="Arial"/>
                <w:color w:val="000000"/>
                <w:sz w:val="20"/>
                <w:szCs w:val="20"/>
              </w:rPr>
              <w:t xml:space="preserve"> (PCV7),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90670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 xml:space="preserve">Pneumococcal conjugate vaccine, 13 </w:t>
            </w:r>
            <w:proofErr w:type="spellStart"/>
            <w:r w:rsidRPr="00994876">
              <w:rPr>
                <w:rFonts w:eastAsia="Times New Roman" w:cs="Arial"/>
                <w:color w:val="000000"/>
                <w:sz w:val="20"/>
                <w:szCs w:val="20"/>
              </w:rPr>
              <w:t>valent</w:t>
            </w:r>
            <w:proofErr w:type="spellEnd"/>
            <w:r w:rsidRPr="00994876">
              <w:rPr>
                <w:rFonts w:eastAsia="Times New Roman" w:cs="Arial"/>
                <w:color w:val="000000"/>
                <w:sz w:val="20"/>
                <w:szCs w:val="20"/>
              </w:rPr>
              <w:t xml:space="preserve"> (PCV13),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(Conjugate)</w:t>
            </w:r>
          </w:p>
        </w:tc>
      </w:tr>
      <w:tr w:rsidR="00165656" w:rsidRPr="00165656" w:rsidTr="00994876">
        <w:trPr>
          <w:trHeight w:val="9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90714</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adsorbed (Td), preservative free, when administered to individuals 7 years or older,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9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90715</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 xml:space="preserve">Tetanus, diphtheria toxoids and </w:t>
            </w:r>
            <w:proofErr w:type="spellStart"/>
            <w:r w:rsidRPr="00994876">
              <w:rPr>
                <w:rFonts w:eastAsia="Times New Roman" w:cs="Arial"/>
                <w:color w:val="000000"/>
                <w:sz w:val="20"/>
                <w:szCs w:val="20"/>
              </w:rPr>
              <w:t>acellular</w:t>
            </w:r>
            <w:proofErr w:type="spellEnd"/>
            <w:r w:rsidRPr="00994876">
              <w:rPr>
                <w:rFonts w:eastAsia="Times New Roman" w:cs="Arial"/>
                <w:color w:val="000000"/>
                <w:sz w:val="20"/>
                <w:szCs w:val="20"/>
              </w:rPr>
              <w:t xml:space="preserve"> pertussis vaccine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 when administered to individuals 7 years or older,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Tetanus/Diphtheria/Pertussis (</w:t>
            </w:r>
            <w:proofErr w:type="spellStart"/>
            <w:r w:rsidRPr="00994876">
              <w:rPr>
                <w:rFonts w:eastAsia="Times New Roman" w:cs="Arial"/>
                <w:color w:val="000000"/>
                <w:sz w:val="20"/>
                <w:szCs w:val="20"/>
              </w:rPr>
              <w:t>Tdap</w:t>
            </w:r>
            <w:proofErr w:type="spellEnd"/>
            <w:r w:rsidRPr="00994876">
              <w:rPr>
                <w:rFonts w:eastAsia="Times New Roman" w:cs="Arial"/>
                <w:color w:val="000000"/>
                <w:sz w:val="20"/>
                <w:szCs w:val="20"/>
              </w:rPr>
              <w:t>)</w:t>
            </w:r>
          </w:p>
        </w:tc>
      </w:tr>
      <w:tr w:rsidR="00165656" w:rsidRPr="00165656" w:rsidTr="00994876">
        <w:trPr>
          <w:trHeight w:val="9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90718</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 and diphtheria toxoids (Td) adsorbed when administered to individuals 7 years or older,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Tetanus/Diphtheria (Td)</w:t>
            </w:r>
          </w:p>
        </w:tc>
      </w:tr>
      <w:tr w:rsidR="00165656" w:rsidRPr="00165656" w:rsidTr="00994876">
        <w:trPr>
          <w:trHeight w:val="12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90732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 vaccine, 23-valent (PPSV23), adult or immunosuppressed patient dosage, when administered to individuals 2 years or older, for subcutaneous 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(Polysaccharide)</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90736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Zoster (shingles) vaccine (HZV), live, for subcutaneous injection</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Herpes Zoster (HZ)</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90739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vaccine (</w:t>
            </w:r>
            <w:proofErr w:type="spellStart"/>
            <w:r w:rsidRPr="00994876">
              <w:rPr>
                <w:rFonts w:eastAsia="Times New Roman" w:cs="Arial"/>
                <w:color w:val="000000"/>
                <w:sz w:val="20"/>
                <w:szCs w:val="20"/>
              </w:rPr>
              <w:t>HepB</w:t>
            </w:r>
            <w:proofErr w:type="spellEnd"/>
            <w:r w:rsidRPr="00994876">
              <w:rPr>
                <w:rFonts w:eastAsia="Times New Roman" w:cs="Arial"/>
                <w:color w:val="000000"/>
                <w:sz w:val="20"/>
                <w:szCs w:val="20"/>
              </w:rPr>
              <w:t>), adult dosage, 2 dose schedule,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90740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vaccine (</w:t>
            </w:r>
            <w:proofErr w:type="spellStart"/>
            <w:r w:rsidRPr="00994876">
              <w:rPr>
                <w:rFonts w:eastAsia="Times New Roman" w:cs="Arial"/>
                <w:color w:val="000000"/>
                <w:sz w:val="20"/>
                <w:szCs w:val="20"/>
              </w:rPr>
              <w:t>HepB</w:t>
            </w:r>
            <w:proofErr w:type="spellEnd"/>
            <w:r w:rsidRPr="00994876">
              <w:rPr>
                <w:rFonts w:eastAsia="Times New Roman" w:cs="Arial"/>
                <w:color w:val="000000"/>
                <w:sz w:val="20"/>
                <w:szCs w:val="20"/>
              </w:rPr>
              <w:t>), dialysis or immunosuppressed patient dosage, 3 dose schedule,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90746</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vaccine (</w:t>
            </w:r>
            <w:proofErr w:type="spellStart"/>
            <w:r w:rsidRPr="00994876">
              <w:rPr>
                <w:rFonts w:eastAsia="Times New Roman" w:cs="Arial"/>
                <w:color w:val="000000"/>
                <w:sz w:val="20"/>
                <w:szCs w:val="20"/>
              </w:rPr>
              <w:t>HepB</w:t>
            </w:r>
            <w:proofErr w:type="spellEnd"/>
            <w:r w:rsidRPr="00994876">
              <w:rPr>
                <w:rFonts w:eastAsia="Times New Roman" w:cs="Arial"/>
                <w:color w:val="000000"/>
                <w:sz w:val="20"/>
                <w:szCs w:val="20"/>
              </w:rPr>
              <w:t>), adult dosage, 3 dose schedule,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90747</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CPT</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vaccine (</w:t>
            </w:r>
            <w:proofErr w:type="spellStart"/>
            <w:r w:rsidRPr="00994876">
              <w:rPr>
                <w:rFonts w:eastAsia="Times New Roman" w:cs="Arial"/>
                <w:color w:val="000000"/>
                <w:sz w:val="20"/>
                <w:szCs w:val="20"/>
              </w:rPr>
              <w:t>HepB</w:t>
            </w:r>
            <w:proofErr w:type="spellEnd"/>
            <w:r w:rsidRPr="00994876">
              <w:rPr>
                <w:rFonts w:eastAsia="Times New Roman" w:cs="Arial"/>
                <w:color w:val="000000"/>
                <w:sz w:val="20"/>
                <w:szCs w:val="20"/>
              </w:rPr>
              <w:t>), dialysis or immunosuppressed patient dosage, 4 dose schedule, for intramuscular use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6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G0009</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HCPCS</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Administration of pneumococcal vaccine</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Pneumococcal (Unknown)</w:t>
            </w:r>
          </w:p>
        </w:tc>
      </w:tr>
      <w:tr w:rsidR="00165656" w:rsidRPr="00165656" w:rsidTr="00994876">
        <w:trPr>
          <w:trHeight w:val="3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G0010</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HCPCS</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Administration of hepatitis B vaccine</w:t>
            </w:r>
          </w:p>
        </w:tc>
        <w:tc>
          <w:tcPr>
            <w:tcW w:w="2070" w:type="dxa"/>
            <w:shd w:val="clear" w:color="auto" w:fill="auto"/>
            <w:noWrap/>
            <w:hideMark/>
          </w:tcPr>
          <w:p w:rsidR="00165656" w:rsidRPr="00165656" w:rsidRDefault="00165656" w:rsidP="00165656">
            <w:pPr>
              <w:spacing w:after="0"/>
              <w:rPr>
                <w:rFonts w:eastAsia="Times New Roman" w:cs="Arial"/>
                <w:sz w:val="20"/>
                <w:szCs w:val="20"/>
              </w:rPr>
            </w:pPr>
            <w:r w:rsidRPr="00165656">
              <w:rPr>
                <w:rFonts w:eastAsia="Times New Roman" w:cs="Arial"/>
                <w:sz w:val="20"/>
                <w:szCs w:val="20"/>
              </w:rPr>
              <w:t>Hepatitis B (HBV)</w:t>
            </w:r>
          </w:p>
        </w:tc>
      </w:tr>
      <w:tr w:rsidR="00165656" w:rsidRPr="00165656" w:rsidTr="00994876">
        <w:trPr>
          <w:trHeight w:val="3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Q3022</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HCPCS</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Injection, hepatitis b vaccine, adult</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r w:rsidR="00165656" w:rsidRPr="00165656" w:rsidTr="00994876">
        <w:trPr>
          <w:trHeight w:val="300"/>
        </w:trPr>
        <w:tc>
          <w:tcPr>
            <w:tcW w:w="1440"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Q3023</w:t>
            </w:r>
          </w:p>
        </w:tc>
        <w:tc>
          <w:tcPr>
            <w:tcW w:w="1120" w:type="dxa"/>
            <w:shd w:val="clear" w:color="auto" w:fill="auto"/>
            <w:noWrap/>
            <w:vAlign w:val="center"/>
            <w:hideMark/>
          </w:tcPr>
          <w:p w:rsidR="00165656" w:rsidRPr="00165656" w:rsidRDefault="00165656" w:rsidP="00165656">
            <w:pPr>
              <w:spacing w:after="0"/>
              <w:rPr>
                <w:rFonts w:eastAsia="Times New Roman" w:cs="Arial"/>
                <w:color w:val="000000"/>
                <w:sz w:val="20"/>
                <w:szCs w:val="20"/>
              </w:rPr>
            </w:pPr>
            <w:r w:rsidRPr="00165656">
              <w:rPr>
                <w:rFonts w:eastAsia="Times New Roman" w:cs="Arial"/>
                <w:color w:val="000000"/>
                <w:sz w:val="20"/>
                <w:szCs w:val="20"/>
              </w:rPr>
              <w:t>HCPCS</w:t>
            </w:r>
          </w:p>
        </w:tc>
        <w:tc>
          <w:tcPr>
            <w:tcW w:w="4925" w:type="dxa"/>
            <w:shd w:val="clear" w:color="auto" w:fill="auto"/>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Injection, hepatitis b vaccine, immunosuppressed</w:t>
            </w:r>
          </w:p>
        </w:tc>
        <w:tc>
          <w:tcPr>
            <w:tcW w:w="2070" w:type="dxa"/>
            <w:shd w:val="clear" w:color="000000" w:fill="FFFFFF"/>
            <w:hideMark/>
          </w:tcPr>
          <w:p w:rsidR="00165656" w:rsidRPr="00994876" w:rsidRDefault="00165656" w:rsidP="00165656">
            <w:pPr>
              <w:spacing w:after="0"/>
              <w:rPr>
                <w:rFonts w:eastAsia="Times New Roman" w:cs="Arial"/>
                <w:color w:val="000000"/>
                <w:sz w:val="20"/>
                <w:szCs w:val="20"/>
              </w:rPr>
            </w:pPr>
            <w:r w:rsidRPr="00994876">
              <w:rPr>
                <w:rFonts w:eastAsia="Times New Roman" w:cs="Arial"/>
                <w:color w:val="000000"/>
                <w:sz w:val="20"/>
                <w:szCs w:val="20"/>
              </w:rPr>
              <w:t>Hepatitis B (HBV)</w:t>
            </w:r>
          </w:p>
        </w:tc>
      </w:tr>
    </w:tbl>
    <w:p w:rsidR="007C1EA7" w:rsidRDefault="007C1EA7" w:rsidP="003A5D4F"/>
    <w:p w:rsidR="00BE3278" w:rsidRPr="00FA4A35" w:rsidRDefault="00BE3278" w:rsidP="003A5D4F"/>
    <w:sectPr w:rsidR="00BE3278" w:rsidRPr="00FA4A35" w:rsidSect="00BE3278">
      <w:footerReference w:type="default" r:id="rId10"/>
      <w:headerReference w:type="first" r:id="rId11"/>
      <w:pgSz w:w="12240" w:h="15840" w:code="1"/>
      <w:pgMar w:top="1440" w:right="1440" w:bottom="1440" w:left="172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BD5" w:rsidRDefault="00297BD5" w:rsidP="005846DF">
      <w:pPr>
        <w:spacing w:after="0"/>
      </w:pPr>
      <w:r>
        <w:separator/>
      </w:r>
    </w:p>
  </w:endnote>
  <w:endnote w:type="continuationSeparator" w:id="0">
    <w:p w:rsidR="00297BD5" w:rsidRDefault="00297BD5" w:rsidP="00584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D5" w:rsidRDefault="00297BD5" w:rsidP="006B28EE">
    <w:pPr>
      <w:pStyle w:val="Footer"/>
      <w:pBdr>
        <w:top w:val="single" w:sz="4" w:space="1" w:color="D45D00"/>
      </w:pBdr>
      <w:spacing w:after="0"/>
      <w:rPr>
        <w:rFonts w:cs="Arial"/>
        <w:sz w:val="16"/>
        <w:szCs w:val="16"/>
      </w:rPr>
    </w:pPr>
  </w:p>
  <w:p w:rsidR="00297BD5" w:rsidRPr="006B28EE" w:rsidRDefault="00297BD5" w:rsidP="00D116B2">
    <w:pPr>
      <w:pStyle w:val="Footer"/>
      <w:pBdr>
        <w:top w:val="single" w:sz="4" w:space="1" w:color="D45D00"/>
      </w:pBdr>
      <w:tabs>
        <w:tab w:val="clear" w:pos="9360"/>
        <w:tab w:val="right" w:pos="9000"/>
      </w:tabs>
      <w:rPr>
        <w:rFonts w:cs="Arial"/>
        <w:sz w:val="16"/>
        <w:szCs w:val="16"/>
      </w:rPr>
    </w:pPr>
    <w:r w:rsidRPr="005602EE">
      <w:rPr>
        <w:rFonts w:cs="Arial"/>
        <w:b/>
        <w:noProof/>
        <w:sz w:val="16"/>
        <w:szCs w:val="16"/>
      </w:rPr>
      <w:drawing>
        <wp:anchor distT="0" distB="0" distL="114300" distR="114300" simplePos="0" relativeHeight="251661312" behindDoc="0" locked="0" layoutInCell="1" allowOverlap="1" wp14:anchorId="52B2270B" wp14:editId="1790AC43">
          <wp:simplePos x="0" y="0"/>
          <wp:positionH relativeFrom="column">
            <wp:posOffset>-20955</wp:posOffset>
          </wp:positionH>
          <wp:positionV relativeFrom="paragraph">
            <wp:posOffset>-17780</wp:posOffset>
          </wp:positionV>
          <wp:extent cx="809625" cy="295275"/>
          <wp:effectExtent l="0" t="0" r="0" b="0"/>
          <wp:wrapNone/>
          <wp:docPr id="6" name="Picture 12" descr="http://inside.optum.com/~/media/OptumInsight/Resources/Resource%20Center%20Files/Logos%20Optum/OPTUM_RG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ide.optum.com/~/media/OptumInsight/Resources/Resource%20Center%20Files/Logos%20Optum/OPTUM_RGB_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816" cy="292608"/>
                  </a:xfrm>
                  <a:prstGeom prst="rect">
                    <a:avLst/>
                  </a:prstGeom>
                  <a:noFill/>
                  <a:ln>
                    <a:noFill/>
                  </a:ln>
                </pic:spPr>
              </pic:pic>
            </a:graphicData>
          </a:graphic>
        </wp:anchor>
      </w:drawing>
    </w:r>
    <w:r w:rsidRPr="006B28EE">
      <w:rPr>
        <w:rFonts w:cs="Arial"/>
        <w:b/>
        <w:sz w:val="16"/>
        <w:szCs w:val="16"/>
      </w:rPr>
      <w:tab/>
    </w:r>
    <w:r w:rsidRPr="006B28EE">
      <w:rPr>
        <w:rFonts w:cs="Arial"/>
        <w:sz w:val="16"/>
        <w:szCs w:val="16"/>
      </w:rPr>
      <w:t xml:space="preserve">Page </w:t>
    </w:r>
    <w:r w:rsidRPr="006B28EE">
      <w:rPr>
        <w:rFonts w:cs="Arial"/>
        <w:sz w:val="16"/>
        <w:szCs w:val="16"/>
      </w:rPr>
      <w:fldChar w:fldCharType="begin"/>
    </w:r>
    <w:r w:rsidRPr="006B28EE">
      <w:rPr>
        <w:rFonts w:cs="Arial"/>
        <w:sz w:val="16"/>
        <w:szCs w:val="16"/>
      </w:rPr>
      <w:instrText xml:space="preserve"> PAGE   \* MERGEFORMAT </w:instrText>
    </w:r>
    <w:r w:rsidRPr="006B28EE">
      <w:rPr>
        <w:rFonts w:cs="Arial"/>
        <w:sz w:val="16"/>
        <w:szCs w:val="16"/>
      </w:rPr>
      <w:fldChar w:fldCharType="separate"/>
    </w:r>
    <w:r w:rsidR="0007773A">
      <w:rPr>
        <w:rFonts w:cs="Arial"/>
        <w:noProof/>
        <w:sz w:val="16"/>
        <w:szCs w:val="16"/>
      </w:rPr>
      <w:t>23</w:t>
    </w:r>
    <w:r w:rsidRPr="006B28EE">
      <w:rPr>
        <w:rFonts w:cs="Arial"/>
        <w:sz w:val="16"/>
        <w:szCs w:val="16"/>
      </w:rPr>
      <w:fldChar w:fldCharType="end"/>
    </w:r>
    <w:r w:rsidRPr="006B28EE">
      <w:rPr>
        <w:rFonts w:cs="Arial"/>
        <w:b/>
        <w:sz w:val="16"/>
        <w:szCs w:val="16"/>
      </w:rPr>
      <w:tab/>
    </w:r>
    <w:r>
      <w:rPr>
        <w:rFonts w:cs="Arial"/>
        <w:sz w:val="16"/>
        <w:szCs w:val="16"/>
      </w:rPr>
      <w:t>Phase I Work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BD5" w:rsidRDefault="00297BD5" w:rsidP="005846DF">
      <w:pPr>
        <w:spacing w:after="0"/>
      </w:pPr>
      <w:r>
        <w:separator/>
      </w:r>
    </w:p>
  </w:footnote>
  <w:footnote w:type="continuationSeparator" w:id="0">
    <w:p w:rsidR="00297BD5" w:rsidRDefault="00297BD5" w:rsidP="005846DF">
      <w:pPr>
        <w:spacing w:after="0"/>
      </w:pPr>
      <w:r>
        <w:continuationSeparator/>
      </w:r>
    </w:p>
  </w:footnote>
  <w:footnote w:id="1">
    <w:p w:rsidR="00297BD5" w:rsidRDefault="00297BD5">
      <w:pPr>
        <w:pStyle w:val="FootnoteText"/>
      </w:pPr>
      <w:r>
        <w:rPr>
          <w:rStyle w:val="FootnoteReference"/>
        </w:rPr>
        <w:footnoteRef/>
      </w:r>
      <w:r>
        <w:t xml:space="preserve"> “Subjects” refers to vaccine recipients throughout this work plan, and “members” refers to enrollees in the database.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D5" w:rsidRDefault="00297BD5" w:rsidP="005757C1">
    <w:pPr>
      <w:pStyle w:val="Header"/>
      <w:tabs>
        <w:tab w:val="clear" w:pos="9360"/>
        <w:tab w:val="right" w:pos="9000"/>
      </w:tabs>
      <w:ind w:left="-540" w:right="-18"/>
      <w:jc w:val="right"/>
    </w:pPr>
    <w:r w:rsidRPr="005602EE">
      <w:rPr>
        <w:noProof/>
      </w:rPr>
      <w:drawing>
        <wp:anchor distT="0" distB="0" distL="114300" distR="114300" simplePos="0" relativeHeight="251659264" behindDoc="0" locked="0" layoutInCell="1" allowOverlap="1" wp14:anchorId="13AA0BC6" wp14:editId="7D927362">
          <wp:simplePos x="0" y="0"/>
          <wp:positionH relativeFrom="column">
            <wp:posOffset>3474720</wp:posOffset>
          </wp:positionH>
          <wp:positionV relativeFrom="paragraph">
            <wp:posOffset>-485775</wp:posOffset>
          </wp:positionV>
          <wp:extent cx="2209800" cy="800100"/>
          <wp:effectExtent l="0" t="0" r="0" b="0"/>
          <wp:wrapNone/>
          <wp:docPr id="7" name="Picture 6" descr="http://inside.optum.com/~/media/OptumInsight/Resources/Resource%20Center%20Files/Logos%20Optum/OPTUM_RG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ide.optum.com/~/media/OptumInsight/Resources/Resource%20Center%20Files/Logos%20Optum/OPTUM_RGB_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800100"/>
                  </a:xfrm>
                  <a:prstGeom prst="rect">
                    <a:avLst/>
                  </a:prstGeom>
                  <a:noFill/>
                  <a:ln>
                    <a:noFill/>
                  </a:ln>
                </pic:spPr>
              </pic:pic>
            </a:graphicData>
          </a:graphic>
        </wp:anchor>
      </w:drawing>
    </w:r>
  </w:p>
  <w:p w:rsidR="00297BD5" w:rsidRDefault="00297BD5" w:rsidP="005757C1">
    <w:pPr>
      <w:pStyle w:val="Header"/>
      <w:tabs>
        <w:tab w:val="clear" w:pos="9360"/>
        <w:tab w:val="right" w:pos="8820"/>
      </w:tabs>
      <w:ind w:right="-18"/>
    </w:pPr>
    <w:r>
      <w:rPr>
        <w:rFonts w:cs="Arial"/>
        <w:sz w:val="16"/>
        <w:szCs w:val="16"/>
      </w:rPr>
      <w:t>11000 Optum Circle</w:t>
    </w:r>
    <w:r w:rsidRPr="00D23FA9">
      <w:rPr>
        <w:rFonts w:cs="Arial"/>
        <w:sz w:val="16"/>
        <w:szCs w:val="16"/>
      </w:rPr>
      <w:t xml:space="preserve">  |  Eden Prairie, MN 55344  |  phone:  (888) 445-8745  |  fax:  (952) 833-7201  |  www.optum.com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7C4BD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4C5067"/>
    <w:multiLevelType w:val="hybridMultilevel"/>
    <w:tmpl w:val="3A289288"/>
    <w:lvl w:ilvl="0" w:tplc="15DCFB34">
      <w:start w:val="1"/>
      <w:numFmt w:val="bullet"/>
      <w:pStyle w:val="NormalBullet"/>
      <w:lvlText w:val=""/>
      <w:lvlJc w:val="left"/>
      <w:pPr>
        <w:tabs>
          <w:tab w:val="num" w:pos="720"/>
        </w:tabs>
        <w:ind w:left="720" w:hanging="360"/>
      </w:pPr>
      <w:rPr>
        <w:rFonts w:ascii="Symbol" w:hAnsi="Symbol" w:hint="default"/>
        <w:color w:val="82747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9E12B0"/>
    <w:multiLevelType w:val="hybridMultilevel"/>
    <w:tmpl w:val="2F8A40A2"/>
    <w:lvl w:ilvl="0" w:tplc="DCCC0E02">
      <w:start w:val="1"/>
      <w:numFmt w:val="bullet"/>
      <w:lvlText w:val=""/>
      <w:lvlJc w:val="left"/>
      <w:pPr>
        <w:ind w:left="720" w:hanging="360"/>
      </w:pPr>
      <w:rPr>
        <w:rFonts w:ascii="Symbol" w:hAnsi="Symbol" w:hint="default"/>
        <w:color w:val="E877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1518"/>
    <w:multiLevelType w:val="hybridMultilevel"/>
    <w:tmpl w:val="B816A950"/>
    <w:lvl w:ilvl="0" w:tplc="FFFFFFFF">
      <w:start w:val="1"/>
      <w:numFmt w:val="lowerLetter"/>
      <w:pStyle w:val="Letteredlist"/>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C396EA9"/>
    <w:multiLevelType w:val="hybridMultilevel"/>
    <w:tmpl w:val="8760DDB8"/>
    <w:lvl w:ilvl="0" w:tplc="7C60D5DC">
      <w:start w:val="1"/>
      <w:numFmt w:val="bullet"/>
      <w:pStyle w:val="TableBullet2"/>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445AF"/>
    <w:multiLevelType w:val="hybridMultilevel"/>
    <w:tmpl w:val="79261E88"/>
    <w:lvl w:ilvl="0" w:tplc="953C826C">
      <w:start w:val="1"/>
      <w:numFmt w:val="bullet"/>
      <w:pStyle w:val="Bullet3"/>
      <w:lvlText w:val=""/>
      <w:lvlJc w:val="left"/>
      <w:pPr>
        <w:ind w:left="720" w:hanging="360"/>
      </w:pPr>
      <w:rPr>
        <w:rFonts w:ascii="Symbol" w:hAnsi="Symbol" w:hint="default"/>
        <w:color w:val="E877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734F8"/>
    <w:multiLevelType w:val="singleLevel"/>
    <w:tmpl w:val="6278ECC0"/>
    <w:lvl w:ilvl="0">
      <w:start w:val="1"/>
      <w:numFmt w:val="upperLetter"/>
      <w:pStyle w:val="Head-A"/>
      <w:lvlText w:val="%1."/>
      <w:lvlJc w:val="left"/>
      <w:pPr>
        <w:tabs>
          <w:tab w:val="num" w:pos="1087"/>
        </w:tabs>
        <w:ind w:left="1087" w:hanging="540"/>
      </w:pPr>
    </w:lvl>
  </w:abstractNum>
  <w:abstractNum w:abstractNumId="7">
    <w:nsid w:val="212842BE"/>
    <w:multiLevelType w:val="multilevel"/>
    <w:tmpl w:val="40F2EC44"/>
    <w:lvl w:ilvl="0">
      <w:start w:val="1"/>
      <w:numFmt w:val="decimal"/>
      <w:pStyle w:val="105aFigure3"/>
      <w:lvlText w:val="Figure %1"/>
      <w:lvlJc w:val="right"/>
      <w:pPr>
        <w:tabs>
          <w:tab w:val="num" w:pos="360"/>
        </w:tabs>
        <w:ind w:left="2160" w:hanging="360"/>
      </w:pPr>
      <w:rPr>
        <w:rFonts w:ascii="Arial" w:hAnsi="Arial" w:cs="Times New Roman" w:hint="default"/>
        <w:b/>
        <w:i w:val="0"/>
        <w:color w:val="BA313B"/>
        <w:sz w:val="22"/>
        <w:szCs w:val="22"/>
      </w:rPr>
    </w:lvl>
    <w:lvl w:ilvl="1">
      <w:start w:val="1"/>
      <w:numFmt w:val="decimal"/>
      <w:lvlText w:val="%1.%2"/>
      <w:lvlJc w:val="right"/>
      <w:pPr>
        <w:tabs>
          <w:tab w:val="num" w:pos="2160"/>
        </w:tabs>
        <w:ind w:left="2160" w:hanging="360"/>
      </w:pPr>
      <w:rPr>
        <w:rFonts w:ascii="Arial" w:hAnsi="Arial" w:cs="Times New Roman" w:hint="default"/>
        <w:color w:val="776D56"/>
        <w:sz w:val="28"/>
        <w:szCs w:val="28"/>
      </w:rPr>
    </w:lvl>
    <w:lvl w:ilvl="2">
      <w:start w:val="1"/>
      <w:numFmt w:val="decimal"/>
      <w:lvlText w:val="%1.%2.%3"/>
      <w:lvlJc w:val="right"/>
      <w:pPr>
        <w:tabs>
          <w:tab w:val="num" w:pos="2160"/>
        </w:tabs>
        <w:ind w:left="2160" w:hanging="360"/>
      </w:pPr>
      <w:rPr>
        <w:color w:val="776D56"/>
      </w:rPr>
    </w:lvl>
    <w:lvl w:ilvl="3">
      <w:start w:val="1"/>
      <w:numFmt w:val="decimal"/>
      <w:suff w:val="space"/>
      <w:lvlText w:val="Figure %1.%2.%3.%4"/>
      <w:lvlJc w:val="left"/>
      <w:pPr>
        <w:ind w:left="0" w:firstLine="0"/>
      </w:pPr>
      <w:rPr>
        <w:rFonts w:ascii="Arial" w:hAnsi="Arial" w:cs="Times New Roman" w:hint="default"/>
        <w:b/>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2F418CE"/>
    <w:multiLevelType w:val="hybridMultilevel"/>
    <w:tmpl w:val="5E985D74"/>
    <w:lvl w:ilvl="0" w:tplc="ABD82128">
      <w:start w:val="1"/>
      <w:numFmt w:val="bullet"/>
      <w:pStyle w:val="Bullet2"/>
      <w:lvlText w:val="–"/>
      <w:lvlJc w:val="left"/>
      <w:pPr>
        <w:ind w:left="922" w:hanging="360"/>
      </w:pPr>
      <w:rPr>
        <w:rFonts w:ascii="Arial" w:hAnsi="Aria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nsid w:val="27203307"/>
    <w:multiLevelType w:val="multilevel"/>
    <w:tmpl w:val="CBE6E3A8"/>
    <w:lvl w:ilvl="0">
      <w:start w:val="1"/>
      <w:numFmt w:val="decimal"/>
      <w:pStyle w:val="BMSHeading1"/>
      <w:lvlText w:val="%1"/>
      <w:lvlJc w:val="left"/>
      <w:pPr>
        <w:tabs>
          <w:tab w:val="num" w:pos="1152"/>
        </w:tabs>
        <w:ind w:left="1152" w:hanging="1152"/>
      </w:pPr>
    </w:lvl>
    <w:lvl w:ilvl="1">
      <w:start w:val="1"/>
      <w:numFmt w:val="decimal"/>
      <w:pStyle w:val="BMSHeading2"/>
      <w:lvlText w:val="%1.%2"/>
      <w:lvlJc w:val="left"/>
      <w:pPr>
        <w:tabs>
          <w:tab w:val="num" w:pos="1152"/>
        </w:tabs>
        <w:ind w:left="1152" w:hanging="1152"/>
      </w:pPr>
    </w:lvl>
    <w:lvl w:ilvl="2">
      <w:start w:val="1"/>
      <w:numFmt w:val="decimal"/>
      <w:pStyle w:val="BMSHeading3"/>
      <w:lvlText w:val="%1.%2.%3"/>
      <w:lvlJc w:val="left"/>
      <w:pPr>
        <w:tabs>
          <w:tab w:val="num" w:pos="1152"/>
        </w:tabs>
        <w:ind w:left="1152" w:hanging="1152"/>
      </w:pPr>
    </w:lvl>
    <w:lvl w:ilvl="3">
      <w:start w:val="1"/>
      <w:numFmt w:val="decimal"/>
      <w:pStyle w:val="BMSHeading4"/>
      <w:lvlText w:val="%1.%2.%3.%4"/>
      <w:lvlJc w:val="left"/>
      <w:pPr>
        <w:tabs>
          <w:tab w:val="num" w:pos="1152"/>
        </w:tabs>
        <w:ind w:left="1152" w:hanging="1152"/>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A7F134D"/>
    <w:multiLevelType w:val="hybridMultilevel"/>
    <w:tmpl w:val="33A229BE"/>
    <w:lvl w:ilvl="0" w:tplc="2FEE033A">
      <w:start w:val="18"/>
      <w:numFmt w:val="bullet"/>
      <w:lvlText w:val=""/>
      <w:lvlJc w:val="left"/>
      <w:pPr>
        <w:ind w:left="360" w:hanging="360"/>
      </w:pPr>
      <w:rPr>
        <w:rFonts w:ascii="Symbol" w:hAnsi="Symbol" w:hint="default"/>
        <w:color w:val="D45D00"/>
        <w:sz w:val="22"/>
      </w:rPr>
    </w:lvl>
    <w:lvl w:ilvl="1" w:tplc="04090003" w:tentative="1">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2A856DCA"/>
    <w:multiLevelType w:val="hybridMultilevel"/>
    <w:tmpl w:val="F678E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2267C"/>
    <w:multiLevelType w:val="multilevel"/>
    <w:tmpl w:val="E3B64890"/>
    <w:lvl w:ilvl="0">
      <w:start w:val="1"/>
      <w:numFmt w:val="decimal"/>
      <w:pStyle w:val="104aTableC"/>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4B66D1"/>
    <w:multiLevelType w:val="hybridMultilevel"/>
    <w:tmpl w:val="5DA86BB2"/>
    <w:lvl w:ilvl="0" w:tplc="48147784">
      <w:start w:val="1"/>
      <w:numFmt w:val="bullet"/>
      <w:lvlText w:val=""/>
      <w:lvlJc w:val="left"/>
      <w:pPr>
        <w:ind w:left="1350" w:hanging="360"/>
      </w:pPr>
      <w:rPr>
        <w:rFonts w:ascii="Symbol" w:hAnsi="Symbol" w:hint="default"/>
        <w:color w:val="E87722"/>
      </w:rPr>
    </w:lvl>
    <w:lvl w:ilvl="1" w:tplc="7DB28016">
      <w:start w:val="1"/>
      <w:numFmt w:val="bullet"/>
      <w:lvlText w:val="­"/>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00834"/>
    <w:multiLevelType w:val="hybridMultilevel"/>
    <w:tmpl w:val="36167496"/>
    <w:lvl w:ilvl="0" w:tplc="D9820F24">
      <w:start w:val="1"/>
      <w:numFmt w:val="bullet"/>
      <w:lvlText w:val=""/>
      <w:lvlJc w:val="left"/>
      <w:pPr>
        <w:tabs>
          <w:tab w:val="num" w:pos="1440"/>
        </w:tabs>
        <w:ind w:left="1440" w:hanging="288"/>
      </w:pPr>
      <w:rPr>
        <w:rFonts w:ascii="Wingdings" w:hAnsi="Wingdings" w:hint="default"/>
        <w:color w:val="776D56"/>
      </w:rPr>
    </w:lvl>
    <w:lvl w:ilvl="1" w:tplc="DF90264C">
      <w:start w:val="1"/>
      <w:numFmt w:val="bullet"/>
      <w:pStyle w:val="StdReportContent"/>
      <w:lvlText w:val=""/>
      <w:lvlJc w:val="left"/>
      <w:pPr>
        <w:tabs>
          <w:tab w:val="num" w:pos="2160"/>
        </w:tabs>
        <w:ind w:left="2160" w:hanging="360"/>
      </w:pPr>
      <w:rPr>
        <w:rFonts w:ascii="Wingdings" w:hAnsi="Wingdings" w:hint="default"/>
        <w:color w:val="776D56"/>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4596A0A"/>
    <w:multiLevelType w:val="hybridMultilevel"/>
    <w:tmpl w:val="03F41028"/>
    <w:lvl w:ilvl="0" w:tplc="FFFFFFFF">
      <w:start w:val="1"/>
      <w:numFmt w:val="bullet"/>
      <w:pStyle w:val="106aSubhead"/>
      <w:lvlText w:val="►"/>
      <w:lvlJc w:val="left"/>
      <w:pPr>
        <w:tabs>
          <w:tab w:val="num" w:pos="2160"/>
        </w:tabs>
        <w:ind w:left="-216" w:firstLine="1656"/>
      </w:pPr>
      <w:rPr>
        <w:rFonts w:ascii="Arial" w:hAnsi="Arial" w:hint="default"/>
        <w:color w:val="776D56"/>
      </w:rPr>
    </w:lvl>
    <w:lvl w:ilvl="1" w:tplc="3BCA17DA">
      <w:start w:val="1"/>
      <w:numFmt w:val="bullet"/>
      <w:lvlText w:val=""/>
      <w:lvlJc w:val="left"/>
      <w:pPr>
        <w:tabs>
          <w:tab w:val="num" w:pos="1440"/>
        </w:tabs>
        <w:ind w:left="1440" w:hanging="360"/>
      </w:pPr>
      <w:rPr>
        <w:rFonts w:ascii="Wingdings" w:hAnsi="Wingdings" w:hint="default"/>
        <w:color w:val="776D56"/>
        <w:sz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5997F3B"/>
    <w:multiLevelType w:val="hybridMultilevel"/>
    <w:tmpl w:val="F354A11E"/>
    <w:lvl w:ilvl="0" w:tplc="8190E852">
      <w:start w:val="1"/>
      <w:numFmt w:val="lowerLetter"/>
      <w:pStyle w:val="LetteredList0"/>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C8A4C58"/>
    <w:multiLevelType w:val="hybridMultilevel"/>
    <w:tmpl w:val="422A9F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864DC1"/>
    <w:multiLevelType w:val="hybridMultilevel"/>
    <w:tmpl w:val="52A2664E"/>
    <w:lvl w:ilvl="0" w:tplc="D0563218">
      <w:start w:val="1"/>
      <w:numFmt w:val="decimal"/>
      <w:pStyle w:val="203Number"/>
      <w:lvlText w:val="%1."/>
      <w:lvlJc w:val="left"/>
      <w:pPr>
        <w:tabs>
          <w:tab w:val="num" w:pos="3960"/>
        </w:tabs>
        <w:ind w:left="3960" w:hanging="360"/>
      </w:pPr>
      <w:rPr>
        <w:rFonts w:ascii="Arial" w:hAnsi="Arial" w:hint="default"/>
        <w:b/>
        <w:i w:val="0"/>
        <w:color w:val="808080"/>
      </w:rPr>
    </w:lvl>
    <w:lvl w:ilvl="1" w:tplc="52C8339A" w:tentative="1">
      <w:start w:val="1"/>
      <w:numFmt w:val="lowerLetter"/>
      <w:lvlText w:val="%2."/>
      <w:lvlJc w:val="left"/>
      <w:pPr>
        <w:tabs>
          <w:tab w:val="num" w:pos="3240"/>
        </w:tabs>
        <w:ind w:left="3240" w:hanging="360"/>
      </w:pPr>
    </w:lvl>
    <w:lvl w:ilvl="2" w:tplc="23C0CA4C" w:tentative="1">
      <w:start w:val="1"/>
      <w:numFmt w:val="lowerRoman"/>
      <w:lvlText w:val="%3."/>
      <w:lvlJc w:val="right"/>
      <w:pPr>
        <w:tabs>
          <w:tab w:val="num" w:pos="3960"/>
        </w:tabs>
        <w:ind w:left="3960" w:hanging="180"/>
      </w:pPr>
    </w:lvl>
    <w:lvl w:ilvl="3" w:tplc="4E1A9B8A" w:tentative="1">
      <w:start w:val="1"/>
      <w:numFmt w:val="decimal"/>
      <w:lvlText w:val="%4."/>
      <w:lvlJc w:val="left"/>
      <w:pPr>
        <w:tabs>
          <w:tab w:val="num" w:pos="4680"/>
        </w:tabs>
        <w:ind w:left="4680" w:hanging="360"/>
      </w:pPr>
    </w:lvl>
    <w:lvl w:ilvl="4" w:tplc="A2343294" w:tentative="1">
      <w:start w:val="1"/>
      <w:numFmt w:val="lowerLetter"/>
      <w:lvlText w:val="%5."/>
      <w:lvlJc w:val="left"/>
      <w:pPr>
        <w:tabs>
          <w:tab w:val="num" w:pos="5400"/>
        </w:tabs>
        <w:ind w:left="5400" w:hanging="360"/>
      </w:pPr>
    </w:lvl>
    <w:lvl w:ilvl="5" w:tplc="B2B0BEB2" w:tentative="1">
      <w:start w:val="1"/>
      <w:numFmt w:val="lowerRoman"/>
      <w:lvlText w:val="%6."/>
      <w:lvlJc w:val="right"/>
      <w:pPr>
        <w:tabs>
          <w:tab w:val="num" w:pos="6120"/>
        </w:tabs>
        <w:ind w:left="6120" w:hanging="180"/>
      </w:pPr>
    </w:lvl>
    <w:lvl w:ilvl="6" w:tplc="240C2548" w:tentative="1">
      <w:start w:val="1"/>
      <w:numFmt w:val="decimal"/>
      <w:lvlText w:val="%7."/>
      <w:lvlJc w:val="left"/>
      <w:pPr>
        <w:tabs>
          <w:tab w:val="num" w:pos="6840"/>
        </w:tabs>
        <w:ind w:left="6840" w:hanging="360"/>
      </w:pPr>
    </w:lvl>
    <w:lvl w:ilvl="7" w:tplc="AEC68C52" w:tentative="1">
      <w:start w:val="1"/>
      <w:numFmt w:val="lowerLetter"/>
      <w:lvlText w:val="%8."/>
      <w:lvlJc w:val="left"/>
      <w:pPr>
        <w:tabs>
          <w:tab w:val="num" w:pos="7560"/>
        </w:tabs>
        <w:ind w:left="7560" w:hanging="360"/>
      </w:pPr>
    </w:lvl>
    <w:lvl w:ilvl="8" w:tplc="8C94A5B0" w:tentative="1">
      <w:start w:val="1"/>
      <w:numFmt w:val="lowerRoman"/>
      <w:lvlText w:val="%9."/>
      <w:lvlJc w:val="right"/>
      <w:pPr>
        <w:tabs>
          <w:tab w:val="num" w:pos="8280"/>
        </w:tabs>
        <w:ind w:left="8280" w:hanging="180"/>
      </w:pPr>
    </w:lvl>
  </w:abstractNum>
  <w:abstractNum w:abstractNumId="19">
    <w:nsid w:val="43FE228A"/>
    <w:multiLevelType w:val="multilevel"/>
    <w:tmpl w:val="40F2EC44"/>
    <w:lvl w:ilvl="0">
      <w:start w:val="1"/>
      <w:numFmt w:val="decimal"/>
      <w:pStyle w:val="Level1"/>
      <w:lvlText w:val="Figure %1"/>
      <w:lvlJc w:val="right"/>
      <w:pPr>
        <w:tabs>
          <w:tab w:val="num" w:pos="360"/>
        </w:tabs>
        <w:ind w:left="2160" w:hanging="360"/>
      </w:pPr>
      <w:rPr>
        <w:rFonts w:ascii="Arial" w:hAnsi="Arial" w:cs="Times New Roman" w:hint="default"/>
        <w:b/>
        <w:i w:val="0"/>
        <w:color w:val="BA313B"/>
        <w:sz w:val="22"/>
        <w:szCs w:val="22"/>
      </w:rPr>
    </w:lvl>
    <w:lvl w:ilvl="1">
      <w:start w:val="1"/>
      <w:numFmt w:val="decimal"/>
      <w:lvlText w:val="%1.%2"/>
      <w:lvlJc w:val="right"/>
      <w:pPr>
        <w:tabs>
          <w:tab w:val="num" w:pos="2160"/>
        </w:tabs>
        <w:ind w:left="2160" w:hanging="360"/>
      </w:pPr>
      <w:rPr>
        <w:rFonts w:ascii="Arial" w:hAnsi="Arial" w:cs="Times New Roman" w:hint="default"/>
        <w:color w:val="776D56"/>
        <w:sz w:val="28"/>
        <w:szCs w:val="28"/>
      </w:rPr>
    </w:lvl>
    <w:lvl w:ilvl="2">
      <w:start w:val="1"/>
      <w:numFmt w:val="decimal"/>
      <w:lvlText w:val="%1.%2.%3"/>
      <w:lvlJc w:val="right"/>
      <w:pPr>
        <w:tabs>
          <w:tab w:val="num" w:pos="2160"/>
        </w:tabs>
        <w:ind w:left="2160" w:hanging="360"/>
      </w:pPr>
      <w:rPr>
        <w:color w:val="776D56"/>
      </w:rPr>
    </w:lvl>
    <w:lvl w:ilvl="3">
      <w:start w:val="1"/>
      <w:numFmt w:val="decimal"/>
      <w:suff w:val="space"/>
      <w:lvlText w:val="Figure %1.%2.%3.%4"/>
      <w:lvlJc w:val="left"/>
      <w:pPr>
        <w:ind w:left="0" w:firstLine="0"/>
      </w:pPr>
      <w:rPr>
        <w:rFonts w:ascii="Arial" w:hAnsi="Arial" w:cs="Times New Roman" w:hint="default"/>
        <w:b/>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4E79C0"/>
    <w:multiLevelType w:val="singleLevel"/>
    <w:tmpl w:val="0409000F"/>
    <w:lvl w:ilvl="0">
      <w:start w:val="1"/>
      <w:numFmt w:val="decimal"/>
      <w:pStyle w:val="ListNumber1"/>
      <w:lvlText w:val="%1."/>
      <w:lvlJc w:val="left"/>
      <w:pPr>
        <w:tabs>
          <w:tab w:val="num" w:pos="360"/>
        </w:tabs>
        <w:ind w:left="360" w:hanging="360"/>
      </w:pPr>
    </w:lvl>
  </w:abstractNum>
  <w:abstractNum w:abstractNumId="21">
    <w:nsid w:val="4AE27C18"/>
    <w:multiLevelType w:val="hybridMultilevel"/>
    <w:tmpl w:val="309094AA"/>
    <w:lvl w:ilvl="0" w:tplc="0409000F">
      <w:start w:val="1"/>
      <w:numFmt w:val="decimal"/>
      <w:pStyle w:val="BMSHeading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45795"/>
    <w:multiLevelType w:val="multilevel"/>
    <w:tmpl w:val="EB0253D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2502" w:hanging="432"/>
      </w:pPr>
      <w:rPr>
        <w:rFonts w:hint="default"/>
      </w:rPr>
    </w:lvl>
    <w:lvl w:ilvl="2">
      <w:start w:val="1"/>
      <w:numFmt w:val="decimal"/>
      <w:pStyle w:val="Heading3"/>
      <w:lvlText w:val="%1.%2.%3."/>
      <w:lvlJc w:val="left"/>
      <w:pPr>
        <w:ind w:left="65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E5F5295"/>
    <w:multiLevelType w:val="hybridMultilevel"/>
    <w:tmpl w:val="7AA236C4"/>
    <w:lvl w:ilvl="0" w:tplc="54FA69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503E00"/>
    <w:multiLevelType w:val="multilevel"/>
    <w:tmpl w:val="CBE6E3A8"/>
    <w:lvl w:ilvl="0">
      <w:start w:val="1"/>
      <w:numFmt w:val="decimal"/>
      <w:lvlText w:val="%1"/>
      <w:lvlJc w:val="left"/>
      <w:pPr>
        <w:tabs>
          <w:tab w:val="num" w:pos="1152"/>
        </w:tabs>
        <w:ind w:left="1152" w:hanging="1152"/>
      </w:pPr>
      <w:rPr>
        <w:rFonts w:hint="default"/>
      </w:r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CD10B9A"/>
    <w:multiLevelType w:val="hybridMultilevel"/>
    <w:tmpl w:val="E5C2DD62"/>
    <w:lvl w:ilvl="0" w:tplc="98EC192E">
      <w:start w:val="1"/>
      <w:numFmt w:val="decimal"/>
      <w:pStyle w:val="NumberedPara1"/>
      <w:lvlText w:val="%1."/>
      <w:lvlJc w:val="left"/>
      <w:pPr>
        <w:ind w:left="990" w:hanging="360"/>
      </w:pPr>
      <w:rPr>
        <w:rFonts w:hint="default"/>
        <w:color w:val="E877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4740A"/>
    <w:multiLevelType w:val="hybridMultilevel"/>
    <w:tmpl w:val="935A696C"/>
    <w:lvl w:ilvl="0" w:tplc="0EECC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6F060C"/>
    <w:multiLevelType w:val="hybridMultilevel"/>
    <w:tmpl w:val="935A696C"/>
    <w:lvl w:ilvl="0" w:tplc="0EECC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771047"/>
    <w:multiLevelType w:val="hybridMultilevel"/>
    <w:tmpl w:val="C14C2964"/>
    <w:lvl w:ilvl="0" w:tplc="2C400834">
      <w:start w:val="1"/>
      <w:numFmt w:val="bullet"/>
      <w:pStyle w:val="bullet"/>
      <w:lvlText w:val=""/>
      <w:lvlJc w:val="left"/>
      <w:pPr>
        <w:tabs>
          <w:tab w:val="num" w:pos="720"/>
        </w:tabs>
        <w:ind w:left="720" w:hanging="360"/>
      </w:pPr>
      <w:rPr>
        <w:rFonts w:ascii="Wingdings" w:hAnsi="Wingdings" w:hint="default"/>
      </w:rPr>
    </w:lvl>
    <w:lvl w:ilvl="1" w:tplc="EF16C5BC">
      <w:start w:val="1"/>
      <w:numFmt w:val="bullet"/>
      <w:lvlText w:val="o"/>
      <w:lvlJc w:val="left"/>
      <w:pPr>
        <w:tabs>
          <w:tab w:val="num" w:pos="1440"/>
        </w:tabs>
        <w:ind w:left="1440" w:hanging="360"/>
      </w:pPr>
      <w:rPr>
        <w:rFonts w:ascii="Courier New" w:hAnsi="Courier New" w:cs="Times New Roman" w:hint="default"/>
      </w:rPr>
    </w:lvl>
    <w:lvl w:ilvl="2" w:tplc="6A802C44">
      <w:start w:val="1"/>
      <w:numFmt w:val="decimal"/>
      <w:lvlText w:val="%3."/>
      <w:lvlJc w:val="left"/>
      <w:pPr>
        <w:tabs>
          <w:tab w:val="num" w:pos="2160"/>
        </w:tabs>
        <w:ind w:left="2160" w:hanging="360"/>
      </w:pPr>
    </w:lvl>
    <w:lvl w:ilvl="3" w:tplc="9C1E9A68">
      <w:start w:val="1"/>
      <w:numFmt w:val="decimal"/>
      <w:lvlText w:val="%4."/>
      <w:lvlJc w:val="left"/>
      <w:pPr>
        <w:tabs>
          <w:tab w:val="num" w:pos="2880"/>
        </w:tabs>
        <w:ind w:left="2880" w:hanging="360"/>
      </w:pPr>
    </w:lvl>
    <w:lvl w:ilvl="4" w:tplc="F1422AEA">
      <w:start w:val="1"/>
      <w:numFmt w:val="decimal"/>
      <w:lvlText w:val="%5."/>
      <w:lvlJc w:val="left"/>
      <w:pPr>
        <w:tabs>
          <w:tab w:val="num" w:pos="3600"/>
        </w:tabs>
        <w:ind w:left="3600" w:hanging="360"/>
      </w:pPr>
    </w:lvl>
    <w:lvl w:ilvl="5" w:tplc="AF9C85E4">
      <w:start w:val="1"/>
      <w:numFmt w:val="decimal"/>
      <w:lvlText w:val="%6."/>
      <w:lvlJc w:val="left"/>
      <w:pPr>
        <w:tabs>
          <w:tab w:val="num" w:pos="4320"/>
        </w:tabs>
        <w:ind w:left="4320" w:hanging="360"/>
      </w:pPr>
    </w:lvl>
    <w:lvl w:ilvl="6" w:tplc="DEDA0ED0">
      <w:start w:val="1"/>
      <w:numFmt w:val="decimal"/>
      <w:lvlText w:val="%7."/>
      <w:lvlJc w:val="left"/>
      <w:pPr>
        <w:tabs>
          <w:tab w:val="num" w:pos="5040"/>
        </w:tabs>
        <w:ind w:left="5040" w:hanging="360"/>
      </w:pPr>
    </w:lvl>
    <w:lvl w:ilvl="7" w:tplc="A5043B84">
      <w:start w:val="1"/>
      <w:numFmt w:val="decimal"/>
      <w:lvlText w:val="%8."/>
      <w:lvlJc w:val="left"/>
      <w:pPr>
        <w:tabs>
          <w:tab w:val="num" w:pos="5760"/>
        </w:tabs>
        <w:ind w:left="5760" w:hanging="360"/>
      </w:pPr>
    </w:lvl>
    <w:lvl w:ilvl="8" w:tplc="A24A6830">
      <w:start w:val="1"/>
      <w:numFmt w:val="decimal"/>
      <w:lvlText w:val="%9."/>
      <w:lvlJc w:val="left"/>
      <w:pPr>
        <w:tabs>
          <w:tab w:val="num" w:pos="6480"/>
        </w:tabs>
        <w:ind w:left="6480" w:hanging="360"/>
      </w:pPr>
    </w:lvl>
  </w:abstractNum>
  <w:abstractNum w:abstractNumId="29">
    <w:nsid w:val="689742D7"/>
    <w:multiLevelType w:val="hybridMultilevel"/>
    <w:tmpl w:val="B63E12F2"/>
    <w:lvl w:ilvl="0" w:tplc="BE94CD9C">
      <w:start w:val="1"/>
      <w:numFmt w:val="bullet"/>
      <w:pStyle w:val="201Bullet"/>
      <w:lvlText w:val=""/>
      <w:lvlJc w:val="left"/>
      <w:pPr>
        <w:tabs>
          <w:tab w:val="num" w:pos="2880"/>
        </w:tabs>
        <w:ind w:left="2880" w:hanging="360"/>
      </w:pPr>
      <w:rPr>
        <w:rFonts w:ascii="Wingdings" w:hAnsi="Wingdings" w:hint="default"/>
        <w:color w:val="776D56"/>
      </w:rPr>
    </w:lvl>
    <w:lvl w:ilvl="1" w:tplc="55064BBE">
      <w:start w:val="1"/>
      <w:numFmt w:val="bullet"/>
      <w:lvlText w:val="o"/>
      <w:lvlJc w:val="left"/>
      <w:pPr>
        <w:tabs>
          <w:tab w:val="num" w:pos="3600"/>
        </w:tabs>
        <w:ind w:left="3600" w:hanging="360"/>
      </w:pPr>
      <w:rPr>
        <w:rFonts w:ascii="Courier New" w:hAnsi="Courier New" w:cs="Courier New" w:hint="default"/>
      </w:rPr>
    </w:lvl>
    <w:lvl w:ilvl="2" w:tplc="3ADC9D48">
      <w:start w:val="1"/>
      <w:numFmt w:val="decimal"/>
      <w:lvlText w:val="%3."/>
      <w:lvlJc w:val="left"/>
      <w:pPr>
        <w:tabs>
          <w:tab w:val="num" w:pos="2160"/>
        </w:tabs>
        <w:ind w:left="2160" w:hanging="360"/>
      </w:pPr>
    </w:lvl>
    <w:lvl w:ilvl="3" w:tplc="4F5E5212">
      <w:start w:val="1"/>
      <w:numFmt w:val="decimal"/>
      <w:lvlText w:val="%4."/>
      <w:lvlJc w:val="left"/>
      <w:pPr>
        <w:tabs>
          <w:tab w:val="num" w:pos="2880"/>
        </w:tabs>
        <w:ind w:left="2880" w:hanging="360"/>
      </w:pPr>
    </w:lvl>
    <w:lvl w:ilvl="4" w:tplc="DC460AEC">
      <w:start w:val="1"/>
      <w:numFmt w:val="decimal"/>
      <w:lvlText w:val="%5."/>
      <w:lvlJc w:val="left"/>
      <w:pPr>
        <w:tabs>
          <w:tab w:val="num" w:pos="3600"/>
        </w:tabs>
        <w:ind w:left="3600" w:hanging="360"/>
      </w:pPr>
    </w:lvl>
    <w:lvl w:ilvl="5" w:tplc="82021298">
      <w:start w:val="1"/>
      <w:numFmt w:val="decimal"/>
      <w:lvlText w:val="%6."/>
      <w:lvlJc w:val="left"/>
      <w:pPr>
        <w:tabs>
          <w:tab w:val="num" w:pos="4320"/>
        </w:tabs>
        <w:ind w:left="4320" w:hanging="360"/>
      </w:pPr>
    </w:lvl>
    <w:lvl w:ilvl="6" w:tplc="AC14E5DC">
      <w:start w:val="1"/>
      <w:numFmt w:val="decimal"/>
      <w:lvlText w:val="%7."/>
      <w:lvlJc w:val="left"/>
      <w:pPr>
        <w:tabs>
          <w:tab w:val="num" w:pos="5040"/>
        </w:tabs>
        <w:ind w:left="5040" w:hanging="360"/>
      </w:pPr>
    </w:lvl>
    <w:lvl w:ilvl="7" w:tplc="DB9A4A08">
      <w:start w:val="1"/>
      <w:numFmt w:val="decimal"/>
      <w:lvlText w:val="%8."/>
      <w:lvlJc w:val="left"/>
      <w:pPr>
        <w:tabs>
          <w:tab w:val="num" w:pos="5760"/>
        </w:tabs>
        <w:ind w:left="5760" w:hanging="360"/>
      </w:pPr>
    </w:lvl>
    <w:lvl w:ilvl="8" w:tplc="9F66BE76">
      <w:start w:val="1"/>
      <w:numFmt w:val="decimal"/>
      <w:lvlText w:val="%9."/>
      <w:lvlJc w:val="left"/>
      <w:pPr>
        <w:tabs>
          <w:tab w:val="num" w:pos="6480"/>
        </w:tabs>
        <w:ind w:left="6480" w:hanging="360"/>
      </w:pPr>
    </w:lvl>
  </w:abstractNum>
  <w:abstractNum w:abstractNumId="30">
    <w:nsid w:val="6E0E4E08"/>
    <w:multiLevelType w:val="hybridMultilevel"/>
    <w:tmpl w:val="C8B43F40"/>
    <w:lvl w:ilvl="0" w:tplc="3A3C7906">
      <w:start w:val="1"/>
      <w:numFmt w:val="bullet"/>
      <w:pStyle w:val="Bullet1"/>
      <w:lvlText w:val=""/>
      <w:lvlJc w:val="left"/>
      <w:pPr>
        <w:ind w:left="990" w:hanging="360"/>
      </w:pPr>
      <w:rPr>
        <w:rFonts w:ascii="Symbol" w:hAnsi="Symbol" w:hint="default"/>
        <w:color w:val="E877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B5260"/>
    <w:multiLevelType w:val="hybridMultilevel"/>
    <w:tmpl w:val="951E2D0C"/>
    <w:lvl w:ilvl="0" w:tplc="A490B8D2">
      <w:start w:val="1"/>
      <w:numFmt w:val="bullet"/>
      <w:pStyle w:val="TableBullet1"/>
      <w:lvlText w:val=""/>
      <w:lvlJc w:val="left"/>
      <w:pPr>
        <w:ind w:left="720" w:hanging="360"/>
      </w:pPr>
      <w:rPr>
        <w:rFonts w:ascii="Symbol" w:hAnsi="Symbol" w:hint="default"/>
        <w:color w:val="D45D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8D3C35"/>
    <w:multiLevelType w:val="multilevel"/>
    <w:tmpl w:val="2CAE9810"/>
    <w:styleLink w:val="Style1"/>
    <w:lvl w:ilvl="0">
      <w:start w:val="1"/>
      <w:numFmt w:val="decimal"/>
      <w:lvlText w:val="%1"/>
      <w:lvlJc w:val="left"/>
      <w:pPr>
        <w:tabs>
          <w:tab w:val="num" w:pos="720"/>
        </w:tabs>
        <w:ind w:left="720" w:hanging="720"/>
      </w:pPr>
      <w:rPr>
        <w:rFonts w:ascii="Arial Bold" w:hAnsi="Arial Bold" w:hint="default"/>
        <w:b/>
        <w:i w:val="0"/>
        <w:color w:val="D45D00"/>
        <w:sz w:val="32"/>
      </w:rPr>
    </w:lvl>
    <w:lvl w:ilvl="1">
      <w:start w:val="1"/>
      <w:numFmt w:val="decimal"/>
      <w:lvlText w:val="%1.%2."/>
      <w:lvlJc w:val="left"/>
      <w:pPr>
        <w:tabs>
          <w:tab w:val="num" w:pos="1440"/>
        </w:tabs>
        <w:ind w:left="792" w:hanging="432"/>
      </w:pPr>
      <w:rPr>
        <w:rFonts w:hint="default"/>
        <w:sz w:val="28"/>
        <w:szCs w:val="28"/>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color w:val="auto"/>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3">
    <w:nsid w:val="777F13A4"/>
    <w:multiLevelType w:val="multilevel"/>
    <w:tmpl w:val="CBE6E3A8"/>
    <w:lvl w:ilvl="0">
      <w:start w:val="1"/>
      <w:numFmt w:val="decimal"/>
      <w:lvlText w:val="%1"/>
      <w:lvlJc w:val="left"/>
      <w:pPr>
        <w:tabs>
          <w:tab w:val="num" w:pos="1152"/>
        </w:tabs>
        <w:ind w:left="1152" w:hanging="1152"/>
      </w:pPr>
      <w:rPr>
        <w:rFonts w:hint="default"/>
      </w:r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A7F36EE"/>
    <w:multiLevelType w:val="hybridMultilevel"/>
    <w:tmpl w:val="B8DAF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5"/>
  </w:num>
  <w:num w:numId="3">
    <w:abstractNumId w:val="8"/>
  </w:num>
  <w:num w:numId="4">
    <w:abstractNumId w:val="31"/>
  </w:num>
  <w:num w:numId="5">
    <w:abstractNumId w:val="4"/>
  </w:num>
  <w:num w:numId="6">
    <w:abstractNumId w:val="22"/>
  </w:num>
  <w:num w:numId="7">
    <w:abstractNumId w:val="14"/>
  </w:num>
  <w:num w:numId="8">
    <w:abstractNumId w:val="25"/>
  </w:num>
  <w:num w:numId="9">
    <w:abstractNumId w:val="0"/>
  </w:num>
  <w:num w:numId="10">
    <w:abstractNumId w:val="17"/>
  </w:num>
  <w:num w:numId="11">
    <w:abstractNumId w:val="20"/>
  </w:num>
  <w:num w:numId="12">
    <w:abstractNumId w:val="12"/>
  </w:num>
  <w:num w:numId="13">
    <w:abstractNumId w:val="9"/>
  </w:num>
  <w:num w:numId="14">
    <w:abstractNumId w:val="16"/>
  </w:num>
  <w:num w:numId="15">
    <w:abstractNumId w:val="10"/>
  </w:num>
  <w:num w:numId="16">
    <w:abstractNumId w:val="27"/>
  </w:num>
  <w:num w:numId="17">
    <w:abstractNumId w:val="26"/>
  </w:num>
  <w:num w:numId="18">
    <w:abstractNumId w:val="33"/>
  </w:num>
  <w:num w:numId="19">
    <w:abstractNumId w:val="2"/>
  </w:num>
  <w:num w:numId="20">
    <w:abstractNumId w:val="23"/>
  </w:num>
  <w:num w:numId="21">
    <w:abstractNumId w:val="13"/>
  </w:num>
  <w:num w:numId="22">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8"/>
  </w:num>
  <w:num w:numId="30">
    <w:abstractNumId w:val="3"/>
  </w:num>
  <w:num w:numId="31">
    <w:abstractNumId w:val="21"/>
  </w:num>
  <w:num w:numId="32">
    <w:abstractNumId w:val="32"/>
  </w:num>
  <w:num w:numId="33">
    <w:abstractNumId w:val="11"/>
  </w:num>
  <w:num w:numId="34">
    <w:abstractNumId w:val="22"/>
  </w:num>
  <w:num w:numId="35">
    <w:abstractNumId w:val="22"/>
  </w:num>
  <w:num w:numId="36">
    <w:abstractNumId w:val="30"/>
  </w:num>
  <w:num w:numId="37">
    <w:abstractNumId w:val="30"/>
  </w:num>
  <w:num w:numId="38">
    <w:abstractNumId w:val="34"/>
  </w:num>
  <w:num w:numId="39">
    <w:abstractNumId w:val="1"/>
  </w:num>
  <w:num w:numId="40">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2EE"/>
    <w:rsid w:val="000010CA"/>
    <w:rsid w:val="00002536"/>
    <w:rsid w:val="00004A86"/>
    <w:rsid w:val="00005B3E"/>
    <w:rsid w:val="00006BC4"/>
    <w:rsid w:val="00011937"/>
    <w:rsid w:val="00013137"/>
    <w:rsid w:val="00016E64"/>
    <w:rsid w:val="00016EAE"/>
    <w:rsid w:val="00017E0D"/>
    <w:rsid w:val="00020627"/>
    <w:rsid w:val="00020E31"/>
    <w:rsid w:val="00023E2A"/>
    <w:rsid w:val="00024250"/>
    <w:rsid w:val="000258E7"/>
    <w:rsid w:val="00027D13"/>
    <w:rsid w:val="00034FB2"/>
    <w:rsid w:val="000359F9"/>
    <w:rsid w:val="00044294"/>
    <w:rsid w:val="00044A2A"/>
    <w:rsid w:val="000468BE"/>
    <w:rsid w:val="00046DD4"/>
    <w:rsid w:val="00051AB6"/>
    <w:rsid w:val="00054BEB"/>
    <w:rsid w:val="000604F6"/>
    <w:rsid w:val="00061483"/>
    <w:rsid w:val="00064C0B"/>
    <w:rsid w:val="000721DB"/>
    <w:rsid w:val="000725A2"/>
    <w:rsid w:val="0007773A"/>
    <w:rsid w:val="00077FFB"/>
    <w:rsid w:val="000812AE"/>
    <w:rsid w:val="00081AE0"/>
    <w:rsid w:val="00081D55"/>
    <w:rsid w:val="000848DD"/>
    <w:rsid w:val="00087102"/>
    <w:rsid w:val="0009052A"/>
    <w:rsid w:val="00092541"/>
    <w:rsid w:val="00093938"/>
    <w:rsid w:val="00097616"/>
    <w:rsid w:val="000A2B34"/>
    <w:rsid w:val="000A3C55"/>
    <w:rsid w:val="000A3FB4"/>
    <w:rsid w:val="000A49AA"/>
    <w:rsid w:val="000A53AF"/>
    <w:rsid w:val="000B01B7"/>
    <w:rsid w:val="000B167F"/>
    <w:rsid w:val="000B2CF5"/>
    <w:rsid w:val="000B6262"/>
    <w:rsid w:val="000B715B"/>
    <w:rsid w:val="000C4408"/>
    <w:rsid w:val="000C5C1B"/>
    <w:rsid w:val="000C68C8"/>
    <w:rsid w:val="000C7CFD"/>
    <w:rsid w:val="000C7E8A"/>
    <w:rsid w:val="000D1055"/>
    <w:rsid w:val="000D1BFB"/>
    <w:rsid w:val="000D2E6D"/>
    <w:rsid w:val="000D3E2A"/>
    <w:rsid w:val="000D673D"/>
    <w:rsid w:val="000D6E2C"/>
    <w:rsid w:val="000D7406"/>
    <w:rsid w:val="000D7F04"/>
    <w:rsid w:val="000E0392"/>
    <w:rsid w:val="000E3075"/>
    <w:rsid w:val="000E6BE2"/>
    <w:rsid w:val="000F2F0E"/>
    <w:rsid w:val="000F3DC6"/>
    <w:rsid w:val="000F7CBD"/>
    <w:rsid w:val="0010208F"/>
    <w:rsid w:val="001025FF"/>
    <w:rsid w:val="00102640"/>
    <w:rsid w:val="001034D5"/>
    <w:rsid w:val="00103D1C"/>
    <w:rsid w:val="00104BB1"/>
    <w:rsid w:val="001109DE"/>
    <w:rsid w:val="00114D5C"/>
    <w:rsid w:val="00115007"/>
    <w:rsid w:val="00117A99"/>
    <w:rsid w:val="00123333"/>
    <w:rsid w:val="00124E54"/>
    <w:rsid w:val="00132A71"/>
    <w:rsid w:val="00134D93"/>
    <w:rsid w:val="0013651F"/>
    <w:rsid w:val="001377C3"/>
    <w:rsid w:val="001377D7"/>
    <w:rsid w:val="001435CF"/>
    <w:rsid w:val="001436CE"/>
    <w:rsid w:val="00143D71"/>
    <w:rsid w:val="00144073"/>
    <w:rsid w:val="00145DDC"/>
    <w:rsid w:val="00146A9A"/>
    <w:rsid w:val="00146D8D"/>
    <w:rsid w:val="00147329"/>
    <w:rsid w:val="001525DB"/>
    <w:rsid w:val="00153279"/>
    <w:rsid w:val="00156B3D"/>
    <w:rsid w:val="001606BC"/>
    <w:rsid w:val="00161DB0"/>
    <w:rsid w:val="001625AE"/>
    <w:rsid w:val="00164B40"/>
    <w:rsid w:val="00165656"/>
    <w:rsid w:val="00165D20"/>
    <w:rsid w:val="00170634"/>
    <w:rsid w:val="00170F1F"/>
    <w:rsid w:val="00171B23"/>
    <w:rsid w:val="00172AEF"/>
    <w:rsid w:val="001815FB"/>
    <w:rsid w:val="0018174E"/>
    <w:rsid w:val="00181F62"/>
    <w:rsid w:val="00182B79"/>
    <w:rsid w:val="00183AB2"/>
    <w:rsid w:val="001847BA"/>
    <w:rsid w:val="00187C7D"/>
    <w:rsid w:val="001964C3"/>
    <w:rsid w:val="00197E25"/>
    <w:rsid w:val="00197F0B"/>
    <w:rsid w:val="001A042D"/>
    <w:rsid w:val="001A614E"/>
    <w:rsid w:val="001A678B"/>
    <w:rsid w:val="001A6CC8"/>
    <w:rsid w:val="001C0D7D"/>
    <w:rsid w:val="001C1242"/>
    <w:rsid w:val="001C2CE3"/>
    <w:rsid w:val="001C76FC"/>
    <w:rsid w:val="001D1CDF"/>
    <w:rsid w:val="001D3B99"/>
    <w:rsid w:val="001D4255"/>
    <w:rsid w:val="001D584E"/>
    <w:rsid w:val="001D5951"/>
    <w:rsid w:val="001D6438"/>
    <w:rsid w:val="001E1034"/>
    <w:rsid w:val="001F0BA0"/>
    <w:rsid w:val="001F115E"/>
    <w:rsid w:val="001F20B3"/>
    <w:rsid w:val="001F6414"/>
    <w:rsid w:val="001F6974"/>
    <w:rsid w:val="00202281"/>
    <w:rsid w:val="0020321A"/>
    <w:rsid w:val="00206A52"/>
    <w:rsid w:val="00206E11"/>
    <w:rsid w:val="00212EA2"/>
    <w:rsid w:val="002133C0"/>
    <w:rsid w:val="00221610"/>
    <w:rsid w:val="00222D8F"/>
    <w:rsid w:val="002231B4"/>
    <w:rsid w:val="0023030F"/>
    <w:rsid w:val="002315DC"/>
    <w:rsid w:val="00231936"/>
    <w:rsid w:val="00232135"/>
    <w:rsid w:val="00236679"/>
    <w:rsid w:val="00237654"/>
    <w:rsid w:val="00237FAE"/>
    <w:rsid w:val="00240AC4"/>
    <w:rsid w:val="00241CFF"/>
    <w:rsid w:val="00243383"/>
    <w:rsid w:val="00243484"/>
    <w:rsid w:val="0024406D"/>
    <w:rsid w:val="00244F70"/>
    <w:rsid w:val="00245A96"/>
    <w:rsid w:val="00250EF7"/>
    <w:rsid w:val="00252852"/>
    <w:rsid w:val="002558F2"/>
    <w:rsid w:val="0025630A"/>
    <w:rsid w:val="00260AEF"/>
    <w:rsid w:val="00260CDC"/>
    <w:rsid w:val="00261924"/>
    <w:rsid w:val="002623E2"/>
    <w:rsid w:val="00262957"/>
    <w:rsid w:val="00263CAD"/>
    <w:rsid w:val="00265CAE"/>
    <w:rsid w:val="00266233"/>
    <w:rsid w:val="00272792"/>
    <w:rsid w:val="0027355F"/>
    <w:rsid w:val="00273EE8"/>
    <w:rsid w:val="00275617"/>
    <w:rsid w:val="00276984"/>
    <w:rsid w:val="0028111F"/>
    <w:rsid w:val="00281BEF"/>
    <w:rsid w:val="0028522E"/>
    <w:rsid w:val="002863B5"/>
    <w:rsid w:val="002904D9"/>
    <w:rsid w:val="00290E52"/>
    <w:rsid w:val="00292097"/>
    <w:rsid w:val="00293797"/>
    <w:rsid w:val="002939D2"/>
    <w:rsid w:val="00297BD5"/>
    <w:rsid w:val="002A0F84"/>
    <w:rsid w:val="002A326F"/>
    <w:rsid w:val="002A53C3"/>
    <w:rsid w:val="002A5EAE"/>
    <w:rsid w:val="002B03FB"/>
    <w:rsid w:val="002B063D"/>
    <w:rsid w:val="002B4AAE"/>
    <w:rsid w:val="002B5102"/>
    <w:rsid w:val="002B64B3"/>
    <w:rsid w:val="002C0ECB"/>
    <w:rsid w:val="002C102B"/>
    <w:rsid w:val="002C6552"/>
    <w:rsid w:val="002C6779"/>
    <w:rsid w:val="002C7C3C"/>
    <w:rsid w:val="002C7D14"/>
    <w:rsid w:val="002D1640"/>
    <w:rsid w:val="002D4A31"/>
    <w:rsid w:val="002D4FD3"/>
    <w:rsid w:val="002E18D1"/>
    <w:rsid w:val="002E30B2"/>
    <w:rsid w:val="002E7859"/>
    <w:rsid w:val="002F2D75"/>
    <w:rsid w:val="002F761F"/>
    <w:rsid w:val="003021CD"/>
    <w:rsid w:val="00305827"/>
    <w:rsid w:val="00310E53"/>
    <w:rsid w:val="00311CD4"/>
    <w:rsid w:val="00313177"/>
    <w:rsid w:val="00313AB4"/>
    <w:rsid w:val="0031407E"/>
    <w:rsid w:val="00320ECA"/>
    <w:rsid w:val="00324793"/>
    <w:rsid w:val="00325C0B"/>
    <w:rsid w:val="00326DBB"/>
    <w:rsid w:val="003300B4"/>
    <w:rsid w:val="003308FA"/>
    <w:rsid w:val="0033218B"/>
    <w:rsid w:val="00337031"/>
    <w:rsid w:val="0033783F"/>
    <w:rsid w:val="003409B2"/>
    <w:rsid w:val="00346E8B"/>
    <w:rsid w:val="00347D8C"/>
    <w:rsid w:val="0035137B"/>
    <w:rsid w:val="00355527"/>
    <w:rsid w:val="00357344"/>
    <w:rsid w:val="003601CD"/>
    <w:rsid w:val="00363C24"/>
    <w:rsid w:val="00367AF9"/>
    <w:rsid w:val="00367C6F"/>
    <w:rsid w:val="00370DAE"/>
    <w:rsid w:val="00371B26"/>
    <w:rsid w:val="00372293"/>
    <w:rsid w:val="00373713"/>
    <w:rsid w:val="00376BD9"/>
    <w:rsid w:val="00380723"/>
    <w:rsid w:val="003828D8"/>
    <w:rsid w:val="0038421E"/>
    <w:rsid w:val="0038449E"/>
    <w:rsid w:val="00387350"/>
    <w:rsid w:val="00390391"/>
    <w:rsid w:val="00390C9B"/>
    <w:rsid w:val="00391E46"/>
    <w:rsid w:val="00396500"/>
    <w:rsid w:val="00396A9A"/>
    <w:rsid w:val="003A042E"/>
    <w:rsid w:val="003A17BF"/>
    <w:rsid w:val="003A1E30"/>
    <w:rsid w:val="003A2A78"/>
    <w:rsid w:val="003A4D9C"/>
    <w:rsid w:val="003A5D4F"/>
    <w:rsid w:val="003B1184"/>
    <w:rsid w:val="003B3D59"/>
    <w:rsid w:val="003B3ECF"/>
    <w:rsid w:val="003B5EAA"/>
    <w:rsid w:val="003B6179"/>
    <w:rsid w:val="003B68B3"/>
    <w:rsid w:val="003C2A6B"/>
    <w:rsid w:val="003C3982"/>
    <w:rsid w:val="003C5905"/>
    <w:rsid w:val="003C61BB"/>
    <w:rsid w:val="003D07B0"/>
    <w:rsid w:val="003D1A85"/>
    <w:rsid w:val="003D2A56"/>
    <w:rsid w:val="003D5682"/>
    <w:rsid w:val="003E0C23"/>
    <w:rsid w:val="003E136B"/>
    <w:rsid w:val="003E1448"/>
    <w:rsid w:val="003E1474"/>
    <w:rsid w:val="003E2EB0"/>
    <w:rsid w:val="003E5888"/>
    <w:rsid w:val="003E6566"/>
    <w:rsid w:val="003F20FD"/>
    <w:rsid w:val="003F3821"/>
    <w:rsid w:val="003F6968"/>
    <w:rsid w:val="00400A1D"/>
    <w:rsid w:val="0040373B"/>
    <w:rsid w:val="0040571E"/>
    <w:rsid w:val="00406042"/>
    <w:rsid w:val="00406826"/>
    <w:rsid w:val="00407D78"/>
    <w:rsid w:val="004156D0"/>
    <w:rsid w:val="0041611F"/>
    <w:rsid w:val="00416C66"/>
    <w:rsid w:val="00416DA2"/>
    <w:rsid w:val="004177BC"/>
    <w:rsid w:val="00422859"/>
    <w:rsid w:val="004311D5"/>
    <w:rsid w:val="00431B3F"/>
    <w:rsid w:val="00431CAF"/>
    <w:rsid w:val="00433F3B"/>
    <w:rsid w:val="004424BE"/>
    <w:rsid w:val="00442A36"/>
    <w:rsid w:val="0044509A"/>
    <w:rsid w:val="00470DF1"/>
    <w:rsid w:val="004714E5"/>
    <w:rsid w:val="00480546"/>
    <w:rsid w:val="00482101"/>
    <w:rsid w:val="00484468"/>
    <w:rsid w:val="004848F4"/>
    <w:rsid w:val="0048561D"/>
    <w:rsid w:val="00485B08"/>
    <w:rsid w:val="0049075E"/>
    <w:rsid w:val="00491ADA"/>
    <w:rsid w:val="00495227"/>
    <w:rsid w:val="004A36B4"/>
    <w:rsid w:val="004A468F"/>
    <w:rsid w:val="004A5E73"/>
    <w:rsid w:val="004B25EA"/>
    <w:rsid w:val="004B4C02"/>
    <w:rsid w:val="004B5F8D"/>
    <w:rsid w:val="004B70A1"/>
    <w:rsid w:val="004B7603"/>
    <w:rsid w:val="004B7EDA"/>
    <w:rsid w:val="004B7F0B"/>
    <w:rsid w:val="004C0117"/>
    <w:rsid w:val="004C29DE"/>
    <w:rsid w:val="004C5561"/>
    <w:rsid w:val="004C5810"/>
    <w:rsid w:val="004C70BF"/>
    <w:rsid w:val="004D08E5"/>
    <w:rsid w:val="004D3EEA"/>
    <w:rsid w:val="004D43BE"/>
    <w:rsid w:val="004D4B71"/>
    <w:rsid w:val="004D6204"/>
    <w:rsid w:val="004E0F33"/>
    <w:rsid w:val="004E4C34"/>
    <w:rsid w:val="004E57BB"/>
    <w:rsid w:val="004E72A6"/>
    <w:rsid w:val="004F089D"/>
    <w:rsid w:val="004F30A0"/>
    <w:rsid w:val="004F6340"/>
    <w:rsid w:val="004F6574"/>
    <w:rsid w:val="005006E8"/>
    <w:rsid w:val="00503B6D"/>
    <w:rsid w:val="005055D3"/>
    <w:rsid w:val="005069FB"/>
    <w:rsid w:val="00510348"/>
    <w:rsid w:val="00510BB5"/>
    <w:rsid w:val="0051358A"/>
    <w:rsid w:val="00516D6C"/>
    <w:rsid w:val="00521E97"/>
    <w:rsid w:val="00525BCE"/>
    <w:rsid w:val="00527845"/>
    <w:rsid w:val="00530907"/>
    <w:rsid w:val="00530CE3"/>
    <w:rsid w:val="00534527"/>
    <w:rsid w:val="00535B42"/>
    <w:rsid w:val="00536B67"/>
    <w:rsid w:val="00537BCD"/>
    <w:rsid w:val="005410AC"/>
    <w:rsid w:val="0054166D"/>
    <w:rsid w:val="0054478A"/>
    <w:rsid w:val="00545DCB"/>
    <w:rsid w:val="005503B5"/>
    <w:rsid w:val="00551D58"/>
    <w:rsid w:val="005554BD"/>
    <w:rsid w:val="00556C33"/>
    <w:rsid w:val="005602EE"/>
    <w:rsid w:val="0056173F"/>
    <w:rsid w:val="005626B3"/>
    <w:rsid w:val="005666A1"/>
    <w:rsid w:val="00574106"/>
    <w:rsid w:val="005757C1"/>
    <w:rsid w:val="005767C1"/>
    <w:rsid w:val="00581E3B"/>
    <w:rsid w:val="0058240B"/>
    <w:rsid w:val="0058469F"/>
    <w:rsid w:val="005846DF"/>
    <w:rsid w:val="005854E8"/>
    <w:rsid w:val="00585F4F"/>
    <w:rsid w:val="00592221"/>
    <w:rsid w:val="00594773"/>
    <w:rsid w:val="005958A4"/>
    <w:rsid w:val="005A29BE"/>
    <w:rsid w:val="005A5668"/>
    <w:rsid w:val="005A57D8"/>
    <w:rsid w:val="005A6B2F"/>
    <w:rsid w:val="005B2E62"/>
    <w:rsid w:val="005B6CF7"/>
    <w:rsid w:val="005C3F72"/>
    <w:rsid w:val="005C4A37"/>
    <w:rsid w:val="005C4CA8"/>
    <w:rsid w:val="005D356E"/>
    <w:rsid w:val="005D56B8"/>
    <w:rsid w:val="005D71DB"/>
    <w:rsid w:val="005E0A7D"/>
    <w:rsid w:val="005E1208"/>
    <w:rsid w:val="005E18C5"/>
    <w:rsid w:val="005E2C66"/>
    <w:rsid w:val="005E2DB1"/>
    <w:rsid w:val="005E3C2F"/>
    <w:rsid w:val="005E69F6"/>
    <w:rsid w:val="005F025F"/>
    <w:rsid w:val="005F02BA"/>
    <w:rsid w:val="005F1E75"/>
    <w:rsid w:val="005F28EA"/>
    <w:rsid w:val="005F3339"/>
    <w:rsid w:val="00601169"/>
    <w:rsid w:val="006024B6"/>
    <w:rsid w:val="00602C20"/>
    <w:rsid w:val="0060520F"/>
    <w:rsid w:val="00606479"/>
    <w:rsid w:val="006073EA"/>
    <w:rsid w:val="00610E0A"/>
    <w:rsid w:val="00611C0A"/>
    <w:rsid w:val="00612F38"/>
    <w:rsid w:val="00613E77"/>
    <w:rsid w:val="006159A7"/>
    <w:rsid w:val="00616DD5"/>
    <w:rsid w:val="00616E96"/>
    <w:rsid w:val="00623D4D"/>
    <w:rsid w:val="006331DE"/>
    <w:rsid w:val="0063782D"/>
    <w:rsid w:val="00640D2E"/>
    <w:rsid w:val="00644AA8"/>
    <w:rsid w:val="00650C62"/>
    <w:rsid w:val="006514E5"/>
    <w:rsid w:val="0065567E"/>
    <w:rsid w:val="00662874"/>
    <w:rsid w:val="00662A85"/>
    <w:rsid w:val="00662E13"/>
    <w:rsid w:val="00665CEF"/>
    <w:rsid w:val="00671C43"/>
    <w:rsid w:val="00672059"/>
    <w:rsid w:val="006759A6"/>
    <w:rsid w:val="00675C4A"/>
    <w:rsid w:val="0067787C"/>
    <w:rsid w:val="00685F54"/>
    <w:rsid w:val="0069091C"/>
    <w:rsid w:val="006949D7"/>
    <w:rsid w:val="0069759F"/>
    <w:rsid w:val="00697660"/>
    <w:rsid w:val="006A32D0"/>
    <w:rsid w:val="006A52FD"/>
    <w:rsid w:val="006A648A"/>
    <w:rsid w:val="006B28EE"/>
    <w:rsid w:val="006B2BC1"/>
    <w:rsid w:val="006B7C13"/>
    <w:rsid w:val="006C0FDC"/>
    <w:rsid w:val="006C1D74"/>
    <w:rsid w:val="006C4AFE"/>
    <w:rsid w:val="006C5C74"/>
    <w:rsid w:val="006C7D87"/>
    <w:rsid w:val="006D0ADC"/>
    <w:rsid w:val="006D1968"/>
    <w:rsid w:val="006E1497"/>
    <w:rsid w:val="006E2066"/>
    <w:rsid w:val="006E319D"/>
    <w:rsid w:val="006E4463"/>
    <w:rsid w:val="006E4B0B"/>
    <w:rsid w:val="006E4E4A"/>
    <w:rsid w:val="006E5AAD"/>
    <w:rsid w:val="006E7D03"/>
    <w:rsid w:val="006F0C61"/>
    <w:rsid w:val="006F1DC2"/>
    <w:rsid w:val="006F3B77"/>
    <w:rsid w:val="006F63AB"/>
    <w:rsid w:val="006F65CD"/>
    <w:rsid w:val="006F6E41"/>
    <w:rsid w:val="006F74AA"/>
    <w:rsid w:val="00701CD0"/>
    <w:rsid w:val="007023E6"/>
    <w:rsid w:val="00702C46"/>
    <w:rsid w:val="00705D7E"/>
    <w:rsid w:val="00706924"/>
    <w:rsid w:val="00716350"/>
    <w:rsid w:val="00717933"/>
    <w:rsid w:val="007223A1"/>
    <w:rsid w:val="00725650"/>
    <w:rsid w:val="007275BD"/>
    <w:rsid w:val="00730957"/>
    <w:rsid w:val="00730B88"/>
    <w:rsid w:val="00731F99"/>
    <w:rsid w:val="00732284"/>
    <w:rsid w:val="00735145"/>
    <w:rsid w:val="00737496"/>
    <w:rsid w:val="00743988"/>
    <w:rsid w:val="00745DFA"/>
    <w:rsid w:val="00756D3D"/>
    <w:rsid w:val="00757F23"/>
    <w:rsid w:val="00764B9F"/>
    <w:rsid w:val="00767A45"/>
    <w:rsid w:val="007728B2"/>
    <w:rsid w:val="00777B4A"/>
    <w:rsid w:val="0078140A"/>
    <w:rsid w:val="00781E15"/>
    <w:rsid w:val="007822FB"/>
    <w:rsid w:val="00782BEE"/>
    <w:rsid w:val="00783795"/>
    <w:rsid w:val="0078760F"/>
    <w:rsid w:val="007944EF"/>
    <w:rsid w:val="0079556B"/>
    <w:rsid w:val="0079592B"/>
    <w:rsid w:val="007977C6"/>
    <w:rsid w:val="007A0CEC"/>
    <w:rsid w:val="007A2F57"/>
    <w:rsid w:val="007A4330"/>
    <w:rsid w:val="007B0144"/>
    <w:rsid w:val="007B2210"/>
    <w:rsid w:val="007B4B6E"/>
    <w:rsid w:val="007B5A17"/>
    <w:rsid w:val="007B5DAD"/>
    <w:rsid w:val="007B70CE"/>
    <w:rsid w:val="007C0F4E"/>
    <w:rsid w:val="007C1EA7"/>
    <w:rsid w:val="007C20FB"/>
    <w:rsid w:val="007C22BD"/>
    <w:rsid w:val="007C5294"/>
    <w:rsid w:val="007C54D8"/>
    <w:rsid w:val="007C5C2E"/>
    <w:rsid w:val="007C713E"/>
    <w:rsid w:val="007D0A8F"/>
    <w:rsid w:val="007D532F"/>
    <w:rsid w:val="007E29BF"/>
    <w:rsid w:val="007E40AE"/>
    <w:rsid w:val="007E4F17"/>
    <w:rsid w:val="007E5A6D"/>
    <w:rsid w:val="007E77C4"/>
    <w:rsid w:val="007F78CD"/>
    <w:rsid w:val="0080030F"/>
    <w:rsid w:val="00802C76"/>
    <w:rsid w:val="008047C0"/>
    <w:rsid w:val="00811209"/>
    <w:rsid w:val="008125C4"/>
    <w:rsid w:val="00812FC9"/>
    <w:rsid w:val="0081610D"/>
    <w:rsid w:val="00817B74"/>
    <w:rsid w:val="008202EA"/>
    <w:rsid w:val="0082266E"/>
    <w:rsid w:val="00824311"/>
    <w:rsid w:val="008243D5"/>
    <w:rsid w:val="00825570"/>
    <w:rsid w:val="008263BE"/>
    <w:rsid w:val="00826BAF"/>
    <w:rsid w:val="00830506"/>
    <w:rsid w:val="0083401A"/>
    <w:rsid w:val="00836931"/>
    <w:rsid w:val="0084494A"/>
    <w:rsid w:val="00852F5C"/>
    <w:rsid w:val="00856752"/>
    <w:rsid w:val="00862D57"/>
    <w:rsid w:val="00863143"/>
    <w:rsid w:val="00863479"/>
    <w:rsid w:val="008669E5"/>
    <w:rsid w:val="00873EFB"/>
    <w:rsid w:val="008744FC"/>
    <w:rsid w:val="00882BB5"/>
    <w:rsid w:val="00883A0F"/>
    <w:rsid w:val="00884B02"/>
    <w:rsid w:val="00892CC6"/>
    <w:rsid w:val="008959C8"/>
    <w:rsid w:val="00896C20"/>
    <w:rsid w:val="008A00B8"/>
    <w:rsid w:val="008A3B9D"/>
    <w:rsid w:val="008A4C37"/>
    <w:rsid w:val="008A7322"/>
    <w:rsid w:val="008A736A"/>
    <w:rsid w:val="008B0260"/>
    <w:rsid w:val="008B6843"/>
    <w:rsid w:val="008C0CE2"/>
    <w:rsid w:val="008C2F78"/>
    <w:rsid w:val="008C6767"/>
    <w:rsid w:val="008C6EE1"/>
    <w:rsid w:val="008D0305"/>
    <w:rsid w:val="008D0777"/>
    <w:rsid w:val="008D0ACE"/>
    <w:rsid w:val="008D0C83"/>
    <w:rsid w:val="008D5AF9"/>
    <w:rsid w:val="008D5F14"/>
    <w:rsid w:val="008D673D"/>
    <w:rsid w:val="008F39D8"/>
    <w:rsid w:val="008F6679"/>
    <w:rsid w:val="008F7E21"/>
    <w:rsid w:val="00902AA9"/>
    <w:rsid w:val="0090336F"/>
    <w:rsid w:val="00906753"/>
    <w:rsid w:val="00914190"/>
    <w:rsid w:val="009146E3"/>
    <w:rsid w:val="00914A6A"/>
    <w:rsid w:val="009239CA"/>
    <w:rsid w:val="00925205"/>
    <w:rsid w:val="00925980"/>
    <w:rsid w:val="00925AF8"/>
    <w:rsid w:val="00926370"/>
    <w:rsid w:val="0092791F"/>
    <w:rsid w:val="00931032"/>
    <w:rsid w:val="009316BF"/>
    <w:rsid w:val="00933D74"/>
    <w:rsid w:val="00934B53"/>
    <w:rsid w:val="0093565D"/>
    <w:rsid w:val="00936AE0"/>
    <w:rsid w:val="0094006A"/>
    <w:rsid w:val="009426CE"/>
    <w:rsid w:val="00943ECA"/>
    <w:rsid w:val="009450A7"/>
    <w:rsid w:val="009505A2"/>
    <w:rsid w:val="00956FC1"/>
    <w:rsid w:val="00960122"/>
    <w:rsid w:val="00961F6E"/>
    <w:rsid w:val="009703E9"/>
    <w:rsid w:val="0097110A"/>
    <w:rsid w:val="00973600"/>
    <w:rsid w:val="0097390E"/>
    <w:rsid w:val="00976F54"/>
    <w:rsid w:val="00981EE2"/>
    <w:rsid w:val="00986539"/>
    <w:rsid w:val="00991708"/>
    <w:rsid w:val="009917D1"/>
    <w:rsid w:val="009934AA"/>
    <w:rsid w:val="00994876"/>
    <w:rsid w:val="0099518A"/>
    <w:rsid w:val="009953FE"/>
    <w:rsid w:val="009956CD"/>
    <w:rsid w:val="009959BE"/>
    <w:rsid w:val="00996405"/>
    <w:rsid w:val="00996888"/>
    <w:rsid w:val="009A1DA3"/>
    <w:rsid w:val="009A2E02"/>
    <w:rsid w:val="009A3E67"/>
    <w:rsid w:val="009A45F2"/>
    <w:rsid w:val="009A4718"/>
    <w:rsid w:val="009A4844"/>
    <w:rsid w:val="009A5A36"/>
    <w:rsid w:val="009A6324"/>
    <w:rsid w:val="009A6EFC"/>
    <w:rsid w:val="009B074E"/>
    <w:rsid w:val="009B1232"/>
    <w:rsid w:val="009B2DBD"/>
    <w:rsid w:val="009B4FFD"/>
    <w:rsid w:val="009B54D8"/>
    <w:rsid w:val="009B7A7B"/>
    <w:rsid w:val="009C175B"/>
    <w:rsid w:val="009C1935"/>
    <w:rsid w:val="009C39FF"/>
    <w:rsid w:val="009C6BFD"/>
    <w:rsid w:val="009C7AC4"/>
    <w:rsid w:val="009D5D55"/>
    <w:rsid w:val="009D61F5"/>
    <w:rsid w:val="009E08AF"/>
    <w:rsid w:val="009E0FE2"/>
    <w:rsid w:val="009E3312"/>
    <w:rsid w:val="00A00EE5"/>
    <w:rsid w:val="00A03266"/>
    <w:rsid w:val="00A05468"/>
    <w:rsid w:val="00A05A04"/>
    <w:rsid w:val="00A06836"/>
    <w:rsid w:val="00A06908"/>
    <w:rsid w:val="00A07ABA"/>
    <w:rsid w:val="00A10E2A"/>
    <w:rsid w:val="00A11D39"/>
    <w:rsid w:val="00A12F8A"/>
    <w:rsid w:val="00A14E89"/>
    <w:rsid w:val="00A16F8E"/>
    <w:rsid w:val="00A1737C"/>
    <w:rsid w:val="00A22E6F"/>
    <w:rsid w:val="00A2470B"/>
    <w:rsid w:val="00A26451"/>
    <w:rsid w:val="00A303D8"/>
    <w:rsid w:val="00A30A6E"/>
    <w:rsid w:val="00A32BDE"/>
    <w:rsid w:val="00A33DBC"/>
    <w:rsid w:val="00A34080"/>
    <w:rsid w:val="00A34AD0"/>
    <w:rsid w:val="00A36824"/>
    <w:rsid w:val="00A4179D"/>
    <w:rsid w:val="00A41CE7"/>
    <w:rsid w:val="00A41F29"/>
    <w:rsid w:val="00A45EB1"/>
    <w:rsid w:val="00A47C7D"/>
    <w:rsid w:val="00A50717"/>
    <w:rsid w:val="00A51703"/>
    <w:rsid w:val="00A529C7"/>
    <w:rsid w:val="00A540DD"/>
    <w:rsid w:val="00A55300"/>
    <w:rsid w:val="00A55668"/>
    <w:rsid w:val="00A56748"/>
    <w:rsid w:val="00A56B34"/>
    <w:rsid w:val="00A56CB8"/>
    <w:rsid w:val="00A576F7"/>
    <w:rsid w:val="00A61905"/>
    <w:rsid w:val="00A626E1"/>
    <w:rsid w:val="00A63021"/>
    <w:rsid w:val="00A66C08"/>
    <w:rsid w:val="00A70179"/>
    <w:rsid w:val="00A7052F"/>
    <w:rsid w:val="00A728D2"/>
    <w:rsid w:val="00A72F1B"/>
    <w:rsid w:val="00A743B6"/>
    <w:rsid w:val="00A75797"/>
    <w:rsid w:val="00A77C78"/>
    <w:rsid w:val="00A84ABA"/>
    <w:rsid w:val="00A85C61"/>
    <w:rsid w:val="00A86BFA"/>
    <w:rsid w:val="00A91E03"/>
    <w:rsid w:val="00A94EE6"/>
    <w:rsid w:val="00A95B26"/>
    <w:rsid w:val="00A97170"/>
    <w:rsid w:val="00AA007E"/>
    <w:rsid w:val="00AA0A56"/>
    <w:rsid w:val="00AA1977"/>
    <w:rsid w:val="00AA1B8B"/>
    <w:rsid w:val="00AA271B"/>
    <w:rsid w:val="00AA3EA2"/>
    <w:rsid w:val="00AB380E"/>
    <w:rsid w:val="00AB3C2C"/>
    <w:rsid w:val="00AB4B20"/>
    <w:rsid w:val="00AB5439"/>
    <w:rsid w:val="00AC2E2C"/>
    <w:rsid w:val="00AC3828"/>
    <w:rsid w:val="00AD0887"/>
    <w:rsid w:val="00AD237A"/>
    <w:rsid w:val="00AD3E4B"/>
    <w:rsid w:val="00AD4AA7"/>
    <w:rsid w:val="00AD6410"/>
    <w:rsid w:val="00AE131C"/>
    <w:rsid w:val="00AE4E7E"/>
    <w:rsid w:val="00AE503F"/>
    <w:rsid w:val="00AE5CAC"/>
    <w:rsid w:val="00AF0A61"/>
    <w:rsid w:val="00AF66EA"/>
    <w:rsid w:val="00B01140"/>
    <w:rsid w:val="00B0430C"/>
    <w:rsid w:val="00B048ED"/>
    <w:rsid w:val="00B0521F"/>
    <w:rsid w:val="00B11D37"/>
    <w:rsid w:val="00B13A53"/>
    <w:rsid w:val="00B14493"/>
    <w:rsid w:val="00B218EA"/>
    <w:rsid w:val="00B223C2"/>
    <w:rsid w:val="00B23F3C"/>
    <w:rsid w:val="00B242A5"/>
    <w:rsid w:val="00B2491E"/>
    <w:rsid w:val="00B25E0B"/>
    <w:rsid w:val="00B275CF"/>
    <w:rsid w:val="00B301A4"/>
    <w:rsid w:val="00B30D5D"/>
    <w:rsid w:val="00B325B7"/>
    <w:rsid w:val="00B33292"/>
    <w:rsid w:val="00B356A1"/>
    <w:rsid w:val="00B36748"/>
    <w:rsid w:val="00B367A0"/>
    <w:rsid w:val="00B412B6"/>
    <w:rsid w:val="00B415C3"/>
    <w:rsid w:val="00B42175"/>
    <w:rsid w:val="00B426AC"/>
    <w:rsid w:val="00B44BBD"/>
    <w:rsid w:val="00B45D3C"/>
    <w:rsid w:val="00B47874"/>
    <w:rsid w:val="00B47898"/>
    <w:rsid w:val="00B50E7B"/>
    <w:rsid w:val="00B5590B"/>
    <w:rsid w:val="00B567D4"/>
    <w:rsid w:val="00B56DE2"/>
    <w:rsid w:val="00B601C3"/>
    <w:rsid w:val="00B6020C"/>
    <w:rsid w:val="00B61143"/>
    <w:rsid w:val="00B61A9B"/>
    <w:rsid w:val="00B641F2"/>
    <w:rsid w:val="00B65D79"/>
    <w:rsid w:val="00B66946"/>
    <w:rsid w:val="00B709ED"/>
    <w:rsid w:val="00B70AEC"/>
    <w:rsid w:val="00B72BC4"/>
    <w:rsid w:val="00B7475B"/>
    <w:rsid w:val="00B80458"/>
    <w:rsid w:val="00B81205"/>
    <w:rsid w:val="00B834E8"/>
    <w:rsid w:val="00B837B2"/>
    <w:rsid w:val="00B87C6D"/>
    <w:rsid w:val="00B906F5"/>
    <w:rsid w:val="00B90D45"/>
    <w:rsid w:val="00B914FC"/>
    <w:rsid w:val="00B92B38"/>
    <w:rsid w:val="00B94CB8"/>
    <w:rsid w:val="00B95773"/>
    <w:rsid w:val="00B96CFE"/>
    <w:rsid w:val="00BA169A"/>
    <w:rsid w:val="00BA18C6"/>
    <w:rsid w:val="00BA280A"/>
    <w:rsid w:val="00BA43FB"/>
    <w:rsid w:val="00BA7F97"/>
    <w:rsid w:val="00BB0A08"/>
    <w:rsid w:val="00BB0C12"/>
    <w:rsid w:val="00BB23D3"/>
    <w:rsid w:val="00BB283C"/>
    <w:rsid w:val="00BB2B83"/>
    <w:rsid w:val="00BB3F61"/>
    <w:rsid w:val="00BB4451"/>
    <w:rsid w:val="00BB45CF"/>
    <w:rsid w:val="00BB70C4"/>
    <w:rsid w:val="00BB7F85"/>
    <w:rsid w:val="00BC4FE8"/>
    <w:rsid w:val="00BC6226"/>
    <w:rsid w:val="00BC70B4"/>
    <w:rsid w:val="00BD0139"/>
    <w:rsid w:val="00BE2542"/>
    <w:rsid w:val="00BE3278"/>
    <w:rsid w:val="00BE32F4"/>
    <w:rsid w:val="00BE338C"/>
    <w:rsid w:val="00BF1D9B"/>
    <w:rsid w:val="00BF4174"/>
    <w:rsid w:val="00C00A40"/>
    <w:rsid w:val="00C01203"/>
    <w:rsid w:val="00C014D7"/>
    <w:rsid w:val="00C01662"/>
    <w:rsid w:val="00C01F7F"/>
    <w:rsid w:val="00C07DB2"/>
    <w:rsid w:val="00C12D55"/>
    <w:rsid w:val="00C12F64"/>
    <w:rsid w:val="00C13F49"/>
    <w:rsid w:val="00C168D5"/>
    <w:rsid w:val="00C174B7"/>
    <w:rsid w:val="00C2103E"/>
    <w:rsid w:val="00C22B4D"/>
    <w:rsid w:val="00C233CC"/>
    <w:rsid w:val="00C25345"/>
    <w:rsid w:val="00C25D05"/>
    <w:rsid w:val="00C26959"/>
    <w:rsid w:val="00C26EC0"/>
    <w:rsid w:val="00C27B7E"/>
    <w:rsid w:val="00C308D3"/>
    <w:rsid w:val="00C31B5E"/>
    <w:rsid w:val="00C402D0"/>
    <w:rsid w:val="00C42661"/>
    <w:rsid w:val="00C42F4A"/>
    <w:rsid w:val="00C44BB9"/>
    <w:rsid w:val="00C45228"/>
    <w:rsid w:val="00C472DC"/>
    <w:rsid w:val="00C505F9"/>
    <w:rsid w:val="00C54EC4"/>
    <w:rsid w:val="00C55B1D"/>
    <w:rsid w:val="00C603BB"/>
    <w:rsid w:val="00C61D21"/>
    <w:rsid w:val="00C64823"/>
    <w:rsid w:val="00C6520F"/>
    <w:rsid w:val="00C70007"/>
    <w:rsid w:val="00C71628"/>
    <w:rsid w:val="00C721AE"/>
    <w:rsid w:val="00C75F6E"/>
    <w:rsid w:val="00C7769F"/>
    <w:rsid w:val="00C8333F"/>
    <w:rsid w:val="00C84FB7"/>
    <w:rsid w:val="00C875B7"/>
    <w:rsid w:val="00C90A6E"/>
    <w:rsid w:val="00C90EDE"/>
    <w:rsid w:val="00C911E8"/>
    <w:rsid w:val="00C921D8"/>
    <w:rsid w:val="00C9240A"/>
    <w:rsid w:val="00C93E26"/>
    <w:rsid w:val="00C95C28"/>
    <w:rsid w:val="00CA3F34"/>
    <w:rsid w:val="00CA447B"/>
    <w:rsid w:val="00CA4FF7"/>
    <w:rsid w:val="00CA5562"/>
    <w:rsid w:val="00CA63E3"/>
    <w:rsid w:val="00CA7964"/>
    <w:rsid w:val="00CB1B4F"/>
    <w:rsid w:val="00CB3DD4"/>
    <w:rsid w:val="00CB4385"/>
    <w:rsid w:val="00CB696F"/>
    <w:rsid w:val="00CB7011"/>
    <w:rsid w:val="00CC2B16"/>
    <w:rsid w:val="00CC3E21"/>
    <w:rsid w:val="00CC46DE"/>
    <w:rsid w:val="00CC601F"/>
    <w:rsid w:val="00CC79ED"/>
    <w:rsid w:val="00CE177A"/>
    <w:rsid w:val="00CE1D64"/>
    <w:rsid w:val="00CE417F"/>
    <w:rsid w:val="00CE444B"/>
    <w:rsid w:val="00CF2AF2"/>
    <w:rsid w:val="00CF4433"/>
    <w:rsid w:val="00CF69E6"/>
    <w:rsid w:val="00CF6D9F"/>
    <w:rsid w:val="00CF7776"/>
    <w:rsid w:val="00D017DF"/>
    <w:rsid w:val="00D03661"/>
    <w:rsid w:val="00D0761A"/>
    <w:rsid w:val="00D11685"/>
    <w:rsid w:val="00D116B2"/>
    <w:rsid w:val="00D139B3"/>
    <w:rsid w:val="00D151D8"/>
    <w:rsid w:val="00D16606"/>
    <w:rsid w:val="00D201B2"/>
    <w:rsid w:val="00D21771"/>
    <w:rsid w:val="00D22C8B"/>
    <w:rsid w:val="00D255EA"/>
    <w:rsid w:val="00D26957"/>
    <w:rsid w:val="00D26F84"/>
    <w:rsid w:val="00D314B4"/>
    <w:rsid w:val="00D319A9"/>
    <w:rsid w:val="00D34BFD"/>
    <w:rsid w:val="00D35DBA"/>
    <w:rsid w:val="00D40E8C"/>
    <w:rsid w:val="00D413FD"/>
    <w:rsid w:val="00D463DB"/>
    <w:rsid w:val="00D46911"/>
    <w:rsid w:val="00D560A1"/>
    <w:rsid w:val="00D570A2"/>
    <w:rsid w:val="00D579D6"/>
    <w:rsid w:val="00D57FDD"/>
    <w:rsid w:val="00D63FE1"/>
    <w:rsid w:val="00D6761A"/>
    <w:rsid w:val="00D737A9"/>
    <w:rsid w:val="00D75893"/>
    <w:rsid w:val="00D77C95"/>
    <w:rsid w:val="00D77D28"/>
    <w:rsid w:val="00D77FE0"/>
    <w:rsid w:val="00D85BA2"/>
    <w:rsid w:val="00D85F26"/>
    <w:rsid w:val="00D87DD5"/>
    <w:rsid w:val="00D90779"/>
    <w:rsid w:val="00D909B6"/>
    <w:rsid w:val="00DA28C7"/>
    <w:rsid w:val="00DA5E75"/>
    <w:rsid w:val="00DA62B9"/>
    <w:rsid w:val="00DA661C"/>
    <w:rsid w:val="00DB2BB6"/>
    <w:rsid w:val="00DB2C6B"/>
    <w:rsid w:val="00DB2E57"/>
    <w:rsid w:val="00DB3A67"/>
    <w:rsid w:val="00DB4525"/>
    <w:rsid w:val="00DB5A44"/>
    <w:rsid w:val="00DC0B70"/>
    <w:rsid w:val="00DC1172"/>
    <w:rsid w:val="00DC17A5"/>
    <w:rsid w:val="00DC6FDE"/>
    <w:rsid w:val="00DC710A"/>
    <w:rsid w:val="00DD0459"/>
    <w:rsid w:val="00DD3E88"/>
    <w:rsid w:val="00DD5346"/>
    <w:rsid w:val="00DD6623"/>
    <w:rsid w:val="00DE162F"/>
    <w:rsid w:val="00DE1C84"/>
    <w:rsid w:val="00DE20AF"/>
    <w:rsid w:val="00DE6007"/>
    <w:rsid w:val="00DE6B49"/>
    <w:rsid w:val="00DE6D67"/>
    <w:rsid w:val="00DF4955"/>
    <w:rsid w:val="00DF6982"/>
    <w:rsid w:val="00DF754C"/>
    <w:rsid w:val="00E01B57"/>
    <w:rsid w:val="00E02062"/>
    <w:rsid w:val="00E02656"/>
    <w:rsid w:val="00E04C56"/>
    <w:rsid w:val="00E05427"/>
    <w:rsid w:val="00E05BC4"/>
    <w:rsid w:val="00E138E9"/>
    <w:rsid w:val="00E13FE2"/>
    <w:rsid w:val="00E14EA3"/>
    <w:rsid w:val="00E174DC"/>
    <w:rsid w:val="00E20A91"/>
    <w:rsid w:val="00E22F3B"/>
    <w:rsid w:val="00E24D1C"/>
    <w:rsid w:val="00E26B10"/>
    <w:rsid w:val="00E3057A"/>
    <w:rsid w:val="00E31524"/>
    <w:rsid w:val="00E3365B"/>
    <w:rsid w:val="00E36B0A"/>
    <w:rsid w:val="00E412E5"/>
    <w:rsid w:val="00E41A7A"/>
    <w:rsid w:val="00E42B4F"/>
    <w:rsid w:val="00E43627"/>
    <w:rsid w:val="00E4679F"/>
    <w:rsid w:val="00E46D81"/>
    <w:rsid w:val="00E47C02"/>
    <w:rsid w:val="00E51EBB"/>
    <w:rsid w:val="00E524A3"/>
    <w:rsid w:val="00E526BA"/>
    <w:rsid w:val="00E531DA"/>
    <w:rsid w:val="00E54345"/>
    <w:rsid w:val="00E561A9"/>
    <w:rsid w:val="00E60E3F"/>
    <w:rsid w:val="00E6421B"/>
    <w:rsid w:val="00E6432A"/>
    <w:rsid w:val="00E71363"/>
    <w:rsid w:val="00E7227A"/>
    <w:rsid w:val="00E73A5A"/>
    <w:rsid w:val="00E8531C"/>
    <w:rsid w:val="00E8642D"/>
    <w:rsid w:val="00E86BE8"/>
    <w:rsid w:val="00E9395D"/>
    <w:rsid w:val="00E94475"/>
    <w:rsid w:val="00E97402"/>
    <w:rsid w:val="00E9786D"/>
    <w:rsid w:val="00EA151A"/>
    <w:rsid w:val="00EA3AE6"/>
    <w:rsid w:val="00EA43E5"/>
    <w:rsid w:val="00EA5F41"/>
    <w:rsid w:val="00EA63EF"/>
    <w:rsid w:val="00EB6464"/>
    <w:rsid w:val="00EC0BF6"/>
    <w:rsid w:val="00EC43FE"/>
    <w:rsid w:val="00EC5E0A"/>
    <w:rsid w:val="00ED05A1"/>
    <w:rsid w:val="00ED3A1F"/>
    <w:rsid w:val="00ED7BF7"/>
    <w:rsid w:val="00EE201A"/>
    <w:rsid w:val="00EE2BA0"/>
    <w:rsid w:val="00EE79B2"/>
    <w:rsid w:val="00EF017A"/>
    <w:rsid w:val="00EF02A0"/>
    <w:rsid w:val="00EF0445"/>
    <w:rsid w:val="00EF2B71"/>
    <w:rsid w:val="00EF3A04"/>
    <w:rsid w:val="00EF4064"/>
    <w:rsid w:val="00F004FF"/>
    <w:rsid w:val="00F02833"/>
    <w:rsid w:val="00F02948"/>
    <w:rsid w:val="00F0669F"/>
    <w:rsid w:val="00F07182"/>
    <w:rsid w:val="00F10EEC"/>
    <w:rsid w:val="00F124EE"/>
    <w:rsid w:val="00F15A31"/>
    <w:rsid w:val="00F22152"/>
    <w:rsid w:val="00F22554"/>
    <w:rsid w:val="00F22BB5"/>
    <w:rsid w:val="00F2695B"/>
    <w:rsid w:val="00F26F7F"/>
    <w:rsid w:val="00F3044C"/>
    <w:rsid w:val="00F33A68"/>
    <w:rsid w:val="00F34FCA"/>
    <w:rsid w:val="00F40958"/>
    <w:rsid w:val="00F4194F"/>
    <w:rsid w:val="00F459B2"/>
    <w:rsid w:val="00F51290"/>
    <w:rsid w:val="00F51414"/>
    <w:rsid w:val="00F518CA"/>
    <w:rsid w:val="00F51C3E"/>
    <w:rsid w:val="00F5288C"/>
    <w:rsid w:val="00F530E9"/>
    <w:rsid w:val="00F54133"/>
    <w:rsid w:val="00F55188"/>
    <w:rsid w:val="00F5639B"/>
    <w:rsid w:val="00F569EC"/>
    <w:rsid w:val="00F56E00"/>
    <w:rsid w:val="00F576DC"/>
    <w:rsid w:val="00F6178A"/>
    <w:rsid w:val="00F62074"/>
    <w:rsid w:val="00F624F0"/>
    <w:rsid w:val="00F62B3A"/>
    <w:rsid w:val="00F6487B"/>
    <w:rsid w:val="00F65EDA"/>
    <w:rsid w:val="00F6638F"/>
    <w:rsid w:val="00F66735"/>
    <w:rsid w:val="00F67C11"/>
    <w:rsid w:val="00F708C2"/>
    <w:rsid w:val="00F728E7"/>
    <w:rsid w:val="00F73022"/>
    <w:rsid w:val="00F74BE2"/>
    <w:rsid w:val="00F75E06"/>
    <w:rsid w:val="00F77276"/>
    <w:rsid w:val="00F826E6"/>
    <w:rsid w:val="00F836FC"/>
    <w:rsid w:val="00F93B6E"/>
    <w:rsid w:val="00F94227"/>
    <w:rsid w:val="00F94CA2"/>
    <w:rsid w:val="00FA4A35"/>
    <w:rsid w:val="00FA6956"/>
    <w:rsid w:val="00FA70BA"/>
    <w:rsid w:val="00FB1C62"/>
    <w:rsid w:val="00FB48CC"/>
    <w:rsid w:val="00FB49DA"/>
    <w:rsid w:val="00FB5BCA"/>
    <w:rsid w:val="00FB5E74"/>
    <w:rsid w:val="00FB6A49"/>
    <w:rsid w:val="00FC060C"/>
    <w:rsid w:val="00FC148E"/>
    <w:rsid w:val="00FC2CF5"/>
    <w:rsid w:val="00FC357B"/>
    <w:rsid w:val="00FC55B0"/>
    <w:rsid w:val="00FC70B3"/>
    <w:rsid w:val="00FD1655"/>
    <w:rsid w:val="00FD7E9F"/>
    <w:rsid w:val="00FE11EE"/>
    <w:rsid w:val="00FE1271"/>
    <w:rsid w:val="00FE18CB"/>
    <w:rsid w:val="00FE2103"/>
    <w:rsid w:val="00FE2C5B"/>
    <w:rsid w:val="00FE321F"/>
    <w:rsid w:val="00FE5081"/>
    <w:rsid w:val="00FE707F"/>
    <w:rsid w:val="00FF089F"/>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61"/>
    <w:pPr>
      <w:spacing w:after="120"/>
    </w:pPr>
    <w:rPr>
      <w:rFonts w:ascii="Arial" w:hAnsi="Arial"/>
      <w:sz w:val="22"/>
      <w:szCs w:val="22"/>
    </w:rPr>
  </w:style>
  <w:style w:type="paragraph" w:styleId="Heading1">
    <w:name w:val="heading 1"/>
    <w:aliases w:val="H1,Std Report Heading 1,Report Heading 1.0"/>
    <w:basedOn w:val="Normal"/>
    <w:next w:val="Body"/>
    <w:link w:val="Heading1Char"/>
    <w:uiPriority w:val="99"/>
    <w:qFormat/>
    <w:rsid w:val="00A1737C"/>
    <w:pPr>
      <w:keepNext/>
      <w:pageBreakBefore/>
      <w:numPr>
        <w:numId w:val="6"/>
      </w:numPr>
      <w:spacing w:before="240"/>
      <w:ind w:left="720" w:hanging="720"/>
      <w:outlineLvl w:val="0"/>
    </w:pPr>
    <w:rPr>
      <w:rFonts w:ascii="Arial Bold" w:hAnsi="Arial Bold" w:cs="Arial"/>
      <w:b/>
      <w:color w:val="D45D00"/>
      <w:sz w:val="32"/>
      <w:szCs w:val="21"/>
    </w:rPr>
  </w:style>
  <w:style w:type="paragraph" w:styleId="Heading2">
    <w:name w:val="heading 2"/>
    <w:aliases w:val="Titre 21"/>
    <w:basedOn w:val="Normal"/>
    <w:next w:val="Body"/>
    <w:link w:val="Heading2Char"/>
    <w:uiPriority w:val="99"/>
    <w:qFormat/>
    <w:rsid w:val="00A1737C"/>
    <w:pPr>
      <w:keepNext/>
      <w:numPr>
        <w:ilvl w:val="1"/>
        <w:numId w:val="6"/>
      </w:numPr>
      <w:spacing w:before="280" w:after="80"/>
      <w:outlineLvl w:val="1"/>
    </w:pPr>
    <w:rPr>
      <w:rFonts w:ascii="Arial Bold" w:hAnsi="Arial Bold" w:cs="Arial"/>
      <w:b/>
      <w:sz w:val="28"/>
      <w:szCs w:val="21"/>
    </w:rPr>
  </w:style>
  <w:style w:type="paragraph" w:styleId="Heading3">
    <w:name w:val="heading 3"/>
    <w:aliases w:val="Titre 31,Std Report Heading 3"/>
    <w:basedOn w:val="Normal"/>
    <w:next w:val="Body"/>
    <w:link w:val="Heading3Char"/>
    <w:uiPriority w:val="99"/>
    <w:qFormat/>
    <w:rsid w:val="00A1737C"/>
    <w:pPr>
      <w:keepNext/>
      <w:numPr>
        <w:ilvl w:val="2"/>
        <w:numId w:val="6"/>
      </w:numPr>
      <w:spacing w:before="240" w:after="80"/>
      <w:ind w:left="720" w:hanging="720"/>
      <w:outlineLvl w:val="2"/>
    </w:pPr>
    <w:rPr>
      <w:rFonts w:ascii="Arial Bold" w:hAnsi="Arial Bold" w:cs="Arial"/>
      <w:b/>
      <w:color w:val="D45D00"/>
      <w:sz w:val="24"/>
    </w:rPr>
  </w:style>
  <w:style w:type="paragraph" w:styleId="Heading4">
    <w:name w:val="heading 4"/>
    <w:next w:val="Body"/>
    <w:link w:val="Heading4Char"/>
    <w:qFormat/>
    <w:rsid w:val="00A1737C"/>
    <w:pPr>
      <w:keepNext/>
      <w:spacing w:before="240" w:after="80"/>
      <w:outlineLvl w:val="3"/>
    </w:pPr>
    <w:rPr>
      <w:rFonts w:ascii="Arial" w:hAnsi="Arial" w:cs="Arial"/>
      <w:b/>
      <w:sz w:val="22"/>
      <w:szCs w:val="22"/>
    </w:rPr>
  </w:style>
  <w:style w:type="paragraph" w:styleId="Heading5">
    <w:name w:val="heading 5"/>
    <w:basedOn w:val="Normal"/>
    <w:next w:val="Normal"/>
    <w:link w:val="Heading5Char"/>
    <w:qFormat/>
    <w:rsid w:val="00685F54"/>
    <w:pPr>
      <w:keepNext/>
      <w:spacing w:before="240" w:after="60" w:line="276" w:lineRule="auto"/>
      <w:outlineLvl w:val="4"/>
    </w:pPr>
    <w:rPr>
      <w:rFonts w:eastAsia="Times New Roman"/>
      <w:b/>
      <w:bCs/>
      <w:i/>
      <w:iCs/>
      <w:szCs w:val="26"/>
    </w:rPr>
  </w:style>
  <w:style w:type="paragraph" w:styleId="Heading6">
    <w:name w:val="heading 6"/>
    <w:next w:val="Body"/>
    <w:link w:val="Heading6Char"/>
    <w:qFormat/>
    <w:rsid w:val="009C1935"/>
    <w:pPr>
      <w:keepNext/>
      <w:spacing w:after="120"/>
      <w:outlineLvl w:val="5"/>
    </w:pPr>
    <w:rPr>
      <w:rFonts w:ascii="Arial" w:hAnsi="Arial"/>
      <w:i/>
      <w:sz w:val="22"/>
      <w:szCs w:val="22"/>
    </w:rPr>
  </w:style>
  <w:style w:type="paragraph" w:styleId="Heading7">
    <w:name w:val="heading 7"/>
    <w:basedOn w:val="Heading8"/>
    <w:next w:val="Normal"/>
    <w:link w:val="Heading7Char"/>
    <w:qFormat/>
    <w:rsid w:val="00E174DC"/>
    <w:pPr>
      <w:outlineLvl w:val="6"/>
    </w:pPr>
  </w:style>
  <w:style w:type="paragraph" w:styleId="Heading8">
    <w:name w:val="heading 8"/>
    <w:basedOn w:val="Heading9"/>
    <w:next w:val="Normal"/>
    <w:link w:val="Heading8Char"/>
    <w:qFormat/>
    <w:rsid w:val="00E174DC"/>
    <w:pPr>
      <w:outlineLvl w:val="7"/>
    </w:pPr>
  </w:style>
  <w:style w:type="paragraph" w:styleId="Heading9">
    <w:name w:val="heading 9"/>
    <w:basedOn w:val="Normal"/>
    <w:next w:val="Normal"/>
    <w:link w:val="Heading9Char"/>
    <w:qFormat/>
    <w:rsid w:val="00E174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99"/>
    <w:qFormat/>
    <w:rsid w:val="00A61905"/>
    <w:rPr>
      <w:rFonts w:cs="Arial"/>
    </w:rPr>
  </w:style>
  <w:style w:type="character" w:customStyle="1" w:styleId="BodyChar">
    <w:name w:val="Body Char"/>
    <w:basedOn w:val="DefaultParagraphFont"/>
    <w:link w:val="Body"/>
    <w:uiPriority w:val="99"/>
    <w:locked/>
    <w:rsid w:val="00373713"/>
    <w:rPr>
      <w:rFonts w:ascii="Arial" w:hAnsi="Arial" w:cs="Arial"/>
      <w:noProof/>
      <w:sz w:val="22"/>
      <w:szCs w:val="22"/>
    </w:rPr>
  </w:style>
  <w:style w:type="character" w:customStyle="1" w:styleId="Heading1Char">
    <w:name w:val="Heading 1 Char"/>
    <w:aliases w:val="H1 Char,Std Report Heading 1 Char,Report Heading 1.0 Char"/>
    <w:link w:val="Heading1"/>
    <w:rsid w:val="00A1737C"/>
    <w:rPr>
      <w:rFonts w:ascii="Arial Bold" w:hAnsi="Arial Bold" w:cs="Arial"/>
      <w:b/>
      <w:color w:val="D45D00"/>
      <w:sz w:val="32"/>
      <w:szCs w:val="21"/>
    </w:rPr>
  </w:style>
  <w:style w:type="character" w:customStyle="1" w:styleId="Heading2Char">
    <w:name w:val="Heading 2 Char"/>
    <w:aliases w:val="Titre 21 Char"/>
    <w:link w:val="Heading2"/>
    <w:uiPriority w:val="99"/>
    <w:rsid w:val="00A1737C"/>
    <w:rPr>
      <w:rFonts w:ascii="Arial Bold" w:hAnsi="Arial Bold" w:cs="Arial"/>
      <w:b/>
      <w:sz w:val="28"/>
      <w:szCs w:val="21"/>
    </w:rPr>
  </w:style>
  <w:style w:type="character" w:customStyle="1" w:styleId="Heading3Char">
    <w:name w:val="Heading 3 Char"/>
    <w:aliases w:val="Titre 31 Char,Std Report Heading 3 Char"/>
    <w:link w:val="Heading3"/>
    <w:rsid w:val="00A1737C"/>
    <w:rPr>
      <w:rFonts w:ascii="Arial Bold" w:hAnsi="Arial Bold" w:cs="Arial"/>
      <w:b/>
      <w:color w:val="D45D00"/>
      <w:sz w:val="24"/>
      <w:szCs w:val="22"/>
    </w:rPr>
  </w:style>
  <w:style w:type="character" w:customStyle="1" w:styleId="Heading4Char">
    <w:name w:val="Heading 4 Char"/>
    <w:link w:val="Heading4"/>
    <w:rsid w:val="00A1737C"/>
    <w:rPr>
      <w:rFonts w:ascii="Arial" w:hAnsi="Arial" w:cs="Arial"/>
      <w:b/>
      <w:sz w:val="22"/>
      <w:szCs w:val="22"/>
    </w:rPr>
  </w:style>
  <w:style w:type="character" w:customStyle="1" w:styleId="Heading5Char">
    <w:name w:val="Heading 5 Char"/>
    <w:link w:val="Heading5"/>
    <w:rsid w:val="00685F54"/>
    <w:rPr>
      <w:rFonts w:ascii="Arial" w:eastAsia="Times New Roman" w:hAnsi="Arial"/>
      <w:b/>
      <w:bCs/>
      <w:i/>
      <w:iCs/>
      <w:sz w:val="22"/>
      <w:szCs w:val="26"/>
    </w:rPr>
  </w:style>
  <w:style w:type="character" w:customStyle="1" w:styleId="Heading6Char">
    <w:name w:val="Heading 6 Char"/>
    <w:link w:val="Heading6"/>
    <w:rsid w:val="009C1935"/>
    <w:rPr>
      <w:rFonts w:ascii="Arial" w:hAnsi="Arial"/>
      <w:i/>
      <w:sz w:val="22"/>
      <w:szCs w:val="22"/>
    </w:rPr>
  </w:style>
  <w:style w:type="character" w:customStyle="1" w:styleId="Heading9Char">
    <w:name w:val="Heading 9 Char"/>
    <w:link w:val="Heading9"/>
    <w:rsid w:val="00E174DC"/>
    <w:rPr>
      <w:rFonts w:ascii="Arial" w:hAnsi="Arial"/>
      <w:sz w:val="22"/>
      <w:szCs w:val="22"/>
    </w:rPr>
  </w:style>
  <w:style w:type="character" w:customStyle="1" w:styleId="Heading8Char">
    <w:name w:val="Heading 8 Char"/>
    <w:link w:val="Heading8"/>
    <w:rsid w:val="00E174DC"/>
    <w:rPr>
      <w:rFonts w:ascii="Arial" w:hAnsi="Arial"/>
      <w:sz w:val="22"/>
      <w:szCs w:val="22"/>
    </w:rPr>
  </w:style>
  <w:style w:type="character" w:customStyle="1" w:styleId="Heading7Char">
    <w:name w:val="Heading 7 Char"/>
    <w:link w:val="Heading7"/>
    <w:rsid w:val="00E174DC"/>
    <w:rPr>
      <w:rFonts w:ascii="Arial" w:hAnsi="Arial"/>
      <w:sz w:val="22"/>
      <w:szCs w:val="22"/>
    </w:rPr>
  </w:style>
  <w:style w:type="paragraph" w:customStyle="1" w:styleId="CoverHead">
    <w:name w:val="Cover Head"/>
    <w:basedOn w:val="Normal"/>
    <w:qFormat/>
    <w:rsid w:val="00DE6007"/>
    <w:pPr>
      <w:spacing w:after="0" w:line="270" w:lineRule="auto"/>
    </w:pPr>
    <w:rPr>
      <w:rFonts w:cs="Arial"/>
      <w:b/>
      <w:sz w:val="20"/>
    </w:rPr>
  </w:style>
  <w:style w:type="paragraph" w:customStyle="1" w:styleId="CoverTitle">
    <w:name w:val="Cover Title"/>
    <w:basedOn w:val="Normal"/>
    <w:qFormat/>
    <w:rsid w:val="00DE6007"/>
    <w:pPr>
      <w:spacing w:line="500" w:lineRule="auto"/>
    </w:pPr>
    <w:rPr>
      <w:rFonts w:cs="Arial"/>
      <w:sz w:val="40"/>
    </w:rPr>
  </w:style>
  <w:style w:type="paragraph" w:customStyle="1" w:styleId="CoverSubtitle">
    <w:name w:val="Cover Subtitle"/>
    <w:qFormat/>
    <w:rsid w:val="00DE6007"/>
    <w:pPr>
      <w:spacing w:line="360" w:lineRule="auto"/>
    </w:pPr>
    <w:rPr>
      <w:rFonts w:ascii="Arial" w:hAnsi="Arial" w:cs="Arial"/>
      <w:sz w:val="28"/>
      <w:szCs w:val="24"/>
    </w:rPr>
  </w:style>
  <w:style w:type="paragraph" w:customStyle="1" w:styleId="CoverBody">
    <w:name w:val="Cover Body"/>
    <w:basedOn w:val="CoverHead"/>
    <w:uiPriority w:val="99"/>
    <w:qFormat/>
    <w:rsid w:val="00AE4E7E"/>
    <w:rPr>
      <w:b w:val="0"/>
    </w:rPr>
  </w:style>
  <w:style w:type="paragraph" w:customStyle="1" w:styleId="SectionHeading">
    <w:name w:val="Section Heading"/>
    <w:qFormat/>
    <w:rsid w:val="00406826"/>
    <w:pPr>
      <w:pageBreakBefore/>
      <w:spacing w:before="120" w:after="240" w:line="401" w:lineRule="auto"/>
    </w:pPr>
    <w:rPr>
      <w:rFonts w:ascii="Arial" w:hAnsi="Arial" w:cs="Arial"/>
      <w:sz w:val="34"/>
      <w:szCs w:val="34"/>
    </w:rPr>
  </w:style>
  <w:style w:type="paragraph" w:customStyle="1" w:styleId="Bodybeforebullet">
    <w:name w:val="Body_before bullet"/>
    <w:basedOn w:val="Body"/>
    <w:uiPriority w:val="99"/>
    <w:qFormat/>
    <w:rsid w:val="00A30A6E"/>
    <w:pPr>
      <w:keepNext/>
    </w:pPr>
    <w:rPr>
      <w:szCs w:val="21"/>
    </w:rPr>
  </w:style>
  <w:style w:type="paragraph" w:customStyle="1" w:styleId="Bullet1">
    <w:name w:val="Bullet 1"/>
    <w:link w:val="Bullet1Char"/>
    <w:uiPriority w:val="99"/>
    <w:qFormat/>
    <w:rsid w:val="00A30A6E"/>
    <w:pPr>
      <w:numPr>
        <w:numId w:val="1"/>
      </w:numPr>
      <w:spacing w:after="120"/>
    </w:pPr>
    <w:rPr>
      <w:rFonts w:ascii="Arial" w:hAnsi="Arial" w:cs="Arial"/>
      <w:sz w:val="22"/>
      <w:szCs w:val="21"/>
      <w:lang w:val="fr-FR"/>
    </w:rPr>
  </w:style>
  <w:style w:type="character" w:customStyle="1" w:styleId="Bullet1Char">
    <w:name w:val="Bullet 1 Char"/>
    <w:basedOn w:val="BodyChar"/>
    <w:link w:val="Bullet1"/>
    <w:uiPriority w:val="99"/>
    <w:locked/>
    <w:rsid w:val="00B42175"/>
    <w:rPr>
      <w:rFonts w:ascii="Arial" w:hAnsi="Arial" w:cs="Arial"/>
      <w:noProof/>
      <w:sz w:val="22"/>
      <w:szCs w:val="21"/>
      <w:lang w:val="fr-FR"/>
    </w:rPr>
  </w:style>
  <w:style w:type="paragraph" w:customStyle="1" w:styleId="Bulletlast">
    <w:name w:val="Bullet_last"/>
    <w:basedOn w:val="Bullet1"/>
    <w:uiPriority w:val="99"/>
    <w:qFormat/>
    <w:rsid w:val="00A30A6E"/>
    <w:pPr>
      <w:spacing w:after="160"/>
    </w:pPr>
  </w:style>
  <w:style w:type="paragraph" w:customStyle="1" w:styleId="Bullet2">
    <w:name w:val="Bullet 2"/>
    <w:basedOn w:val="Body"/>
    <w:qFormat/>
    <w:rsid w:val="00A30A6E"/>
    <w:pPr>
      <w:numPr>
        <w:numId w:val="3"/>
      </w:numPr>
      <w:ind w:left="936" w:hanging="288"/>
    </w:pPr>
    <w:rPr>
      <w:szCs w:val="21"/>
    </w:rPr>
  </w:style>
  <w:style w:type="paragraph" w:customStyle="1" w:styleId="Bullet3">
    <w:name w:val="Bullet 3"/>
    <w:basedOn w:val="Body"/>
    <w:uiPriority w:val="99"/>
    <w:qFormat/>
    <w:rsid w:val="00A30A6E"/>
    <w:pPr>
      <w:numPr>
        <w:numId w:val="2"/>
      </w:numPr>
      <w:ind w:left="1224" w:hanging="288"/>
    </w:pPr>
  </w:style>
  <w:style w:type="paragraph" w:styleId="Header">
    <w:name w:val="header"/>
    <w:aliases w:val="cell,Header_En tete"/>
    <w:basedOn w:val="Normal"/>
    <w:link w:val="HeaderChar"/>
    <w:uiPriority w:val="99"/>
    <w:unhideWhenUsed/>
    <w:rsid w:val="00530907"/>
    <w:pPr>
      <w:tabs>
        <w:tab w:val="center" w:pos="4680"/>
        <w:tab w:val="right" w:pos="9360"/>
      </w:tabs>
      <w:spacing w:after="200"/>
    </w:pPr>
    <w:rPr>
      <w:sz w:val="18"/>
    </w:rPr>
  </w:style>
  <w:style w:type="character" w:customStyle="1" w:styleId="HeaderChar">
    <w:name w:val="Header Char"/>
    <w:aliases w:val="cell Char,Header_En tete Char"/>
    <w:link w:val="Header"/>
    <w:uiPriority w:val="99"/>
    <w:rsid w:val="00530907"/>
    <w:rPr>
      <w:rFonts w:ascii="Arial" w:hAnsi="Arial"/>
      <w:sz w:val="18"/>
      <w:szCs w:val="22"/>
    </w:rPr>
  </w:style>
  <w:style w:type="paragraph" w:styleId="Footer">
    <w:name w:val="footer"/>
    <w:basedOn w:val="Normal"/>
    <w:link w:val="FooterChar"/>
    <w:rsid w:val="00A95B26"/>
    <w:pPr>
      <w:tabs>
        <w:tab w:val="center" w:pos="4680"/>
        <w:tab w:val="right" w:pos="9360"/>
      </w:tabs>
      <w:spacing w:after="60" w:line="300" w:lineRule="auto"/>
    </w:pPr>
    <w:rPr>
      <w:sz w:val="18"/>
    </w:rPr>
  </w:style>
  <w:style w:type="character" w:customStyle="1" w:styleId="FooterChar">
    <w:name w:val="Footer Char"/>
    <w:link w:val="Footer"/>
    <w:rsid w:val="00A95B26"/>
    <w:rPr>
      <w:rFonts w:ascii="Arial" w:hAnsi="Arial"/>
      <w:sz w:val="18"/>
      <w:szCs w:val="22"/>
    </w:rPr>
  </w:style>
  <w:style w:type="character" w:styleId="Hyperlink">
    <w:name w:val="Hyperlink"/>
    <w:uiPriority w:val="99"/>
    <w:unhideWhenUsed/>
    <w:rsid w:val="005E0A7D"/>
    <w:rPr>
      <w:rFonts w:ascii="Arial" w:hAnsi="Arial"/>
      <w:color w:val="0000FF"/>
      <w:sz w:val="20"/>
      <w:u w:val="single"/>
    </w:rPr>
  </w:style>
  <w:style w:type="paragraph" w:customStyle="1" w:styleId="TofCHeading">
    <w:name w:val="T of C Heading"/>
    <w:qFormat/>
    <w:rsid w:val="00A30A6E"/>
    <w:pPr>
      <w:spacing w:before="360" w:after="240"/>
    </w:pPr>
    <w:rPr>
      <w:rFonts w:ascii="Arial Bold" w:hAnsi="Arial Bold" w:cs="Arial"/>
      <w:b/>
      <w:color w:val="D45D00"/>
      <w:sz w:val="28"/>
      <w:szCs w:val="22"/>
      <w:lang w:val="fr-FR"/>
    </w:rPr>
  </w:style>
  <w:style w:type="paragraph" w:styleId="TOC1">
    <w:name w:val="toc 1"/>
    <w:basedOn w:val="Normal"/>
    <w:next w:val="Normal"/>
    <w:autoRedefine/>
    <w:uiPriority w:val="39"/>
    <w:qFormat/>
    <w:rsid w:val="001F115E"/>
    <w:pPr>
      <w:tabs>
        <w:tab w:val="left" w:pos="446"/>
        <w:tab w:val="right" w:leader="dot" w:pos="9000"/>
      </w:tabs>
    </w:pPr>
    <w:rPr>
      <w:rFonts w:eastAsia="Times New Roman" w:cs="Arial"/>
      <w:sz w:val="20"/>
      <w:szCs w:val="20"/>
    </w:rPr>
  </w:style>
  <w:style w:type="paragraph" w:styleId="TOC2">
    <w:name w:val="toc 2"/>
    <w:basedOn w:val="Normal"/>
    <w:next w:val="Normal"/>
    <w:autoRedefine/>
    <w:uiPriority w:val="39"/>
    <w:qFormat/>
    <w:rsid w:val="005A6B2F"/>
    <w:pPr>
      <w:tabs>
        <w:tab w:val="left" w:pos="662"/>
        <w:tab w:val="right" w:leader="dot" w:pos="9000"/>
      </w:tabs>
      <w:ind w:left="216"/>
    </w:pPr>
    <w:rPr>
      <w:rFonts w:cs="Arial"/>
      <w:sz w:val="20"/>
      <w:szCs w:val="20"/>
    </w:rPr>
  </w:style>
  <w:style w:type="paragraph" w:styleId="TOC3">
    <w:name w:val="toc 3"/>
    <w:basedOn w:val="Normal"/>
    <w:next w:val="Normal"/>
    <w:autoRedefine/>
    <w:uiPriority w:val="39"/>
    <w:qFormat/>
    <w:rsid w:val="005A6B2F"/>
    <w:pPr>
      <w:tabs>
        <w:tab w:val="left" w:pos="1100"/>
        <w:tab w:val="right" w:leader="dot" w:pos="9000"/>
      </w:tabs>
      <w:ind w:left="446"/>
    </w:pPr>
    <w:rPr>
      <w:rFonts w:eastAsia="Times New Roman" w:cs="Arial"/>
      <w:sz w:val="20"/>
      <w:szCs w:val="20"/>
    </w:rPr>
  </w:style>
  <w:style w:type="table" w:styleId="TableGrid">
    <w:name w:val="Table Grid"/>
    <w:basedOn w:val="TableNormal"/>
    <w:rsid w:val="00EE2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uiPriority w:val="99"/>
    <w:qFormat/>
    <w:rsid w:val="005069FB"/>
    <w:pPr>
      <w:keepNext/>
      <w:shd w:val="clear" w:color="auto" w:fill="D45D00"/>
    </w:pPr>
    <w:rPr>
      <w:rFonts w:ascii="Arial Bold" w:hAnsi="Arial Bold" w:cs="Arial"/>
      <w:b/>
      <w:color w:val="FFFFFF"/>
      <w:sz w:val="17"/>
      <w:szCs w:val="22"/>
    </w:rPr>
  </w:style>
  <w:style w:type="paragraph" w:customStyle="1" w:styleId="TableBody">
    <w:name w:val="Table Body"/>
    <w:link w:val="TableBodyChar"/>
    <w:uiPriority w:val="99"/>
    <w:qFormat/>
    <w:rsid w:val="009A5A36"/>
    <w:pPr>
      <w:spacing w:before="60" w:after="60"/>
    </w:pPr>
    <w:rPr>
      <w:rFonts w:ascii="Arial" w:hAnsi="Arial" w:cs="Arial"/>
      <w:sz w:val="18"/>
      <w:szCs w:val="18"/>
    </w:rPr>
  </w:style>
  <w:style w:type="character" w:customStyle="1" w:styleId="TableBodyChar">
    <w:name w:val="Table Body Char"/>
    <w:link w:val="TableBody"/>
    <w:uiPriority w:val="99"/>
    <w:locked/>
    <w:rsid w:val="008D0777"/>
    <w:rPr>
      <w:rFonts w:ascii="Arial" w:hAnsi="Arial" w:cs="Arial"/>
      <w:sz w:val="18"/>
      <w:szCs w:val="18"/>
    </w:rPr>
  </w:style>
  <w:style w:type="paragraph" w:customStyle="1" w:styleId="Question">
    <w:name w:val="Question"/>
    <w:basedOn w:val="Body"/>
    <w:rsid w:val="00FA6956"/>
    <w:pPr>
      <w:pBdr>
        <w:top w:val="single" w:sz="8" w:space="4" w:color="D45D00"/>
        <w:left w:val="single" w:sz="8" w:space="4" w:color="D45D00"/>
        <w:bottom w:val="single" w:sz="8" w:space="4" w:color="D45D00"/>
        <w:right w:val="single" w:sz="8" w:space="4" w:color="D45D00"/>
      </w:pBdr>
      <w:ind w:left="547" w:hanging="547"/>
    </w:pPr>
    <w:rPr>
      <w:rFonts w:eastAsia="Times New Roman" w:cs="Times New Roman"/>
      <w:b/>
      <w:bCs/>
      <w:szCs w:val="24"/>
    </w:rPr>
  </w:style>
  <w:style w:type="paragraph" w:styleId="Caption">
    <w:name w:val="caption"/>
    <w:basedOn w:val="Normal"/>
    <w:next w:val="Normal"/>
    <w:link w:val="CaptionChar"/>
    <w:uiPriority w:val="35"/>
    <w:qFormat/>
    <w:rsid w:val="00313177"/>
    <w:pPr>
      <w:keepNext/>
      <w:tabs>
        <w:tab w:val="left" w:pos="900"/>
        <w:tab w:val="right" w:leader="dot" w:pos="9000"/>
      </w:tabs>
      <w:spacing w:before="240"/>
    </w:pPr>
    <w:rPr>
      <w:bCs/>
      <w:color w:val="63666A"/>
      <w:sz w:val="20"/>
      <w:szCs w:val="20"/>
    </w:rPr>
  </w:style>
  <w:style w:type="paragraph" w:styleId="TableofFigures">
    <w:name w:val="table of figures"/>
    <w:basedOn w:val="Normal"/>
    <w:next w:val="Normal"/>
    <w:uiPriority w:val="99"/>
    <w:unhideWhenUsed/>
    <w:rsid w:val="00B44BBD"/>
    <w:rPr>
      <w:sz w:val="20"/>
    </w:rPr>
  </w:style>
  <w:style w:type="paragraph" w:customStyle="1" w:styleId="TableCentered">
    <w:name w:val="Table Centered"/>
    <w:basedOn w:val="TableBody"/>
    <w:uiPriority w:val="99"/>
    <w:qFormat/>
    <w:rsid w:val="00B72BC4"/>
    <w:pPr>
      <w:jc w:val="center"/>
    </w:pPr>
  </w:style>
  <w:style w:type="paragraph" w:customStyle="1" w:styleId="TableBullet1">
    <w:name w:val="Table Bullet 1"/>
    <w:basedOn w:val="Normal"/>
    <w:qFormat/>
    <w:rsid w:val="00A2470B"/>
    <w:pPr>
      <w:numPr>
        <w:numId w:val="4"/>
      </w:numPr>
      <w:spacing w:before="120"/>
      <w:ind w:left="202" w:hanging="193"/>
    </w:pPr>
    <w:rPr>
      <w:rFonts w:cs="Arial"/>
      <w:sz w:val="18"/>
      <w:szCs w:val="18"/>
    </w:rPr>
  </w:style>
  <w:style w:type="paragraph" w:customStyle="1" w:styleId="TableBullet2">
    <w:name w:val="Table Bullet 2"/>
    <w:qFormat/>
    <w:rsid w:val="00B72BC4"/>
    <w:pPr>
      <w:numPr>
        <w:numId w:val="5"/>
      </w:numPr>
      <w:spacing w:before="80" w:after="80"/>
      <w:ind w:left="432" w:hanging="216"/>
    </w:pPr>
    <w:rPr>
      <w:rFonts w:ascii="Arial" w:hAnsi="Arial" w:cs="Arial"/>
      <w:sz w:val="18"/>
      <w:szCs w:val="18"/>
    </w:rPr>
  </w:style>
  <w:style w:type="paragraph" w:customStyle="1" w:styleId="Graphic">
    <w:name w:val="Graphic"/>
    <w:basedOn w:val="Body"/>
    <w:qFormat/>
    <w:rsid w:val="00B837B2"/>
  </w:style>
  <w:style w:type="paragraph" w:styleId="Revision">
    <w:name w:val="Revision"/>
    <w:hidden/>
    <w:uiPriority w:val="99"/>
    <w:semiHidden/>
    <w:rsid w:val="005F02BA"/>
    <w:rPr>
      <w:sz w:val="22"/>
      <w:szCs w:val="22"/>
    </w:rPr>
  </w:style>
  <w:style w:type="paragraph" w:customStyle="1" w:styleId="CallOut">
    <w:name w:val="Call Out"/>
    <w:qFormat/>
    <w:rsid w:val="00CF4433"/>
    <w:pPr>
      <w:pBdr>
        <w:top w:val="single" w:sz="6" w:space="6" w:color="D45D00"/>
        <w:bottom w:val="single" w:sz="6" w:space="6" w:color="D45D00"/>
      </w:pBdr>
      <w:spacing w:before="120" w:after="120"/>
    </w:pPr>
    <w:rPr>
      <w:rFonts w:ascii="Arial" w:hAnsi="Arial" w:cs="Arial"/>
      <w:sz w:val="22"/>
      <w:szCs w:val="22"/>
      <w:lang w:val="fr-FR"/>
    </w:rPr>
  </w:style>
  <w:style w:type="paragraph" w:styleId="TOC4">
    <w:name w:val="toc 4"/>
    <w:basedOn w:val="Normal"/>
    <w:next w:val="Normal"/>
    <w:autoRedefine/>
    <w:rsid w:val="005A6B2F"/>
    <w:pPr>
      <w:tabs>
        <w:tab w:val="left" w:pos="1540"/>
        <w:tab w:val="right" w:leader="dot" w:pos="9000"/>
      </w:tabs>
      <w:ind w:left="662"/>
    </w:pPr>
    <w:rPr>
      <w:rFonts w:eastAsia="Times New Roman" w:cs="Arial"/>
      <w:sz w:val="20"/>
      <w:szCs w:val="20"/>
    </w:rPr>
  </w:style>
  <w:style w:type="paragraph" w:styleId="TOC5">
    <w:name w:val="toc 5"/>
    <w:basedOn w:val="Normal"/>
    <w:next w:val="Normal"/>
    <w:autoRedefine/>
    <w:rsid w:val="005A6B2F"/>
    <w:pPr>
      <w:tabs>
        <w:tab w:val="left" w:pos="1320"/>
        <w:tab w:val="right" w:leader="dot" w:pos="8972"/>
      </w:tabs>
      <w:ind w:left="878"/>
    </w:pPr>
    <w:rPr>
      <w:rFonts w:eastAsia="Times New Roman"/>
      <w:sz w:val="20"/>
    </w:rPr>
  </w:style>
  <w:style w:type="paragraph" w:styleId="TOC6">
    <w:name w:val="toc 6"/>
    <w:basedOn w:val="Normal"/>
    <w:next w:val="Normal"/>
    <w:autoRedefine/>
    <w:uiPriority w:val="39"/>
    <w:rsid w:val="005A6B2F"/>
    <w:pPr>
      <w:tabs>
        <w:tab w:val="right" w:leader="dot" w:pos="9000"/>
      </w:tabs>
      <w:ind w:left="1094"/>
    </w:pPr>
    <w:rPr>
      <w:sz w:val="20"/>
    </w:rPr>
  </w:style>
  <w:style w:type="paragraph" w:styleId="TOC7">
    <w:name w:val="toc 7"/>
    <w:basedOn w:val="Normal"/>
    <w:next w:val="Normal"/>
    <w:autoRedefine/>
    <w:uiPriority w:val="39"/>
    <w:rsid w:val="005A6B2F"/>
    <w:pPr>
      <w:tabs>
        <w:tab w:val="left" w:pos="2040"/>
        <w:tab w:val="right" w:leader="dot" w:pos="8972"/>
        <w:tab w:val="right" w:leader="dot" w:pos="9000"/>
      </w:tabs>
      <w:ind w:left="1325"/>
    </w:pPr>
    <w:rPr>
      <w:sz w:val="20"/>
    </w:rPr>
  </w:style>
  <w:style w:type="paragraph" w:styleId="TOC8">
    <w:name w:val="toc 8"/>
    <w:basedOn w:val="Normal"/>
    <w:next w:val="Normal"/>
    <w:autoRedefine/>
    <w:uiPriority w:val="39"/>
    <w:semiHidden/>
    <w:unhideWhenUsed/>
    <w:rsid w:val="005767C1"/>
    <w:pPr>
      <w:ind w:left="1540"/>
    </w:pPr>
    <w:rPr>
      <w:sz w:val="20"/>
    </w:rPr>
  </w:style>
  <w:style w:type="paragraph" w:customStyle="1" w:styleId="Disclosure">
    <w:name w:val="Disclosure"/>
    <w:qFormat/>
    <w:rsid w:val="00AD4AA7"/>
    <w:rPr>
      <w:rFonts w:ascii="Arial" w:hAnsi="Arial"/>
      <w:sz w:val="14"/>
      <w:szCs w:val="22"/>
    </w:rPr>
  </w:style>
  <w:style w:type="paragraph" w:customStyle="1" w:styleId="Callout2">
    <w:name w:val="Callout 2"/>
    <w:basedOn w:val="CallOut"/>
    <w:qFormat/>
    <w:rsid w:val="00311CD4"/>
    <w:rPr>
      <w:b/>
      <w:i/>
      <w:sz w:val="28"/>
      <w:szCs w:val="28"/>
    </w:rPr>
  </w:style>
  <w:style w:type="character" w:styleId="CommentReference">
    <w:name w:val="annotation reference"/>
    <w:uiPriority w:val="99"/>
    <w:semiHidden/>
    <w:rsid w:val="00B70AEC"/>
    <w:rPr>
      <w:sz w:val="16"/>
    </w:rPr>
  </w:style>
  <w:style w:type="paragraph" w:styleId="CommentText">
    <w:name w:val="annotation text"/>
    <w:basedOn w:val="Normal"/>
    <w:link w:val="CommentTextChar"/>
    <w:uiPriority w:val="99"/>
    <w:rsid w:val="00B70AEC"/>
    <w:pPr>
      <w:spacing w:after="0"/>
    </w:pPr>
    <w:rPr>
      <w:rFonts w:eastAsia="Times New Roman" w:cs="Arial"/>
      <w:sz w:val="20"/>
      <w:szCs w:val="20"/>
    </w:rPr>
  </w:style>
  <w:style w:type="character" w:customStyle="1" w:styleId="CommentTextChar">
    <w:name w:val="Comment Text Char"/>
    <w:link w:val="CommentText"/>
    <w:uiPriority w:val="99"/>
    <w:rsid w:val="00B70AEC"/>
    <w:rPr>
      <w:rFonts w:ascii="Arial" w:eastAsia="Times New Roman" w:hAnsi="Arial" w:cs="Arial"/>
    </w:rPr>
  </w:style>
  <w:style w:type="paragraph" w:styleId="BalloonText">
    <w:name w:val="Balloon Text"/>
    <w:basedOn w:val="Normal"/>
    <w:link w:val="BalloonTextChar"/>
    <w:semiHidden/>
    <w:unhideWhenUsed/>
    <w:rsid w:val="00B70AEC"/>
    <w:pPr>
      <w:spacing w:after="0"/>
    </w:pPr>
    <w:rPr>
      <w:rFonts w:ascii="Tahoma" w:hAnsi="Tahoma" w:cs="Tahoma"/>
      <w:sz w:val="16"/>
      <w:szCs w:val="16"/>
    </w:rPr>
  </w:style>
  <w:style w:type="character" w:customStyle="1" w:styleId="BalloonTextChar">
    <w:name w:val="Balloon Text Char"/>
    <w:link w:val="BalloonText"/>
    <w:semiHidden/>
    <w:rsid w:val="00B70AEC"/>
    <w:rPr>
      <w:rFonts w:ascii="Tahoma" w:hAnsi="Tahoma" w:cs="Tahoma"/>
      <w:sz w:val="16"/>
      <w:szCs w:val="16"/>
    </w:rPr>
  </w:style>
  <w:style w:type="paragraph" w:styleId="FootnoteText">
    <w:name w:val="footnote text"/>
    <w:aliases w:val="AG Footnote Text,fn,FT"/>
    <w:basedOn w:val="Normal"/>
    <w:link w:val="FootnoteTextChar1"/>
    <w:uiPriority w:val="99"/>
    <w:unhideWhenUsed/>
    <w:rsid w:val="00A30A6E"/>
    <w:pPr>
      <w:spacing w:after="40"/>
    </w:pPr>
    <w:rPr>
      <w:rFonts w:ascii="Arial Narrow" w:hAnsi="Arial Narrow"/>
      <w:sz w:val="18"/>
      <w:szCs w:val="20"/>
    </w:rPr>
  </w:style>
  <w:style w:type="character" w:customStyle="1" w:styleId="FootnoteTextChar1">
    <w:name w:val="Footnote Text Char1"/>
    <w:aliases w:val="AG Footnote Text Char,fn Char,FT Char"/>
    <w:link w:val="FootnoteText"/>
    <w:uiPriority w:val="99"/>
    <w:rsid w:val="00A30A6E"/>
    <w:rPr>
      <w:rFonts w:ascii="Arial Narrow" w:hAnsi="Arial Narrow"/>
      <w:sz w:val="18"/>
    </w:rPr>
  </w:style>
  <w:style w:type="character" w:styleId="FootnoteReference">
    <w:name w:val="footnote reference"/>
    <w:rsid w:val="00B70AEC"/>
    <w:rPr>
      <w:vertAlign w:val="superscript"/>
    </w:rPr>
  </w:style>
  <w:style w:type="paragraph" w:customStyle="1" w:styleId="BodyAfterTable">
    <w:name w:val="Body After Table"/>
    <w:basedOn w:val="Body"/>
    <w:uiPriority w:val="99"/>
    <w:qFormat/>
    <w:rsid w:val="00A30A6E"/>
    <w:pPr>
      <w:spacing w:after="0"/>
    </w:pPr>
  </w:style>
  <w:style w:type="character" w:styleId="FollowedHyperlink">
    <w:name w:val="FollowedHyperlink"/>
    <w:uiPriority w:val="99"/>
    <w:unhideWhenUsed/>
    <w:rsid w:val="00757F23"/>
    <w:rPr>
      <w:color w:val="800080"/>
      <w:u w:val="single"/>
    </w:rPr>
  </w:style>
  <w:style w:type="paragraph" w:styleId="CommentSubject">
    <w:name w:val="annotation subject"/>
    <w:basedOn w:val="CommentText"/>
    <w:next w:val="CommentText"/>
    <w:link w:val="CommentSubjectChar"/>
    <w:rsid w:val="00A32BDE"/>
    <w:pPr>
      <w:spacing w:after="200" w:line="276" w:lineRule="auto"/>
    </w:pPr>
    <w:rPr>
      <w:rFonts w:ascii="Calibri" w:eastAsia="Calibri" w:hAnsi="Calibri" w:cs="Times New Roman"/>
      <w:b/>
      <w:bCs/>
    </w:rPr>
  </w:style>
  <w:style w:type="character" w:customStyle="1" w:styleId="FootnoteTextChar">
    <w:name w:val="Footnote Text Char"/>
    <w:rsid w:val="00A66C08"/>
    <w:rPr>
      <w:rFonts w:ascii="Arial Narrow" w:eastAsia="Times" w:hAnsi="Arial Narrow"/>
      <w:sz w:val="18"/>
      <w:lang w:val="en-US" w:eastAsia="en-US" w:bidi="ar-SA"/>
    </w:rPr>
  </w:style>
  <w:style w:type="paragraph" w:customStyle="1" w:styleId="TeamMemberTitle">
    <w:name w:val="Team Member Title"/>
    <w:basedOn w:val="Heading4"/>
    <w:qFormat/>
    <w:rsid w:val="007B70CE"/>
    <w:pPr>
      <w:spacing w:before="0"/>
    </w:pPr>
  </w:style>
  <w:style w:type="paragraph" w:customStyle="1" w:styleId="TeamMemberName">
    <w:name w:val="Team Member Name"/>
    <w:next w:val="TeamMemberTitle"/>
    <w:qFormat/>
    <w:rsid w:val="00A00EE5"/>
    <w:pPr>
      <w:keepNext/>
      <w:spacing w:before="120"/>
    </w:pPr>
    <w:rPr>
      <w:rFonts w:ascii="Arial Bold" w:eastAsia="Times New Roman" w:hAnsi="Arial Bold"/>
      <w:b/>
      <w:bCs/>
      <w:color w:val="D45D00"/>
      <w:sz w:val="24"/>
    </w:rPr>
  </w:style>
  <w:style w:type="paragraph" w:styleId="TOCHeading">
    <w:name w:val="TOC Heading"/>
    <w:basedOn w:val="Heading1"/>
    <w:next w:val="Normal"/>
    <w:uiPriority w:val="39"/>
    <w:semiHidden/>
    <w:unhideWhenUsed/>
    <w:qFormat/>
    <w:rsid w:val="00BA43FB"/>
    <w:pPr>
      <w:keepLines/>
      <w:pageBreakBefore w:val="0"/>
      <w:numPr>
        <w:numId w:val="0"/>
      </w:numPr>
      <w:spacing w:before="480" w:after="0" w:line="276" w:lineRule="auto"/>
      <w:outlineLvl w:val="9"/>
    </w:pPr>
    <w:rPr>
      <w:rFonts w:ascii="Cambria" w:eastAsia="MS Gothic" w:hAnsi="Cambria" w:cs="Times New Roman"/>
      <w:bCs/>
      <w:color w:val="365F91"/>
      <w:sz w:val="28"/>
      <w:szCs w:val="28"/>
      <w:lang w:eastAsia="ja-JP"/>
    </w:rPr>
  </w:style>
  <w:style w:type="paragraph" w:customStyle="1" w:styleId="StdReportContent">
    <w:name w:val="Std Report Content"/>
    <w:basedOn w:val="Normal"/>
    <w:link w:val="StdReportContentChar"/>
    <w:rsid w:val="00A75797"/>
    <w:pPr>
      <w:numPr>
        <w:ilvl w:val="1"/>
        <w:numId w:val="7"/>
      </w:numPr>
      <w:tabs>
        <w:tab w:val="clear" w:pos="2160"/>
      </w:tabs>
      <w:spacing w:before="120"/>
      <w:ind w:left="0" w:firstLine="0"/>
      <w:jc w:val="both"/>
    </w:pPr>
    <w:rPr>
      <w:rFonts w:eastAsia="Times New Roman" w:cs="Arial"/>
    </w:rPr>
  </w:style>
  <w:style w:type="character" w:customStyle="1" w:styleId="StdReportContentChar">
    <w:name w:val="Std Report Content Char"/>
    <w:link w:val="StdReportContent"/>
    <w:rsid w:val="00115007"/>
    <w:rPr>
      <w:rFonts w:ascii="Arial" w:eastAsia="Times New Roman" w:hAnsi="Arial" w:cs="Arial"/>
      <w:sz w:val="22"/>
      <w:szCs w:val="22"/>
    </w:rPr>
  </w:style>
  <w:style w:type="character" w:customStyle="1" w:styleId="indent">
    <w:name w:val="indent"/>
    <w:rsid w:val="00EC43FE"/>
  </w:style>
  <w:style w:type="character" w:styleId="Strong">
    <w:name w:val="Strong"/>
    <w:qFormat/>
    <w:rsid w:val="00FB1C62"/>
    <w:rPr>
      <w:b/>
      <w:bCs/>
    </w:rPr>
  </w:style>
  <w:style w:type="table" w:customStyle="1" w:styleId="TableGrid1">
    <w:name w:val="Table Grid1"/>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1">
    <w:name w:val="Numbered Para 1"/>
    <w:next w:val="Body"/>
    <w:qFormat/>
    <w:rsid w:val="008C2F78"/>
    <w:pPr>
      <w:numPr>
        <w:numId w:val="8"/>
      </w:numPr>
      <w:spacing w:after="120"/>
      <w:ind w:left="720"/>
    </w:pPr>
    <w:rPr>
      <w:rFonts w:ascii="Arial" w:hAnsi="Arial" w:cs="Arial"/>
      <w:sz w:val="22"/>
      <w:szCs w:val="21"/>
      <w:lang w:val="fr-FR"/>
    </w:rPr>
  </w:style>
  <w:style w:type="paragraph" w:customStyle="1" w:styleId="TableBodyBold">
    <w:name w:val="Table Body Bold"/>
    <w:next w:val="Body"/>
    <w:uiPriority w:val="99"/>
    <w:qFormat/>
    <w:rsid w:val="00D03661"/>
    <w:pPr>
      <w:spacing w:before="60" w:after="60"/>
    </w:pPr>
    <w:rPr>
      <w:rFonts w:ascii="Arial" w:hAnsi="Arial" w:cs="Arial"/>
      <w:b/>
      <w:noProof/>
      <w:sz w:val="18"/>
      <w:szCs w:val="22"/>
      <w:lang w:val="fr-FR"/>
    </w:rPr>
  </w:style>
  <w:style w:type="paragraph" w:customStyle="1" w:styleId="CustomerQuestion">
    <w:name w:val="Customer Question"/>
    <w:basedOn w:val="Question"/>
    <w:next w:val="Body"/>
    <w:qFormat/>
    <w:rsid w:val="009934AA"/>
    <w:pPr>
      <w:keepNext/>
      <w:pBdr>
        <w:top w:val="none" w:sz="0" w:space="0" w:color="auto"/>
        <w:left w:val="none" w:sz="0" w:space="0" w:color="auto"/>
        <w:bottom w:val="none" w:sz="0" w:space="0" w:color="auto"/>
        <w:right w:val="none" w:sz="0" w:space="0" w:color="auto"/>
      </w:pBdr>
      <w:shd w:val="clear" w:color="B1B3B3" w:fill="D9D9D9"/>
    </w:pPr>
    <w:rPr>
      <w:rFonts w:ascii="Arial Bold" w:hAnsi="Arial Bold"/>
      <w:color w:val="000000"/>
    </w:rPr>
  </w:style>
  <w:style w:type="paragraph" w:customStyle="1" w:styleId="QuestionBody">
    <w:name w:val="Question Body"/>
    <w:basedOn w:val="Body"/>
    <w:next w:val="Body"/>
    <w:qFormat/>
    <w:rsid w:val="009934AA"/>
    <w:rPr>
      <w:i/>
    </w:rPr>
  </w:style>
  <w:style w:type="paragraph" w:customStyle="1" w:styleId="CustomerBullet1">
    <w:name w:val="Customer Bullet 1"/>
    <w:basedOn w:val="Bullet1"/>
    <w:next w:val="Body"/>
    <w:qFormat/>
    <w:rsid w:val="009934AA"/>
    <w:pPr>
      <w:numPr>
        <w:numId w:val="0"/>
      </w:numPr>
      <w:shd w:val="clear" w:color="auto" w:fill="D0D0CE"/>
      <w:ind w:left="648" w:hanging="288"/>
    </w:pPr>
  </w:style>
  <w:style w:type="paragraph" w:customStyle="1" w:styleId="CustomerBullet2">
    <w:name w:val="Customer Bullet 2"/>
    <w:basedOn w:val="Bullet2"/>
    <w:next w:val="Body"/>
    <w:rsid w:val="009934AA"/>
    <w:pPr>
      <w:shd w:val="clear" w:color="auto" w:fill="D9D9D9"/>
    </w:pPr>
  </w:style>
  <w:style w:type="paragraph" w:customStyle="1" w:styleId="CustomerBullet3">
    <w:name w:val="Customer Bullet 3"/>
    <w:basedOn w:val="Bullet3"/>
    <w:next w:val="Body"/>
    <w:uiPriority w:val="99"/>
    <w:qFormat/>
    <w:rsid w:val="002D1640"/>
    <w:pPr>
      <w:shd w:val="clear" w:color="auto" w:fill="D0D0CE"/>
    </w:pPr>
  </w:style>
  <w:style w:type="paragraph" w:customStyle="1" w:styleId="ResponseBullet2">
    <w:name w:val="Response Bullet 2"/>
    <w:basedOn w:val="Body"/>
    <w:next w:val="Body"/>
    <w:uiPriority w:val="99"/>
    <w:qFormat/>
    <w:rsid w:val="009934AA"/>
    <w:pPr>
      <w:ind w:left="648"/>
    </w:pPr>
  </w:style>
  <w:style w:type="paragraph" w:customStyle="1" w:styleId="ResponseBullet3">
    <w:name w:val="Response Bullet 3"/>
    <w:basedOn w:val="Body"/>
    <w:next w:val="Body"/>
    <w:qFormat/>
    <w:rsid w:val="009934AA"/>
    <w:pPr>
      <w:ind w:left="936"/>
    </w:pPr>
  </w:style>
  <w:style w:type="paragraph" w:customStyle="1" w:styleId="ResponseBullet1">
    <w:name w:val="Response Bullet 1"/>
    <w:basedOn w:val="Body"/>
    <w:next w:val="Body"/>
    <w:qFormat/>
    <w:rsid w:val="009934AA"/>
    <w:pPr>
      <w:ind w:left="360"/>
    </w:pPr>
  </w:style>
  <w:style w:type="paragraph" w:customStyle="1" w:styleId="CallOut3">
    <w:name w:val="Call Out 3"/>
    <w:basedOn w:val="CallOut"/>
    <w:next w:val="Body"/>
    <w:qFormat/>
    <w:rsid w:val="002D1640"/>
    <w:rPr>
      <w:b/>
      <w:color w:val="96172E"/>
    </w:rPr>
  </w:style>
  <w:style w:type="paragraph" w:customStyle="1" w:styleId="501TaskTableHead">
    <w:name w:val="501 Task Table Head"/>
    <w:basedOn w:val="Normal"/>
    <w:rsid w:val="0084494A"/>
    <w:pPr>
      <w:keepNext/>
      <w:keepLines/>
      <w:spacing w:before="30" w:after="30" w:line="220" w:lineRule="exact"/>
    </w:pPr>
    <w:rPr>
      <w:rFonts w:eastAsia="Times New Roman" w:cs="Arial"/>
      <w:b/>
      <w:color w:val="776D56"/>
    </w:rPr>
  </w:style>
  <w:style w:type="paragraph" w:customStyle="1" w:styleId="Default">
    <w:name w:val="Default"/>
    <w:rsid w:val="00F93B6E"/>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50717"/>
    <w:pPr>
      <w:spacing w:after="0"/>
      <w:ind w:left="720"/>
    </w:pPr>
    <w:rPr>
      <w:rFonts w:ascii="Calibri" w:eastAsia="SimSun" w:hAnsi="Calibri" w:cs="Calibri"/>
      <w:lang w:eastAsia="ko-KR"/>
    </w:rPr>
  </w:style>
  <w:style w:type="character" w:styleId="EndnoteReference">
    <w:name w:val="endnote reference"/>
    <w:rsid w:val="00115007"/>
    <w:rPr>
      <w:vertAlign w:val="superscript"/>
    </w:rPr>
  </w:style>
  <w:style w:type="paragraph" w:customStyle="1" w:styleId="BMSBodyText">
    <w:name w:val="BMS Body Text"/>
    <w:link w:val="BMSBodyTextChar"/>
    <w:rsid w:val="00A626E1"/>
    <w:pPr>
      <w:spacing w:after="120" w:line="264" w:lineRule="auto"/>
      <w:jc w:val="both"/>
    </w:pPr>
    <w:rPr>
      <w:rFonts w:ascii="Times New Roman" w:eastAsia="Times New Roman" w:hAnsi="Times New Roman"/>
      <w:color w:val="000000"/>
      <w:sz w:val="24"/>
    </w:rPr>
  </w:style>
  <w:style w:type="character" w:customStyle="1" w:styleId="BMSBodyTextChar">
    <w:name w:val="BMS Body Text Char"/>
    <w:link w:val="BMSBodyText"/>
    <w:rsid w:val="00A626E1"/>
    <w:rPr>
      <w:rFonts w:ascii="Times New Roman" w:eastAsia="Times New Roman" w:hAnsi="Times New Roman"/>
      <w:color w:val="000000"/>
      <w:sz w:val="24"/>
    </w:rPr>
  </w:style>
  <w:style w:type="paragraph" w:customStyle="1" w:styleId="ListNumber1">
    <w:name w:val="List Number1"/>
    <w:basedOn w:val="ListBullet"/>
    <w:rsid w:val="00A626E1"/>
    <w:pPr>
      <w:numPr>
        <w:numId w:val="11"/>
      </w:numPr>
      <w:tabs>
        <w:tab w:val="clear" w:pos="360"/>
      </w:tabs>
      <w:overflowPunct w:val="0"/>
      <w:autoSpaceDE w:val="0"/>
      <w:autoSpaceDN w:val="0"/>
      <w:adjustRightInd w:val="0"/>
      <w:spacing w:before="120"/>
      <w:ind w:left="810"/>
      <w:contextualSpacing w:val="0"/>
      <w:textAlignment w:val="baseline"/>
    </w:pPr>
    <w:rPr>
      <w:rFonts w:ascii="Times New Roman" w:eastAsia="Times New Roman" w:hAnsi="Times New Roman"/>
      <w:szCs w:val="20"/>
    </w:rPr>
  </w:style>
  <w:style w:type="paragraph" w:styleId="ListBullet">
    <w:name w:val="List Bullet"/>
    <w:basedOn w:val="Normal"/>
    <w:uiPriority w:val="99"/>
    <w:semiHidden/>
    <w:unhideWhenUsed/>
    <w:rsid w:val="00A626E1"/>
    <w:pPr>
      <w:numPr>
        <w:numId w:val="9"/>
      </w:numPr>
      <w:contextualSpacing/>
    </w:pPr>
  </w:style>
  <w:style w:type="paragraph" w:customStyle="1" w:styleId="104aTableC">
    <w:name w:val="104a Table C"/>
    <w:basedOn w:val="Normal"/>
    <w:next w:val="Normal"/>
    <w:rsid w:val="00A626E1"/>
    <w:pPr>
      <w:keepNext/>
      <w:keepLines/>
      <w:numPr>
        <w:numId w:val="12"/>
      </w:numPr>
      <w:spacing w:line="260" w:lineRule="exact"/>
      <w:outlineLvl w:val="0"/>
    </w:pPr>
    <w:rPr>
      <w:rFonts w:eastAsia="Times New Roman" w:cs="Arial"/>
      <w:b/>
    </w:rPr>
  </w:style>
  <w:style w:type="paragraph" w:customStyle="1" w:styleId="BMSHeading1">
    <w:name w:val="BMS Heading 1"/>
    <w:next w:val="BMSBodyText"/>
    <w:rsid w:val="00422859"/>
    <w:pPr>
      <w:keepNext/>
      <w:keepLines/>
      <w:numPr>
        <w:numId w:val="13"/>
      </w:numPr>
      <w:tabs>
        <w:tab w:val="left" w:pos="1152"/>
      </w:tabs>
      <w:spacing w:before="120" w:after="120"/>
      <w:outlineLvl w:val="0"/>
    </w:pPr>
    <w:rPr>
      <w:rFonts w:ascii="Arial" w:eastAsia="Times New Roman" w:hAnsi="Arial"/>
      <w:b/>
      <w:caps/>
      <w:color w:val="000000"/>
      <w:sz w:val="24"/>
    </w:rPr>
  </w:style>
  <w:style w:type="paragraph" w:customStyle="1" w:styleId="BMSHeading2">
    <w:name w:val="BMS Heading 2"/>
    <w:next w:val="BMSBodyText"/>
    <w:rsid w:val="00422859"/>
    <w:pPr>
      <w:keepNext/>
      <w:keepLines/>
      <w:numPr>
        <w:ilvl w:val="1"/>
        <w:numId w:val="13"/>
      </w:numPr>
      <w:spacing w:before="120" w:after="120"/>
      <w:outlineLvl w:val="1"/>
    </w:pPr>
    <w:rPr>
      <w:rFonts w:ascii="Arial" w:eastAsia="Times New Roman" w:hAnsi="Arial"/>
      <w:b/>
      <w:color w:val="000000"/>
      <w:sz w:val="24"/>
    </w:rPr>
  </w:style>
  <w:style w:type="paragraph" w:customStyle="1" w:styleId="BMSHeading3">
    <w:name w:val="BMS Heading 3"/>
    <w:next w:val="BMSBodyText"/>
    <w:link w:val="BMSHeading3Char"/>
    <w:rsid w:val="00422859"/>
    <w:pPr>
      <w:keepNext/>
      <w:keepLines/>
      <w:numPr>
        <w:ilvl w:val="2"/>
        <w:numId w:val="13"/>
      </w:numPr>
      <w:spacing w:before="120" w:after="120"/>
      <w:outlineLvl w:val="2"/>
    </w:pPr>
    <w:rPr>
      <w:rFonts w:ascii="Arial" w:eastAsia="Times New Roman" w:hAnsi="Arial"/>
      <w:b/>
      <w:i/>
      <w:color w:val="000000"/>
      <w:sz w:val="24"/>
    </w:rPr>
  </w:style>
  <w:style w:type="paragraph" w:customStyle="1" w:styleId="BMSHeading4">
    <w:name w:val="BMS Heading 4"/>
    <w:next w:val="BMSBodyText"/>
    <w:rsid w:val="00422859"/>
    <w:pPr>
      <w:keepNext/>
      <w:keepLines/>
      <w:numPr>
        <w:ilvl w:val="3"/>
        <w:numId w:val="13"/>
      </w:numPr>
      <w:spacing w:before="120" w:after="120"/>
      <w:outlineLvl w:val="3"/>
    </w:pPr>
    <w:rPr>
      <w:rFonts w:ascii="Arial" w:eastAsia="Times New Roman" w:hAnsi="Arial"/>
      <w:b/>
      <w:i/>
      <w:color w:val="000000"/>
      <w:sz w:val="24"/>
    </w:rPr>
  </w:style>
  <w:style w:type="paragraph" w:customStyle="1" w:styleId="LetteredList0">
    <w:name w:val="Lettered List"/>
    <w:uiPriority w:val="99"/>
    <w:rsid w:val="00D017DF"/>
    <w:pPr>
      <w:numPr>
        <w:numId w:val="14"/>
      </w:numPr>
      <w:spacing w:after="120"/>
    </w:pPr>
    <w:rPr>
      <w:rFonts w:ascii="Arial" w:hAnsi="Arial" w:cs="Arial"/>
      <w:sz w:val="22"/>
      <w:szCs w:val="22"/>
    </w:rPr>
  </w:style>
  <w:style w:type="paragraph" w:customStyle="1" w:styleId="StdReportBullet-Lvl1">
    <w:name w:val="Std Report Bullet-Lvl 1"/>
    <w:basedOn w:val="StdReportContent"/>
    <w:rsid w:val="003308FA"/>
    <w:pPr>
      <w:numPr>
        <w:ilvl w:val="0"/>
        <w:numId w:val="0"/>
      </w:numPr>
      <w:tabs>
        <w:tab w:val="num" w:pos="576"/>
      </w:tabs>
      <w:spacing w:before="0"/>
      <w:ind w:left="576" w:hanging="288"/>
    </w:pPr>
  </w:style>
  <w:style w:type="paragraph" w:styleId="NormalWeb">
    <w:name w:val="Normal (Web)"/>
    <w:basedOn w:val="Normal"/>
    <w:uiPriority w:val="99"/>
    <w:rsid w:val="006E7D03"/>
    <w:pPr>
      <w:spacing w:before="100" w:beforeAutospacing="1" w:after="100" w:afterAutospacing="1"/>
    </w:pPr>
    <w:rPr>
      <w:rFonts w:ascii="Times New Roman" w:eastAsia="Times New Roman" w:hAnsi="Times New Roman"/>
      <w:sz w:val="24"/>
      <w:szCs w:val="24"/>
    </w:rPr>
  </w:style>
  <w:style w:type="paragraph" w:styleId="List">
    <w:name w:val="List"/>
    <w:basedOn w:val="Normal"/>
    <w:rsid w:val="006E7D03"/>
    <w:pPr>
      <w:spacing w:after="0"/>
      <w:ind w:left="360" w:hanging="360"/>
    </w:pPr>
    <w:rPr>
      <w:rFonts w:eastAsia="Times New Roman"/>
      <w:sz w:val="24"/>
      <w:szCs w:val="24"/>
    </w:rPr>
  </w:style>
  <w:style w:type="paragraph" w:styleId="BodyText">
    <w:name w:val="Body Text"/>
    <w:aliases w:val="Body Text Hang"/>
    <w:basedOn w:val="Normal"/>
    <w:link w:val="BodyTextChar"/>
    <w:rsid w:val="006E7D03"/>
    <w:pPr>
      <w:spacing w:after="220" w:line="220" w:lineRule="atLeast"/>
      <w:ind w:left="1080"/>
    </w:pPr>
    <w:rPr>
      <w:rFonts w:eastAsia="Times New Roman" w:cs="Arial"/>
      <w:sz w:val="20"/>
      <w:szCs w:val="20"/>
    </w:rPr>
  </w:style>
  <w:style w:type="character" w:customStyle="1" w:styleId="BodyTextChar">
    <w:name w:val="Body Text Char"/>
    <w:aliases w:val="Body Text Hang Char"/>
    <w:basedOn w:val="DefaultParagraphFont"/>
    <w:link w:val="BodyText"/>
    <w:rsid w:val="006E7D03"/>
    <w:rPr>
      <w:rFonts w:ascii="Arial" w:eastAsia="Times New Roman" w:hAnsi="Arial" w:cs="Arial"/>
    </w:rPr>
  </w:style>
  <w:style w:type="paragraph" w:styleId="BodyTextIndent">
    <w:name w:val="Body Text Indent"/>
    <w:basedOn w:val="Normal"/>
    <w:link w:val="BodyTextIndentChar"/>
    <w:rsid w:val="006E7D03"/>
    <w:pPr>
      <w:tabs>
        <w:tab w:val="left" w:pos="162"/>
      </w:tabs>
      <w:spacing w:after="0"/>
      <w:ind w:left="1602" w:hanging="1602"/>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6E7D03"/>
    <w:rPr>
      <w:rFonts w:ascii="Times New Roman" w:eastAsia="Times New Roman" w:hAnsi="Times New Roman"/>
      <w:sz w:val="24"/>
    </w:rPr>
  </w:style>
  <w:style w:type="paragraph" w:styleId="BodyText2">
    <w:name w:val="Body Text 2"/>
    <w:basedOn w:val="Normal"/>
    <w:link w:val="BodyText2Char"/>
    <w:rsid w:val="006E7D03"/>
    <w:pPr>
      <w:widowControl w:val="0"/>
      <w:tabs>
        <w:tab w:val="left" w:pos="-1440"/>
        <w:tab w:val="left" w:pos="-720"/>
        <w:tab w:val="left" w:pos="1315"/>
      </w:tabs>
      <w:suppressAutoHyphens/>
      <w:spacing w:after="0" w:line="480" w:lineRule="auto"/>
      <w:ind w:left="900"/>
      <w:jc w:val="both"/>
    </w:pPr>
    <w:rPr>
      <w:rFonts w:eastAsia="Times New Roman" w:cs="Arial"/>
      <w:color w:val="800080"/>
      <w:sz w:val="20"/>
      <w:szCs w:val="20"/>
    </w:rPr>
  </w:style>
  <w:style w:type="character" w:customStyle="1" w:styleId="BodyText2Char">
    <w:name w:val="Body Text 2 Char"/>
    <w:basedOn w:val="DefaultParagraphFont"/>
    <w:link w:val="BodyText2"/>
    <w:rsid w:val="006E7D03"/>
    <w:rPr>
      <w:rFonts w:ascii="Arial" w:eastAsia="Times New Roman" w:hAnsi="Arial" w:cs="Arial"/>
      <w:color w:val="800080"/>
    </w:rPr>
  </w:style>
  <w:style w:type="paragraph" w:styleId="BodyTextIndent2">
    <w:name w:val="Body Text Indent 2"/>
    <w:basedOn w:val="Normal"/>
    <w:link w:val="BodyTextIndent2Char"/>
    <w:rsid w:val="006E7D03"/>
    <w:pPr>
      <w:tabs>
        <w:tab w:val="left" w:pos="162"/>
      </w:tabs>
      <w:spacing w:after="0"/>
      <w:ind w:left="1602" w:hanging="1602"/>
    </w:pPr>
    <w:rPr>
      <w:rFonts w:ascii="Times New Roman" w:eastAsia="Times New Roman" w:hAnsi="Times New Roman"/>
      <w:szCs w:val="20"/>
    </w:rPr>
  </w:style>
  <w:style w:type="character" w:customStyle="1" w:styleId="BodyTextIndent2Char">
    <w:name w:val="Body Text Indent 2 Char"/>
    <w:basedOn w:val="DefaultParagraphFont"/>
    <w:link w:val="BodyTextIndent2"/>
    <w:rsid w:val="006E7D03"/>
    <w:rPr>
      <w:rFonts w:ascii="Times New Roman" w:eastAsia="Times New Roman" w:hAnsi="Times New Roman"/>
      <w:sz w:val="22"/>
    </w:rPr>
  </w:style>
  <w:style w:type="paragraph" w:customStyle="1" w:styleId="Noparagraphstyle">
    <w:name w:val="[No paragraph style]"/>
    <w:rsid w:val="006E7D03"/>
    <w:pPr>
      <w:autoSpaceDE w:val="0"/>
      <w:autoSpaceDN w:val="0"/>
      <w:adjustRightInd w:val="0"/>
      <w:spacing w:line="288" w:lineRule="auto"/>
    </w:pPr>
    <w:rPr>
      <w:rFonts w:ascii="Times New Roman" w:eastAsia="Times New Roman" w:hAnsi="Times New Roman"/>
      <w:color w:val="000000"/>
      <w:sz w:val="24"/>
      <w:szCs w:val="24"/>
    </w:rPr>
  </w:style>
  <w:style w:type="paragraph" w:customStyle="1" w:styleId="00aHeaderBar">
    <w:name w:val="00a Header Bar"/>
    <w:basedOn w:val="Normal"/>
    <w:rsid w:val="006E7D03"/>
    <w:pPr>
      <w:pBdr>
        <w:bottom w:val="single" w:sz="4" w:space="1" w:color="776D56"/>
      </w:pBdr>
      <w:tabs>
        <w:tab w:val="right" w:pos="10800"/>
      </w:tabs>
      <w:spacing w:after="0"/>
    </w:pPr>
    <w:rPr>
      <w:rFonts w:eastAsia="Times New Roman" w:cs="Arial"/>
      <w:b/>
      <w:caps/>
      <w:color w:val="776D56"/>
      <w:sz w:val="18"/>
      <w:szCs w:val="18"/>
    </w:rPr>
  </w:style>
  <w:style w:type="paragraph" w:customStyle="1" w:styleId="00cFooterRed">
    <w:name w:val="00c Footer Red"/>
    <w:basedOn w:val="Normal"/>
    <w:rsid w:val="006E7D03"/>
    <w:pPr>
      <w:pBdr>
        <w:top w:val="single" w:sz="4" w:space="1" w:color="776D56"/>
      </w:pBdr>
      <w:spacing w:after="0"/>
      <w:jc w:val="right"/>
    </w:pPr>
    <w:rPr>
      <w:rFonts w:eastAsia="Times New Roman" w:cs="Arial"/>
      <w:b/>
      <w:color w:val="BA313B"/>
      <w:sz w:val="18"/>
      <w:szCs w:val="18"/>
    </w:rPr>
  </w:style>
  <w:style w:type="paragraph" w:customStyle="1" w:styleId="00dFooterBar">
    <w:name w:val="00d Footer Bar"/>
    <w:basedOn w:val="Normal"/>
    <w:rsid w:val="006E7D03"/>
    <w:pPr>
      <w:spacing w:after="0"/>
      <w:jc w:val="right"/>
    </w:pPr>
    <w:rPr>
      <w:rFonts w:eastAsia="Times New Roman" w:cs="Arial"/>
      <w:b/>
      <w:color w:val="776D56"/>
      <w:sz w:val="18"/>
      <w:szCs w:val="18"/>
    </w:rPr>
  </w:style>
  <w:style w:type="paragraph" w:customStyle="1" w:styleId="200BodyText">
    <w:name w:val="200 Body Text"/>
    <w:basedOn w:val="Normal"/>
    <w:link w:val="200BodyTextChar1"/>
    <w:rsid w:val="006E7D03"/>
    <w:pPr>
      <w:spacing w:after="260" w:line="260" w:lineRule="exact"/>
      <w:ind w:left="2160"/>
      <w:jc w:val="both"/>
    </w:pPr>
    <w:rPr>
      <w:rFonts w:eastAsia="Times New Roman" w:cs="Arial"/>
    </w:rPr>
  </w:style>
  <w:style w:type="paragraph" w:customStyle="1" w:styleId="StdReportTOC">
    <w:name w:val="Std Report TOC"/>
    <w:basedOn w:val="Normal"/>
    <w:rsid w:val="006E7D03"/>
    <w:pPr>
      <w:spacing w:after="0"/>
    </w:pPr>
    <w:rPr>
      <w:rFonts w:eastAsia="Times New Roman" w:cs="Arial"/>
      <w:sz w:val="20"/>
      <w:szCs w:val="20"/>
    </w:rPr>
  </w:style>
  <w:style w:type="paragraph" w:customStyle="1" w:styleId="fill">
    <w:name w:val="fill"/>
    <w:basedOn w:val="Normal"/>
    <w:rsid w:val="006E7D03"/>
    <w:pPr>
      <w:keepLines/>
      <w:spacing w:before="20" w:after="20" w:line="260" w:lineRule="exact"/>
    </w:pPr>
    <w:rPr>
      <w:rFonts w:eastAsia="Times New Roman" w:cs="Arial"/>
      <w:bCs/>
      <w:szCs w:val="20"/>
    </w:rPr>
  </w:style>
  <w:style w:type="paragraph" w:customStyle="1" w:styleId="StdReportTOCTitle">
    <w:name w:val="Std Report TOC Title"/>
    <w:basedOn w:val="100aEXECTOC"/>
    <w:rsid w:val="006E7D03"/>
    <w:pPr>
      <w:spacing w:before="120"/>
      <w:ind w:left="0"/>
      <w:jc w:val="center"/>
    </w:pPr>
    <w:rPr>
      <w:szCs w:val="36"/>
    </w:rPr>
  </w:style>
  <w:style w:type="paragraph" w:customStyle="1" w:styleId="100aEXECTOC">
    <w:name w:val="100a EXEC TOC"/>
    <w:basedOn w:val="Normal"/>
    <w:rsid w:val="006E7D03"/>
    <w:pPr>
      <w:keepNext/>
      <w:keepLines/>
      <w:pageBreakBefore/>
      <w:spacing w:after="400" w:line="400" w:lineRule="exact"/>
      <w:ind w:left="2160"/>
      <w:outlineLvl w:val="0"/>
    </w:pPr>
    <w:rPr>
      <w:rFonts w:eastAsia="Times New Roman" w:cs="Arial"/>
      <w:b/>
      <w:sz w:val="36"/>
      <w:szCs w:val="28"/>
    </w:rPr>
  </w:style>
  <w:style w:type="paragraph" w:customStyle="1" w:styleId="100bTLF">
    <w:name w:val="100b TLF"/>
    <w:basedOn w:val="Normal"/>
    <w:rsid w:val="006E7D03"/>
    <w:pPr>
      <w:spacing w:after="180"/>
      <w:ind w:left="2160"/>
    </w:pPr>
    <w:rPr>
      <w:rFonts w:eastAsia="Times New Roman" w:cs="Arial"/>
      <w:b/>
      <w:bCs/>
      <w:sz w:val="28"/>
      <w:szCs w:val="28"/>
    </w:rPr>
  </w:style>
  <w:style w:type="paragraph" w:customStyle="1" w:styleId="201Bullet">
    <w:name w:val="201 Bullet"/>
    <w:basedOn w:val="200BodyText"/>
    <w:link w:val="201BulletChar1"/>
    <w:rsid w:val="006E7D03"/>
    <w:pPr>
      <w:numPr>
        <w:numId w:val="22"/>
      </w:numPr>
      <w:contextualSpacing/>
    </w:pPr>
  </w:style>
  <w:style w:type="paragraph" w:customStyle="1" w:styleId="011aSponsor">
    <w:name w:val="011a Sponsor"/>
    <w:basedOn w:val="Normal"/>
    <w:rsid w:val="006E7D03"/>
    <w:pPr>
      <w:spacing w:after="480"/>
      <w:ind w:left="2160"/>
    </w:pPr>
    <w:rPr>
      <w:rFonts w:eastAsia="Times New Roman" w:cs="Arial"/>
      <w:b/>
      <w:bCs/>
      <w:sz w:val="36"/>
      <w:szCs w:val="36"/>
    </w:rPr>
  </w:style>
  <w:style w:type="paragraph" w:customStyle="1" w:styleId="021aCoverTableLeft">
    <w:name w:val="021a Cover Table Left"/>
    <w:basedOn w:val="Normal"/>
    <w:rsid w:val="006E7D03"/>
    <w:pPr>
      <w:spacing w:after="0" w:line="400" w:lineRule="exact"/>
      <w:jc w:val="right"/>
    </w:pPr>
    <w:rPr>
      <w:rFonts w:eastAsia="Times New Roman" w:cs="Arial"/>
      <w:b/>
      <w:color w:val="776D56"/>
      <w:sz w:val="36"/>
      <w:szCs w:val="28"/>
    </w:rPr>
  </w:style>
  <w:style w:type="paragraph" w:customStyle="1" w:styleId="NormalBold">
    <w:name w:val="Normal + Bold"/>
    <w:basedOn w:val="Normal"/>
    <w:rsid w:val="006E7D03"/>
    <w:pPr>
      <w:spacing w:after="0"/>
    </w:pPr>
    <w:rPr>
      <w:rFonts w:eastAsia="Times New Roman" w:cs="Arial"/>
      <w:b/>
      <w:sz w:val="20"/>
      <w:szCs w:val="20"/>
    </w:rPr>
  </w:style>
  <w:style w:type="paragraph" w:customStyle="1" w:styleId="022aCoverTableRight">
    <w:name w:val="022a Cover Table Right"/>
    <w:basedOn w:val="NormalBold"/>
    <w:rsid w:val="006E7D03"/>
    <w:pPr>
      <w:spacing w:line="260" w:lineRule="exact"/>
    </w:pPr>
    <w:rPr>
      <w:sz w:val="22"/>
      <w:szCs w:val="22"/>
    </w:rPr>
  </w:style>
  <w:style w:type="paragraph" w:customStyle="1" w:styleId="023aCoverTableDisclaimer">
    <w:name w:val="023a Cover Table Disclaimer"/>
    <w:basedOn w:val="022aCoverTableRight"/>
    <w:rsid w:val="006E7D03"/>
    <w:rPr>
      <w:i/>
    </w:rPr>
  </w:style>
  <w:style w:type="paragraph" w:customStyle="1" w:styleId="024aCoverTableDate">
    <w:name w:val="024a Cover Table Date"/>
    <w:basedOn w:val="022aCoverTableRight"/>
    <w:rsid w:val="006E7D03"/>
    <w:pPr>
      <w:spacing w:line="320" w:lineRule="exact"/>
    </w:pPr>
    <w:rPr>
      <w:i/>
      <w:color w:val="776D56"/>
      <w:sz w:val="28"/>
      <w:szCs w:val="28"/>
    </w:rPr>
  </w:style>
  <w:style w:type="paragraph" w:customStyle="1" w:styleId="105aFigure3">
    <w:name w:val="105a Figure 3"/>
    <w:basedOn w:val="104aTableC"/>
    <w:rsid w:val="006E7D03"/>
    <w:pPr>
      <w:numPr>
        <w:numId w:val="23"/>
      </w:numPr>
    </w:pPr>
  </w:style>
  <w:style w:type="paragraph" w:customStyle="1" w:styleId="NormalBullet">
    <w:name w:val="NormalBullet"/>
    <w:basedOn w:val="Normal"/>
    <w:rsid w:val="006E7D03"/>
    <w:pPr>
      <w:keepLines/>
      <w:numPr>
        <w:numId w:val="24"/>
      </w:numPr>
      <w:spacing w:after="260" w:line="260" w:lineRule="exact"/>
      <w:ind w:left="461" w:hanging="274"/>
    </w:pPr>
    <w:rPr>
      <w:rFonts w:eastAsia="Times New Roman" w:cs="Arial"/>
      <w:szCs w:val="20"/>
    </w:rPr>
  </w:style>
  <w:style w:type="paragraph" w:customStyle="1" w:styleId="bullet">
    <w:name w:val="bullet"/>
    <w:basedOn w:val="Normal"/>
    <w:rsid w:val="006E7D03"/>
    <w:pPr>
      <w:numPr>
        <w:numId w:val="25"/>
      </w:numPr>
      <w:spacing w:after="0"/>
    </w:pPr>
    <w:rPr>
      <w:rFonts w:eastAsia="Times New Roman" w:cs="Arial"/>
      <w:sz w:val="20"/>
      <w:szCs w:val="20"/>
    </w:rPr>
  </w:style>
  <w:style w:type="paragraph" w:customStyle="1" w:styleId="TableTitle">
    <w:name w:val="Table Title"/>
    <w:basedOn w:val="Normal"/>
    <w:rsid w:val="006E7D03"/>
    <w:pPr>
      <w:keepNext/>
      <w:spacing w:before="240" w:after="0"/>
      <w:jc w:val="center"/>
    </w:pPr>
    <w:rPr>
      <w:rFonts w:eastAsia="Times New Roman" w:cs="Arial"/>
      <w:b/>
      <w:szCs w:val="20"/>
    </w:rPr>
  </w:style>
  <w:style w:type="paragraph" w:customStyle="1" w:styleId="Head-A">
    <w:name w:val="Head - A"/>
    <w:basedOn w:val="Normal"/>
    <w:rsid w:val="006E7D03"/>
    <w:pPr>
      <w:keepNext/>
      <w:numPr>
        <w:numId w:val="26"/>
      </w:numPr>
      <w:spacing w:before="240" w:after="0"/>
    </w:pPr>
    <w:rPr>
      <w:rFonts w:eastAsia="Times New Roman" w:cs="Arial"/>
      <w:b/>
      <w:szCs w:val="20"/>
    </w:rPr>
  </w:style>
  <w:style w:type="paragraph" w:customStyle="1" w:styleId="Para-A">
    <w:name w:val="Para - A"/>
    <w:basedOn w:val="Normal"/>
    <w:rsid w:val="006E7D03"/>
    <w:pPr>
      <w:spacing w:before="240" w:after="0"/>
      <w:ind w:left="1080"/>
      <w:jc w:val="both"/>
    </w:pPr>
    <w:rPr>
      <w:rFonts w:eastAsia="Times New Roman" w:cs="Arial"/>
      <w:szCs w:val="20"/>
    </w:rPr>
  </w:style>
  <w:style w:type="paragraph" w:customStyle="1" w:styleId="111aAttachmentBody">
    <w:name w:val="111a Attachment Body"/>
    <w:basedOn w:val="200BodyText"/>
    <w:rsid w:val="006E7D03"/>
    <w:pPr>
      <w:spacing w:after="0" w:line="400" w:lineRule="exact"/>
    </w:pPr>
    <w:rPr>
      <w:b/>
      <w:sz w:val="36"/>
      <w:szCs w:val="36"/>
    </w:rPr>
  </w:style>
  <w:style w:type="paragraph" w:customStyle="1" w:styleId="110aATT">
    <w:name w:val="110a ATT"/>
    <w:basedOn w:val="100aEXECTOC"/>
    <w:next w:val="111aAttachmentBody"/>
    <w:rsid w:val="006E7D03"/>
    <w:pPr>
      <w:spacing w:after="0" w:line="520" w:lineRule="exact"/>
    </w:pPr>
    <w:rPr>
      <w:color w:val="776D56"/>
      <w:sz w:val="48"/>
      <w:szCs w:val="48"/>
    </w:rPr>
  </w:style>
  <w:style w:type="paragraph" w:customStyle="1" w:styleId="210TeamNames">
    <w:name w:val="210 Team Names"/>
    <w:basedOn w:val="200BodyText"/>
    <w:next w:val="200BodyText"/>
    <w:rsid w:val="006E7D03"/>
    <w:pPr>
      <w:spacing w:after="0"/>
    </w:pPr>
    <w:rPr>
      <w:b/>
      <w:color w:val="BA313B"/>
      <w:sz w:val="24"/>
      <w:szCs w:val="24"/>
    </w:rPr>
  </w:style>
  <w:style w:type="paragraph" w:customStyle="1" w:styleId="B-head">
    <w:name w:val="B-head"/>
    <w:basedOn w:val="Normal"/>
    <w:next w:val="Normal"/>
    <w:rsid w:val="006E7D03"/>
    <w:pPr>
      <w:keepNext/>
      <w:spacing w:before="240" w:after="240"/>
      <w:jc w:val="center"/>
    </w:pPr>
    <w:rPr>
      <w:rFonts w:eastAsia="Times New Roman" w:cs="Arial"/>
      <w:b/>
      <w:color w:val="827470"/>
      <w:sz w:val="28"/>
      <w:szCs w:val="20"/>
    </w:rPr>
  </w:style>
  <w:style w:type="paragraph" w:customStyle="1" w:styleId="503TaskTableBody">
    <w:name w:val="503 Task Table Body"/>
    <w:basedOn w:val="Normal"/>
    <w:rsid w:val="006E7D03"/>
    <w:pPr>
      <w:spacing w:before="30" w:after="30" w:line="220" w:lineRule="exact"/>
    </w:pPr>
    <w:rPr>
      <w:rFonts w:eastAsia="Times New Roman" w:cs="Arial"/>
      <w:sz w:val="18"/>
      <w:szCs w:val="18"/>
    </w:rPr>
  </w:style>
  <w:style w:type="paragraph" w:customStyle="1" w:styleId="502TaskTableSubhead">
    <w:name w:val="502 Task Table Subhead"/>
    <w:basedOn w:val="Normal"/>
    <w:rsid w:val="006E7D03"/>
    <w:pPr>
      <w:keepNext/>
      <w:keepLines/>
      <w:spacing w:before="30" w:after="30" w:line="220" w:lineRule="exact"/>
    </w:pPr>
    <w:rPr>
      <w:rFonts w:eastAsia="Times New Roman" w:cs="Arial"/>
      <w:b/>
      <w:sz w:val="18"/>
      <w:szCs w:val="18"/>
    </w:rPr>
  </w:style>
  <w:style w:type="paragraph" w:customStyle="1" w:styleId="Style021aCoverTableLeft16pt">
    <w:name w:val="Style 021a Cover Table Left + 16 pt"/>
    <w:basedOn w:val="021aCoverTableLeft"/>
    <w:rsid w:val="006E7D03"/>
    <w:rPr>
      <w:bCs/>
      <w:sz w:val="32"/>
    </w:rPr>
  </w:style>
  <w:style w:type="paragraph" w:customStyle="1" w:styleId="C-head">
    <w:name w:val="C-head"/>
    <w:basedOn w:val="B-head"/>
    <w:next w:val="Normal"/>
    <w:rsid w:val="006E7D03"/>
    <w:pPr>
      <w:jc w:val="left"/>
    </w:pPr>
    <w:rPr>
      <w:rFonts w:cs="Times New Roman"/>
      <w:szCs w:val="24"/>
    </w:rPr>
  </w:style>
  <w:style w:type="paragraph" w:customStyle="1" w:styleId="pramemobody">
    <w:name w:val="pra memo body"/>
    <w:rsid w:val="006E7D03"/>
    <w:pPr>
      <w:tabs>
        <w:tab w:val="left" w:pos="1080"/>
      </w:tabs>
      <w:spacing w:after="240"/>
      <w:jc w:val="both"/>
    </w:pPr>
    <w:rPr>
      <w:rFonts w:ascii="Times New Roman" w:eastAsia="Times New Roman" w:hAnsi="Times New Roman"/>
      <w:sz w:val="24"/>
    </w:rPr>
  </w:style>
  <w:style w:type="paragraph" w:customStyle="1" w:styleId="Level1">
    <w:name w:val="Level 1"/>
    <w:basedOn w:val="Normal"/>
    <w:rsid w:val="006E7D03"/>
    <w:pPr>
      <w:keepNext/>
      <w:numPr>
        <w:numId w:val="27"/>
      </w:numPr>
      <w:autoSpaceDE w:val="0"/>
      <w:autoSpaceDN w:val="0"/>
      <w:spacing w:after="240"/>
      <w:outlineLvl w:val="0"/>
    </w:pPr>
    <w:rPr>
      <w:rFonts w:ascii="Times New Roman" w:eastAsia="Times New Roman" w:hAnsi="Times New Roman"/>
      <w:b/>
      <w:bCs/>
      <w:sz w:val="24"/>
      <w:szCs w:val="24"/>
    </w:rPr>
  </w:style>
  <w:style w:type="paragraph" w:customStyle="1" w:styleId="SectionTitle">
    <w:name w:val="Section Title"/>
    <w:basedOn w:val="Normal"/>
    <w:next w:val="Normal"/>
    <w:rsid w:val="006E7D03"/>
    <w:pPr>
      <w:spacing w:before="20" w:after="20"/>
      <w:ind w:left="2160"/>
    </w:pPr>
    <w:rPr>
      <w:rFonts w:eastAsia="Times New Roman" w:cs="Arial"/>
      <w:b/>
      <w:bCs/>
      <w:color w:val="827470"/>
      <w:sz w:val="32"/>
      <w:szCs w:val="32"/>
    </w:rPr>
  </w:style>
  <w:style w:type="paragraph" w:customStyle="1" w:styleId="fillcenter">
    <w:name w:val="fillcenter"/>
    <w:basedOn w:val="fill"/>
    <w:rsid w:val="006E7D03"/>
    <w:pPr>
      <w:keepLines w:val="0"/>
      <w:spacing w:line="240" w:lineRule="auto"/>
      <w:jc w:val="center"/>
    </w:pPr>
    <w:rPr>
      <w:rFonts w:cs="Times New Roman"/>
      <w:bCs w:val="0"/>
      <w:szCs w:val="24"/>
    </w:rPr>
  </w:style>
  <w:style w:type="paragraph" w:customStyle="1" w:styleId="CM2">
    <w:name w:val="CM2"/>
    <w:basedOn w:val="Default"/>
    <w:next w:val="Default"/>
    <w:rsid w:val="006E7D03"/>
    <w:pPr>
      <w:widowControl w:val="0"/>
      <w:spacing w:after="320"/>
    </w:pPr>
    <w:rPr>
      <w:rFonts w:ascii="Garamond" w:eastAsia="Times New Roman" w:hAnsi="Garamond" w:cs="Times New Roman"/>
      <w:color w:val="auto"/>
    </w:rPr>
  </w:style>
  <w:style w:type="paragraph" w:customStyle="1" w:styleId="CM1">
    <w:name w:val="CM1"/>
    <w:basedOn w:val="Default"/>
    <w:next w:val="Default"/>
    <w:rsid w:val="006E7D03"/>
    <w:pPr>
      <w:widowControl w:val="0"/>
      <w:spacing w:line="320" w:lineRule="atLeast"/>
    </w:pPr>
    <w:rPr>
      <w:rFonts w:ascii="Garamond" w:eastAsia="Times New Roman" w:hAnsi="Garamond" w:cs="Times New Roman"/>
      <w:color w:val="auto"/>
    </w:rPr>
  </w:style>
  <w:style w:type="paragraph" w:customStyle="1" w:styleId="ShortReturnAddress">
    <w:name w:val="Short Return Address"/>
    <w:basedOn w:val="Normal"/>
    <w:rsid w:val="006E7D03"/>
    <w:pPr>
      <w:spacing w:after="0"/>
    </w:pPr>
    <w:rPr>
      <w:rFonts w:ascii="Times New Roman" w:eastAsia="MS Mincho" w:hAnsi="Times New Roman"/>
      <w:sz w:val="24"/>
      <w:szCs w:val="20"/>
    </w:rPr>
  </w:style>
  <w:style w:type="paragraph" w:customStyle="1" w:styleId="--c">
    <w:name w:val="--c"/>
    <w:basedOn w:val="00cFooterRed"/>
    <w:rsid w:val="006E7D03"/>
    <w:rPr>
      <w:color w:val="FF00FF"/>
    </w:rPr>
  </w:style>
  <w:style w:type="paragraph" w:customStyle="1" w:styleId="002">
    <w:name w:val="002"/>
    <w:basedOn w:val="00cFooterRed"/>
    <w:rsid w:val="006E7D03"/>
    <w:rPr>
      <w:color w:val="FF00FF"/>
    </w:rPr>
  </w:style>
  <w:style w:type="character" w:customStyle="1" w:styleId="CharChar">
    <w:name w:val="Char Char"/>
    <w:rsid w:val="006E7D03"/>
    <w:rPr>
      <w:rFonts w:ascii="Arial" w:hAnsi="Arial" w:cs="Arial" w:hint="default"/>
      <w:bCs/>
      <w:noProof/>
      <w:color w:val="000000"/>
      <w:sz w:val="18"/>
      <w:szCs w:val="18"/>
      <w:lang w:val="en-US" w:eastAsia="en-US" w:bidi="ar-SA"/>
    </w:rPr>
  </w:style>
  <w:style w:type="character" w:customStyle="1" w:styleId="CharChar1">
    <w:name w:val="Char Char1"/>
    <w:basedOn w:val="CharChar"/>
    <w:rsid w:val="006E7D03"/>
    <w:rPr>
      <w:rFonts w:ascii="Arial" w:hAnsi="Arial" w:cs="Arial" w:hint="default"/>
      <w:bCs/>
      <w:noProof/>
      <w:color w:val="000000"/>
      <w:sz w:val="18"/>
      <w:szCs w:val="18"/>
      <w:lang w:val="en-US" w:eastAsia="en-US" w:bidi="ar-SA"/>
    </w:rPr>
  </w:style>
  <w:style w:type="character" w:customStyle="1" w:styleId="110aATTChar">
    <w:name w:val="110a ATT Char"/>
    <w:rsid w:val="006E7D03"/>
    <w:rPr>
      <w:rFonts w:ascii="Arial" w:hAnsi="Arial" w:cs="Arial" w:hint="default"/>
      <w:b/>
      <w:bCs w:val="0"/>
      <w:color w:val="776D56"/>
      <w:sz w:val="48"/>
      <w:szCs w:val="48"/>
      <w:lang w:val="en-US" w:eastAsia="en-US" w:bidi="ar-SA"/>
    </w:rPr>
  </w:style>
  <w:style w:type="paragraph" w:customStyle="1" w:styleId="010aPresentedTo">
    <w:name w:val="010a Presented To"/>
    <w:basedOn w:val="Noparagraphstyle"/>
    <w:rsid w:val="006E7D03"/>
    <w:pPr>
      <w:ind w:left="2160"/>
    </w:pPr>
    <w:rPr>
      <w:rFonts w:ascii="Arial" w:hAnsi="Arial" w:cs="Arial"/>
      <w:b/>
      <w:bCs/>
      <w:color w:val="776D56"/>
      <w:sz w:val="18"/>
      <w:szCs w:val="18"/>
    </w:rPr>
  </w:style>
  <w:style w:type="paragraph" w:customStyle="1" w:styleId="106aSubhead">
    <w:name w:val="106a Subhead"/>
    <w:basedOn w:val="200BodyText"/>
    <w:next w:val="200BodyText"/>
    <w:link w:val="106aSubheadChar"/>
    <w:rsid w:val="006E7D03"/>
    <w:pPr>
      <w:numPr>
        <w:numId w:val="28"/>
      </w:numPr>
      <w:tabs>
        <w:tab w:val="clear" w:pos="2160"/>
        <w:tab w:val="left" w:pos="1080"/>
      </w:tabs>
      <w:spacing w:before="120" w:after="120" w:line="240" w:lineRule="auto"/>
      <w:ind w:left="1080" w:hanging="720"/>
    </w:pPr>
    <w:rPr>
      <w:b/>
    </w:rPr>
  </w:style>
  <w:style w:type="paragraph" w:customStyle="1" w:styleId="D-head">
    <w:name w:val="D-head"/>
    <w:basedOn w:val="Normal"/>
    <w:rsid w:val="006E7D03"/>
    <w:pPr>
      <w:spacing w:after="0"/>
    </w:pPr>
    <w:rPr>
      <w:rFonts w:ascii="Times New Roman" w:eastAsia="Times New Roman" w:hAnsi="Times New Roman"/>
      <w:b/>
      <w:bCs/>
      <w:smallCaps/>
      <w:sz w:val="24"/>
      <w:szCs w:val="24"/>
    </w:rPr>
  </w:style>
  <w:style w:type="paragraph" w:customStyle="1" w:styleId="203Number">
    <w:name w:val="203 Number"/>
    <w:basedOn w:val="200BodyText"/>
    <w:rsid w:val="006E7D03"/>
    <w:pPr>
      <w:numPr>
        <w:numId w:val="29"/>
      </w:numPr>
      <w:tabs>
        <w:tab w:val="clear" w:pos="3960"/>
        <w:tab w:val="num" w:pos="360"/>
        <w:tab w:val="left" w:pos="2880"/>
      </w:tabs>
      <w:ind w:left="2880"/>
      <w:contextualSpacing/>
    </w:pPr>
  </w:style>
  <w:style w:type="paragraph" w:styleId="BodyText3">
    <w:name w:val="Body Text 3"/>
    <w:basedOn w:val="Normal"/>
    <w:link w:val="BodyText3Char"/>
    <w:rsid w:val="006E7D03"/>
    <w:rPr>
      <w:rFonts w:eastAsia="Times New Roman" w:cs="Arial"/>
      <w:sz w:val="16"/>
      <w:szCs w:val="16"/>
    </w:rPr>
  </w:style>
  <w:style w:type="character" w:customStyle="1" w:styleId="BodyText3Char">
    <w:name w:val="Body Text 3 Char"/>
    <w:basedOn w:val="DefaultParagraphFont"/>
    <w:link w:val="BodyText3"/>
    <w:rsid w:val="006E7D03"/>
    <w:rPr>
      <w:rFonts w:ascii="Arial" w:eastAsia="Times New Roman" w:hAnsi="Arial" w:cs="Arial"/>
      <w:sz w:val="16"/>
      <w:szCs w:val="16"/>
    </w:rPr>
  </w:style>
  <w:style w:type="paragraph" w:customStyle="1" w:styleId="Letteredlist">
    <w:name w:val="Lettered list"/>
    <w:basedOn w:val="BodyText"/>
    <w:rsid w:val="006E7D03"/>
    <w:pPr>
      <w:numPr>
        <w:numId w:val="30"/>
      </w:numPr>
      <w:spacing w:after="120" w:line="240" w:lineRule="auto"/>
      <w:ind w:left="1434" w:right="1077" w:hanging="357"/>
      <w:jc w:val="both"/>
    </w:pPr>
    <w:rPr>
      <w:rFonts w:cs="Times New Roman"/>
      <w:lang w:val="en-GB"/>
    </w:rPr>
  </w:style>
  <w:style w:type="paragraph" w:customStyle="1" w:styleId="Assumptions">
    <w:name w:val="Assumptions"/>
    <w:basedOn w:val="Normal"/>
    <w:next w:val="BodyText3"/>
    <w:rsid w:val="006E7D03"/>
    <w:pPr>
      <w:keepNext/>
      <w:ind w:left="567"/>
      <w:jc w:val="both"/>
    </w:pPr>
    <w:rPr>
      <w:rFonts w:eastAsia="Times New Roman"/>
      <w:b/>
      <w:sz w:val="20"/>
      <w:szCs w:val="20"/>
      <w:lang w:val="en-GB"/>
    </w:rPr>
  </w:style>
  <w:style w:type="paragraph" w:customStyle="1" w:styleId="StdReportFooterText">
    <w:name w:val="Std Report Footer Text"/>
    <w:basedOn w:val="Normal"/>
    <w:rsid w:val="006E7D03"/>
    <w:pPr>
      <w:spacing w:after="0"/>
      <w:jc w:val="right"/>
    </w:pPr>
    <w:rPr>
      <w:rFonts w:eastAsia="Times New Roman" w:cs="Arial"/>
      <w:b/>
      <w:color w:val="776D56"/>
      <w:sz w:val="18"/>
      <w:szCs w:val="18"/>
    </w:rPr>
  </w:style>
  <w:style w:type="paragraph" w:customStyle="1" w:styleId="StdReportTitleHeading">
    <w:name w:val="Std Report Title Heading"/>
    <w:basedOn w:val="Style021aCoverTableLeft16pt"/>
    <w:rsid w:val="006E7D03"/>
    <w:pPr>
      <w:spacing w:before="120" w:after="120" w:line="240" w:lineRule="auto"/>
    </w:pPr>
  </w:style>
  <w:style w:type="paragraph" w:customStyle="1" w:styleId="StdReportCoverText">
    <w:name w:val="Std Report Cover Text"/>
    <w:basedOn w:val="022aCoverTableRight"/>
    <w:rsid w:val="006E7D03"/>
    <w:pPr>
      <w:spacing w:line="240" w:lineRule="auto"/>
    </w:pPr>
    <w:rPr>
      <w:b w:val="0"/>
      <w:sz w:val="20"/>
      <w:szCs w:val="20"/>
    </w:rPr>
  </w:style>
  <w:style w:type="paragraph" w:customStyle="1" w:styleId="StdReportCoverTextBOLD">
    <w:name w:val="Std Report Cover Text BOLD"/>
    <w:basedOn w:val="StdReportCoverText"/>
    <w:rsid w:val="006E7D03"/>
    <w:rPr>
      <w:b/>
      <w:sz w:val="22"/>
    </w:rPr>
  </w:style>
  <w:style w:type="paragraph" w:customStyle="1" w:styleId="StdReportHeading2">
    <w:name w:val="Std Report Heading 2"/>
    <w:basedOn w:val="Normal"/>
    <w:next w:val="StdReportContent"/>
    <w:link w:val="StdReportHeading2Char"/>
    <w:rsid w:val="006E7D03"/>
    <w:pPr>
      <w:spacing w:before="120"/>
    </w:pPr>
    <w:rPr>
      <w:rFonts w:eastAsia="Times New Roman" w:cs="Arial"/>
      <w:b/>
      <w:sz w:val="28"/>
      <w:szCs w:val="20"/>
    </w:rPr>
  </w:style>
  <w:style w:type="paragraph" w:customStyle="1" w:styleId="ReportHeading2">
    <w:name w:val="Report Heading 2"/>
    <w:basedOn w:val="Normal"/>
    <w:rsid w:val="006E7D03"/>
    <w:pPr>
      <w:tabs>
        <w:tab w:val="num" w:pos="720"/>
      </w:tabs>
      <w:spacing w:before="120" w:line="300" w:lineRule="auto"/>
      <w:ind w:left="720" w:hanging="720"/>
    </w:pPr>
    <w:rPr>
      <w:rFonts w:eastAsia="Times New Roman" w:cs="Arial"/>
      <w:szCs w:val="20"/>
    </w:rPr>
  </w:style>
  <w:style w:type="paragraph" w:customStyle="1" w:styleId="StdReportTableCaption">
    <w:name w:val="Std Report Table Caption"/>
    <w:basedOn w:val="Caption"/>
    <w:rsid w:val="006E7D03"/>
    <w:pPr>
      <w:keepNext w:val="0"/>
      <w:tabs>
        <w:tab w:val="clear" w:pos="900"/>
        <w:tab w:val="clear" w:pos="9000"/>
      </w:tabs>
      <w:spacing w:before="120" w:after="60" w:line="300" w:lineRule="auto"/>
      <w:jc w:val="center"/>
    </w:pPr>
    <w:rPr>
      <w:rFonts w:eastAsia="Times"/>
      <w:b/>
      <w:color w:val="auto"/>
    </w:rPr>
  </w:style>
  <w:style w:type="paragraph" w:customStyle="1" w:styleId="StdReportTableText">
    <w:name w:val="Std Report Table Text"/>
    <w:basedOn w:val="Normal"/>
    <w:rsid w:val="006E7D03"/>
    <w:pPr>
      <w:spacing w:after="0"/>
    </w:pPr>
    <w:rPr>
      <w:rFonts w:eastAsia="Times New Roman" w:cs="Arial"/>
      <w:b/>
      <w:sz w:val="20"/>
      <w:szCs w:val="20"/>
    </w:rPr>
  </w:style>
  <w:style w:type="character" w:styleId="PageNumber">
    <w:name w:val="page number"/>
    <w:basedOn w:val="DefaultParagraphFont"/>
    <w:rsid w:val="006E7D03"/>
  </w:style>
  <w:style w:type="character" w:customStyle="1" w:styleId="200BodyTextChar1">
    <w:name w:val="200 Body Text Char1"/>
    <w:link w:val="200BodyText"/>
    <w:locked/>
    <w:rsid w:val="006E7D03"/>
    <w:rPr>
      <w:rFonts w:ascii="Arial" w:eastAsia="Times New Roman" w:hAnsi="Arial" w:cs="Arial"/>
      <w:sz w:val="22"/>
      <w:szCs w:val="22"/>
    </w:rPr>
  </w:style>
  <w:style w:type="paragraph" w:customStyle="1" w:styleId="102aSubsectionxX">
    <w:name w:val="102a Subsection x.X"/>
    <w:basedOn w:val="Normal"/>
    <w:next w:val="200BodyText"/>
    <w:rsid w:val="006E7D03"/>
    <w:pPr>
      <w:keepNext/>
      <w:keepLines/>
      <w:tabs>
        <w:tab w:val="num" w:pos="2160"/>
      </w:tabs>
      <w:spacing w:after="280" w:line="280" w:lineRule="exact"/>
      <w:ind w:left="2160" w:hanging="360"/>
      <w:outlineLvl w:val="1"/>
    </w:pPr>
    <w:rPr>
      <w:rFonts w:eastAsia="Times New Roman" w:cs="Arial"/>
      <w:b/>
      <w:sz w:val="24"/>
      <w:szCs w:val="20"/>
    </w:rPr>
  </w:style>
  <w:style w:type="paragraph" w:customStyle="1" w:styleId="103aSubsectionxxX">
    <w:name w:val="103a Subsection x.x.X"/>
    <w:basedOn w:val="102aSubsectionxX"/>
    <w:next w:val="200BodyText"/>
    <w:rsid w:val="006E7D03"/>
    <w:pPr>
      <w:spacing w:after="260" w:line="260" w:lineRule="exact"/>
      <w:outlineLvl w:val="2"/>
    </w:pPr>
    <w:rPr>
      <w:sz w:val="22"/>
      <w:szCs w:val="22"/>
    </w:rPr>
  </w:style>
  <w:style w:type="paragraph" w:styleId="EndnoteText">
    <w:name w:val="endnote text"/>
    <w:basedOn w:val="Normal"/>
    <w:link w:val="EndnoteTextChar"/>
    <w:uiPriority w:val="99"/>
    <w:rsid w:val="006E7D03"/>
    <w:pPr>
      <w:spacing w:after="0"/>
    </w:pPr>
    <w:rPr>
      <w:rFonts w:eastAsia="Times New Roman" w:cs="Arial"/>
      <w:sz w:val="20"/>
      <w:szCs w:val="20"/>
    </w:rPr>
  </w:style>
  <w:style w:type="character" w:customStyle="1" w:styleId="EndnoteTextChar">
    <w:name w:val="Endnote Text Char"/>
    <w:basedOn w:val="DefaultParagraphFont"/>
    <w:link w:val="EndnoteText"/>
    <w:uiPriority w:val="99"/>
    <w:rsid w:val="006E7D03"/>
    <w:rPr>
      <w:rFonts w:ascii="Arial" w:eastAsia="Times New Roman" w:hAnsi="Arial" w:cs="Arial"/>
    </w:rPr>
  </w:style>
  <w:style w:type="character" w:customStyle="1" w:styleId="201BulletChar1">
    <w:name w:val="201 Bullet Char1"/>
    <w:basedOn w:val="200BodyTextChar1"/>
    <w:link w:val="201Bullet"/>
    <w:rsid w:val="006E7D03"/>
    <w:rPr>
      <w:rFonts w:ascii="Arial" w:eastAsia="Times New Roman" w:hAnsi="Arial" w:cs="Arial"/>
      <w:sz w:val="22"/>
      <w:szCs w:val="22"/>
    </w:rPr>
  </w:style>
  <w:style w:type="paragraph" w:customStyle="1" w:styleId="400Image">
    <w:name w:val="400 Image"/>
    <w:basedOn w:val="200BodyText"/>
    <w:rsid w:val="006E7D03"/>
    <w:pPr>
      <w:spacing w:line="240" w:lineRule="auto"/>
    </w:pPr>
  </w:style>
  <w:style w:type="character" w:customStyle="1" w:styleId="106aSubheadChar">
    <w:name w:val="106a Subhead Char"/>
    <w:link w:val="106aSubhead"/>
    <w:rsid w:val="006E7D03"/>
    <w:rPr>
      <w:rFonts w:ascii="Arial" w:eastAsia="Times New Roman" w:hAnsi="Arial" w:cs="Arial"/>
      <w:b/>
      <w:sz w:val="22"/>
      <w:szCs w:val="22"/>
    </w:rPr>
  </w:style>
  <w:style w:type="character" w:customStyle="1" w:styleId="StdReportHeading2Char">
    <w:name w:val="Std Report Heading 2 Char"/>
    <w:link w:val="StdReportHeading2"/>
    <w:rsid w:val="006E7D03"/>
    <w:rPr>
      <w:rFonts w:ascii="Arial" w:eastAsia="Times New Roman" w:hAnsi="Arial" w:cs="Arial"/>
      <w:b/>
      <w:sz w:val="28"/>
    </w:rPr>
  </w:style>
  <w:style w:type="character" w:styleId="Emphasis">
    <w:name w:val="Emphasis"/>
    <w:uiPriority w:val="20"/>
    <w:qFormat/>
    <w:rsid w:val="006E7D03"/>
    <w:rPr>
      <w:i/>
      <w:iCs/>
    </w:rPr>
  </w:style>
  <w:style w:type="character" w:customStyle="1" w:styleId="fm-citation-ids-label">
    <w:name w:val="fm-citation-ids-label"/>
    <w:rsid w:val="006E7D03"/>
  </w:style>
  <w:style w:type="paragraph" w:customStyle="1" w:styleId="citation">
    <w:name w:val="citation"/>
    <w:basedOn w:val="Normal"/>
    <w:rsid w:val="006E7D03"/>
    <w:pPr>
      <w:spacing w:before="100" w:beforeAutospacing="1" w:after="100" w:afterAutospacing="1"/>
    </w:pPr>
    <w:rPr>
      <w:rFonts w:ascii="Times New Roman" w:eastAsia="Times New Roman" w:hAnsi="Times New Roman"/>
      <w:sz w:val="20"/>
      <w:szCs w:val="20"/>
    </w:rPr>
  </w:style>
  <w:style w:type="numbering" w:customStyle="1" w:styleId="NoList1">
    <w:name w:val="No List1"/>
    <w:next w:val="NoList"/>
    <w:uiPriority w:val="99"/>
    <w:semiHidden/>
    <w:unhideWhenUsed/>
    <w:rsid w:val="006E7D03"/>
  </w:style>
  <w:style w:type="character" w:customStyle="1" w:styleId="CommentTextChar1">
    <w:name w:val="Comment Text Char1"/>
    <w:basedOn w:val="DefaultParagraphFont"/>
    <w:uiPriority w:val="99"/>
    <w:semiHidden/>
    <w:rsid w:val="006E7D03"/>
  </w:style>
  <w:style w:type="character" w:customStyle="1" w:styleId="CommentSubjectChar">
    <w:name w:val="Comment Subject Char"/>
    <w:link w:val="CommentSubject"/>
    <w:rsid w:val="006E7D03"/>
    <w:rPr>
      <w:b/>
      <w:bCs/>
    </w:rPr>
  </w:style>
  <w:style w:type="numbering" w:customStyle="1" w:styleId="NoList2">
    <w:name w:val="No List2"/>
    <w:next w:val="NoList"/>
    <w:uiPriority w:val="99"/>
    <w:semiHidden/>
    <w:unhideWhenUsed/>
    <w:rsid w:val="006E7D03"/>
  </w:style>
  <w:style w:type="numbering" w:customStyle="1" w:styleId="NoList3">
    <w:name w:val="No List3"/>
    <w:next w:val="NoList"/>
    <w:uiPriority w:val="99"/>
    <w:semiHidden/>
    <w:unhideWhenUsed/>
    <w:rsid w:val="006E7D03"/>
  </w:style>
  <w:style w:type="numbering" w:customStyle="1" w:styleId="NoList4">
    <w:name w:val="No List4"/>
    <w:next w:val="NoList"/>
    <w:uiPriority w:val="99"/>
    <w:semiHidden/>
    <w:unhideWhenUsed/>
    <w:rsid w:val="006E7D03"/>
  </w:style>
  <w:style w:type="character" w:customStyle="1" w:styleId="CaptionChar">
    <w:name w:val="Caption Char"/>
    <w:link w:val="Caption"/>
    <w:uiPriority w:val="35"/>
    <w:locked/>
    <w:rsid w:val="006E7D03"/>
    <w:rPr>
      <w:rFonts w:ascii="Arial" w:hAnsi="Arial"/>
      <w:bCs/>
      <w:color w:val="63666A"/>
    </w:rPr>
  </w:style>
  <w:style w:type="paragraph" w:customStyle="1" w:styleId="TableText">
    <w:name w:val="Table Text"/>
    <w:qFormat/>
    <w:rsid w:val="006E7D03"/>
    <w:pPr>
      <w:tabs>
        <w:tab w:val="left" w:pos="288"/>
        <w:tab w:val="left" w:pos="576"/>
        <w:tab w:val="left" w:pos="864"/>
      </w:tabs>
    </w:pPr>
    <w:rPr>
      <w:rFonts w:ascii="Times New Roman" w:eastAsia="Times New Roman" w:hAnsi="Times New Roman"/>
    </w:rPr>
  </w:style>
  <w:style w:type="character" w:customStyle="1" w:styleId="BMSHeading3Char">
    <w:name w:val="BMS Heading 3 Char"/>
    <w:link w:val="BMSHeading3"/>
    <w:rsid w:val="006E7D03"/>
    <w:rPr>
      <w:rFonts w:ascii="Arial" w:eastAsia="Times New Roman" w:hAnsi="Arial"/>
      <w:b/>
      <w:i/>
      <w:color w:val="000000"/>
      <w:sz w:val="24"/>
    </w:rPr>
  </w:style>
  <w:style w:type="paragraph" w:customStyle="1" w:styleId="BMSHeadingAppendix">
    <w:name w:val="BMS Heading Appendix"/>
    <w:rsid w:val="006E7D03"/>
    <w:pPr>
      <w:keepNext/>
      <w:keepLines/>
      <w:numPr>
        <w:numId w:val="31"/>
      </w:numPr>
      <w:tabs>
        <w:tab w:val="left" w:pos="2160"/>
      </w:tabs>
      <w:spacing w:before="120" w:after="120"/>
      <w:ind w:left="2160" w:hanging="2160"/>
      <w:outlineLvl w:val="0"/>
    </w:pPr>
    <w:rPr>
      <w:rFonts w:ascii="Arial" w:eastAsia="Times New Roman" w:hAnsi="Arial"/>
      <w:b/>
      <w:caps/>
      <w:sz w:val="24"/>
    </w:rPr>
  </w:style>
  <w:style w:type="character" w:customStyle="1" w:styleId="i9tabularcodedesc1">
    <w:name w:val="i9tabularcodedesc1"/>
    <w:rsid w:val="006E7D03"/>
    <w:rPr>
      <w:b/>
      <w:bCs/>
    </w:rPr>
  </w:style>
  <w:style w:type="character" w:customStyle="1" w:styleId="nowrap1">
    <w:name w:val="nowrap1"/>
    <w:basedOn w:val="DefaultParagraphFont"/>
    <w:rsid w:val="006E7D03"/>
  </w:style>
  <w:style w:type="numbering" w:customStyle="1" w:styleId="Style1">
    <w:name w:val="Style1"/>
    <w:uiPriority w:val="99"/>
    <w:rsid w:val="006E7D03"/>
    <w:pPr>
      <w:numPr>
        <w:numId w:val="32"/>
      </w:numPr>
    </w:pPr>
  </w:style>
  <w:style w:type="paragraph" w:customStyle="1" w:styleId="xl72">
    <w:name w:val="xl72"/>
    <w:basedOn w:val="Normal"/>
    <w:rsid w:val="00165656"/>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3">
    <w:name w:val="xl73"/>
    <w:basedOn w:val="Normal"/>
    <w:rsid w:val="00165656"/>
    <w:pPr>
      <w:pBdr>
        <w:top w:val="single" w:sz="4" w:space="0" w:color="auto"/>
        <w:left w:val="single" w:sz="4" w:space="0" w:color="auto"/>
        <w:right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4">
    <w:name w:val="xl74"/>
    <w:basedOn w:val="Normal"/>
    <w:rsid w:val="00165656"/>
    <w:pPr>
      <w:pBdr>
        <w:top w:val="single" w:sz="4" w:space="0" w:color="auto"/>
        <w:left w:val="single" w:sz="4" w:space="0" w:color="auto"/>
        <w:bottom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5">
    <w:name w:val="xl75"/>
    <w:basedOn w:val="Normal"/>
    <w:rsid w:val="00165656"/>
    <w:pPr>
      <w:shd w:val="clear" w:color="000000" w:fill="C4D79B"/>
      <w:spacing w:before="100" w:beforeAutospacing="1" w:after="100" w:afterAutospacing="1"/>
      <w:jc w:val="center"/>
      <w:textAlignment w:val="center"/>
    </w:pPr>
    <w:rPr>
      <w:rFonts w:eastAsia="Times New Roman" w:cs="Arial"/>
      <w:sz w:val="20"/>
      <w:szCs w:val="20"/>
    </w:rPr>
  </w:style>
  <w:style w:type="paragraph" w:customStyle="1" w:styleId="xl76">
    <w:name w:val="xl76"/>
    <w:basedOn w:val="Normal"/>
    <w:rsid w:val="00165656"/>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eastAsia="Times New Roman" w:hAnsi="Times New Roman"/>
      <w:color w:val="000000"/>
      <w:sz w:val="24"/>
      <w:szCs w:val="24"/>
    </w:rPr>
  </w:style>
  <w:style w:type="paragraph" w:customStyle="1" w:styleId="xl77">
    <w:name w:val="xl77"/>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20"/>
      <w:szCs w:val="20"/>
    </w:rPr>
  </w:style>
  <w:style w:type="paragraph" w:customStyle="1" w:styleId="xl78">
    <w:name w:val="xl78"/>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Arial"/>
      <w:sz w:val="20"/>
      <w:szCs w:val="20"/>
    </w:rPr>
  </w:style>
  <w:style w:type="paragraph" w:customStyle="1" w:styleId="xl79">
    <w:name w:val="xl79"/>
    <w:basedOn w:val="Normal"/>
    <w:rsid w:val="00165656"/>
    <w:pPr>
      <w:spacing w:before="100" w:beforeAutospacing="1" w:after="100" w:afterAutospacing="1"/>
      <w:textAlignment w:val="center"/>
    </w:pPr>
    <w:rPr>
      <w:rFonts w:eastAsia="Times New Roman" w:cs="Arial"/>
      <w:sz w:val="20"/>
      <w:szCs w:val="20"/>
    </w:rPr>
  </w:style>
  <w:style w:type="paragraph" w:customStyle="1" w:styleId="xl80">
    <w:name w:val="xl80"/>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olor w:val="000000"/>
      <w:sz w:val="24"/>
      <w:szCs w:val="24"/>
    </w:rPr>
  </w:style>
  <w:style w:type="paragraph" w:customStyle="1" w:styleId="xl81">
    <w:name w:val="xl81"/>
    <w:basedOn w:val="Normal"/>
    <w:rsid w:val="00165656"/>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ascii="Times New Roman" w:eastAsia="Times New Roman" w:hAnsi="Times New Roman"/>
      <w:color w:val="000000"/>
      <w:sz w:val="24"/>
      <w:szCs w:val="24"/>
    </w:rPr>
  </w:style>
  <w:style w:type="paragraph" w:customStyle="1" w:styleId="xl82">
    <w:name w:val="xl82"/>
    <w:basedOn w:val="Normal"/>
    <w:rsid w:val="0016565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 w:val="20"/>
      <w:szCs w:val="20"/>
    </w:rPr>
  </w:style>
  <w:style w:type="paragraph" w:customStyle="1" w:styleId="xl83">
    <w:name w:val="xl83"/>
    <w:basedOn w:val="Normal"/>
    <w:rsid w:val="0016565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61"/>
    <w:pPr>
      <w:spacing w:after="120"/>
    </w:pPr>
    <w:rPr>
      <w:rFonts w:ascii="Arial" w:hAnsi="Arial"/>
      <w:sz w:val="22"/>
      <w:szCs w:val="22"/>
    </w:rPr>
  </w:style>
  <w:style w:type="paragraph" w:styleId="Heading1">
    <w:name w:val="heading 1"/>
    <w:aliases w:val="H1,Std Report Heading 1,Report Heading 1.0"/>
    <w:basedOn w:val="Normal"/>
    <w:next w:val="Body"/>
    <w:link w:val="Heading1Char"/>
    <w:uiPriority w:val="99"/>
    <w:qFormat/>
    <w:rsid w:val="00A1737C"/>
    <w:pPr>
      <w:keepNext/>
      <w:pageBreakBefore/>
      <w:numPr>
        <w:numId w:val="6"/>
      </w:numPr>
      <w:spacing w:before="240"/>
      <w:ind w:left="720" w:hanging="720"/>
      <w:outlineLvl w:val="0"/>
    </w:pPr>
    <w:rPr>
      <w:rFonts w:ascii="Arial Bold" w:hAnsi="Arial Bold" w:cs="Arial"/>
      <w:b/>
      <w:color w:val="D45D00"/>
      <w:sz w:val="32"/>
      <w:szCs w:val="21"/>
    </w:rPr>
  </w:style>
  <w:style w:type="paragraph" w:styleId="Heading2">
    <w:name w:val="heading 2"/>
    <w:aliases w:val="Titre 21"/>
    <w:basedOn w:val="Normal"/>
    <w:next w:val="Body"/>
    <w:link w:val="Heading2Char"/>
    <w:uiPriority w:val="99"/>
    <w:qFormat/>
    <w:rsid w:val="00A1737C"/>
    <w:pPr>
      <w:keepNext/>
      <w:numPr>
        <w:ilvl w:val="1"/>
        <w:numId w:val="6"/>
      </w:numPr>
      <w:spacing w:before="280" w:after="80"/>
      <w:outlineLvl w:val="1"/>
    </w:pPr>
    <w:rPr>
      <w:rFonts w:ascii="Arial Bold" w:hAnsi="Arial Bold" w:cs="Arial"/>
      <w:b/>
      <w:sz w:val="28"/>
      <w:szCs w:val="21"/>
    </w:rPr>
  </w:style>
  <w:style w:type="paragraph" w:styleId="Heading3">
    <w:name w:val="heading 3"/>
    <w:aliases w:val="Titre 31,Std Report Heading 3"/>
    <w:basedOn w:val="Normal"/>
    <w:next w:val="Body"/>
    <w:link w:val="Heading3Char"/>
    <w:uiPriority w:val="99"/>
    <w:qFormat/>
    <w:rsid w:val="00A1737C"/>
    <w:pPr>
      <w:keepNext/>
      <w:numPr>
        <w:ilvl w:val="2"/>
        <w:numId w:val="6"/>
      </w:numPr>
      <w:spacing w:before="240" w:after="80"/>
      <w:ind w:left="720" w:hanging="720"/>
      <w:outlineLvl w:val="2"/>
    </w:pPr>
    <w:rPr>
      <w:rFonts w:ascii="Arial Bold" w:hAnsi="Arial Bold" w:cs="Arial"/>
      <w:b/>
      <w:color w:val="D45D00"/>
      <w:sz w:val="24"/>
    </w:rPr>
  </w:style>
  <w:style w:type="paragraph" w:styleId="Heading4">
    <w:name w:val="heading 4"/>
    <w:next w:val="Body"/>
    <w:link w:val="Heading4Char"/>
    <w:qFormat/>
    <w:rsid w:val="00A1737C"/>
    <w:pPr>
      <w:keepNext/>
      <w:spacing w:before="240" w:after="80"/>
      <w:outlineLvl w:val="3"/>
    </w:pPr>
    <w:rPr>
      <w:rFonts w:ascii="Arial" w:hAnsi="Arial" w:cs="Arial"/>
      <w:b/>
      <w:sz w:val="22"/>
      <w:szCs w:val="22"/>
    </w:rPr>
  </w:style>
  <w:style w:type="paragraph" w:styleId="Heading5">
    <w:name w:val="heading 5"/>
    <w:basedOn w:val="Normal"/>
    <w:next w:val="Normal"/>
    <w:link w:val="Heading5Char"/>
    <w:qFormat/>
    <w:rsid w:val="00685F54"/>
    <w:pPr>
      <w:keepNext/>
      <w:spacing w:before="240" w:after="60" w:line="276" w:lineRule="auto"/>
      <w:outlineLvl w:val="4"/>
    </w:pPr>
    <w:rPr>
      <w:rFonts w:eastAsia="Times New Roman"/>
      <w:b/>
      <w:bCs/>
      <w:i/>
      <w:iCs/>
      <w:szCs w:val="26"/>
    </w:rPr>
  </w:style>
  <w:style w:type="paragraph" w:styleId="Heading6">
    <w:name w:val="heading 6"/>
    <w:next w:val="Body"/>
    <w:link w:val="Heading6Char"/>
    <w:qFormat/>
    <w:rsid w:val="009C1935"/>
    <w:pPr>
      <w:keepNext/>
      <w:spacing w:after="120"/>
      <w:outlineLvl w:val="5"/>
    </w:pPr>
    <w:rPr>
      <w:rFonts w:ascii="Arial" w:hAnsi="Arial"/>
      <w:i/>
      <w:sz w:val="22"/>
      <w:szCs w:val="22"/>
    </w:rPr>
  </w:style>
  <w:style w:type="paragraph" w:styleId="Heading7">
    <w:name w:val="heading 7"/>
    <w:basedOn w:val="Heading8"/>
    <w:next w:val="Normal"/>
    <w:link w:val="Heading7Char"/>
    <w:qFormat/>
    <w:rsid w:val="00E174DC"/>
    <w:pPr>
      <w:outlineLvl w:val="6"/>
    </w:pPr>
  </w:style>
  <w:style w:type="paragraph" w:styleId="Heading8">
    <w:name w:val="heading 8"/>
    <w:basedOn w:val="Heading9"/>
    <w:next w:val="Normal"/>
    <w:link w:val="Heading8Char"/>
    <w:qFormat/>
    <w:rsid w:val="00E174DC"/>
    <w:pPr>
      <w:outlineLvl w:val="7"/>
    </w:pPr>
  </w:style>
  <w:style w:type="paragraph" w:styleId="Heading9">
    <w:name w:val="heading 9"/>
    <w:basedOn w:val="Normal"/>
    <w:next w:val="Normal"/>
    <w:link w:val="Heading9Char"/>
    <w:qFormat/>
    <w:rsid w:val="00E174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99"/>
    <w:qFormat/>
    <w:rsid w:val="00A61905"/>
    <w:rPr>
      <w:rFonts w:cs="Arial"/>
    </w:rPr>
  </w:style>
  <w:style w:type="character" w:customStyle="1" w:styleId="BodyChar">
    <w:name w:val="Body Char"/>
    <w:basedOn w:val="DefaultParagraphFont"/>
    <w:link w:val="Body"/>
    <w:uiPriority w:val="99"/>
    <w:locked/>
    <w:rsid w:val="00373713"/>
    <w:rPr>
      <w:rFonts w:ascii="Arial" w:hAnsi="Arial" w:cs="Arial"/>
      <w:noProof/>
      <w:sz w:val="22"/>
      <w:szCs w:val="22"/>
    </w:rPr>
  </w:style>
  <w:style w:type="character" w:customStyle="1" w:styleId="Heading1Char">
    <w:name w:val="Heading 1 Char"/>
    <w:aliases w:val="H1 Char,Std Report Heading 1 Char,Report Heading 1.0 Char"/>
    <w:link w:val="Heading1"/>
    <w:rsid w:val="00A1737C"/>
    <w:rPr>
      <w:rFonts w:ascii="Arial Bold" w:hAnsi="Arial Bold" w:cs="Arial"/>
      <w:b/>
      <w:color w:val="D45D00"/>
      <w:sz w:val="32"/>
      <w:szCs w:val="21"/>
    </w:rPr>
  </w:style>
  <w:style w:type="character" w:customStyle="1" w:styleId="Heading2Char">
    <w:name w:val="Heading 2 Char"/>
    <w:aliases w:val="Titre 21 Char"/>
    <w:link w:val="Heading2"/>
    <w:uiPriority w:val="99"/>
    <w:rsid w:val="00A1737C"/>
    <w:rPr>
      <w:rFonts w:ascii="Arial Bold" w:hAnsi="Arial Bold" w:cs="Arial"/>
      <w:b/>
      <w:sz w:val="28"/>
      <w:szCs w:val="21"/>
    </w:rPr>
  </w:style>
  <w:style w:type="character" w:customStyle="1" w:styleId="Heading3Char">
    <w:name w:val="Heading 3 Char"/>
    <w:aliases w:val="Titre 31 Char,Std Report Heading 3 Char"/>
    <w:link w:val="Heading3"/>
    <w:rsid w:val="00A1737C"/>
    <w:rPr>
      <w:rFonts w:ascii="Arial Bold" w:hAnsi="Arial Bold" w:cs="Arial"/>
      <w:b/>
      <w:color w:val="D45D00"/>
      <w:sz w:val="24"/>
      <w:szCs w:val="22"/>
    </w:rPr>
  </w:style>
  <w:style w:type="character" w:customStyle="1" w:styleId="Heading4Char">
    <w:name w:val="Heading 4 Char"/>
    <w:link w:val="Heading4"/>
    <w:rsid w:val="00A1737C"/>
    <w:rPr>
      <w:rFonts w:ascii="Arial" w:hAnsi="Arial" w:cs="Arial"/>
      <w:b/>
      <w:sz w:val="22"/>
      <w:szCs w:val="22"/>
    </w:rPr>
  </w:style>
  <w:style w:type="character" w:customStyle="1" w:styleId="Heading5Char">
    <w:name w:val="Heading 5 Char"/>
    <w:link w:val="Heading5"/>
    <w:rsid w:val="00685F54"/>
    <w:rPr>
      <w:rFonts w:ascii="Arial" w:eastAsia="Times New Roman" w:hAnsi="Arial"/>
      <w:b/>
      <w:bCs/>
      <w:i/>
      <w:iCs/>
      <w:sz w:val="22"/>
      <w:szCs w:val="26"/>
    </w:rPr>
  </w:style>
  <w:style w:type="character" w:customStyle="1" w:styleId="Heading6Char">
    <w:name w:val="Heading 6 Char"/>
    <w:link w:val="Heading6"/>
    <w:rsid w:val="009C1935"/>
    <w:rPr>
      <w:rFonts w:ascii="Arial" w:hAnsi="Arial"/>
      <w:i/>
      <w:sz w:val="22"/>
      <w:szCs w:val="22"/>
    </w:rPr>
  </w:style>
  <w:style w:type="character" w:customStyle="1" w:styleId="Heading9Char">
    <w:name w:val="Heading 9 Char"/>
    <w:link w:val="Heading9"/>
    <w:rsid w:val="00E174DC"/>
    <w:rPr>
      <w:rFonts w:ascii="Arial" w:hAnsi="Arial"/>
      <w:sz w:val="22"/>
      <w:szCs w:val="22"/>
    </w:rPr>
  </w:style>
  <w:style w:type="character" w:customStyle="1" w:styleId="Heading8Char">
    <w:name w:val="Heading 8 Char"/>
    <w:link w:val="Heading8"/>
    <w:rsid w:val="00E174DC"/>
    <w:rPr>
      <w:rFonts w:ascii="Arial" w:hAnsi="Arial"/>
      <w:sz w:val="22"/>
      <w:szCs w:val="22"/>
    </w:rPr>
  </w:style>
  <w:style w:type="character" w:customStyle="1" w:styleId="Heading7Char">
    <w:name w:val="Heading 7 Char"/>
    <w:link w:val="Heading7"/>
    <w:rsid w:val="00E174DC"/>
    <w:rPr>
      <w:rFonts w:ascii="Arial" w:hAnsi="Arial"/>
      <w:sz w:val="22"/>
      <w:szCs w:val="22"/>
    </w:rPr>
  </w:style>
  <w:style w:type="paragraph" w:customStyle="1" w:styleId="CoverHead">
    <w:name w:val="Cover Head"/>
    <w:basedOn w:val="Normal"/>
    <w:qFormat/>
    <w:rsid w:val="00DE6007"/>
    <w:pPr>
      <w:spacing w:after="0" w:line="270" w:lineRule="auto"/>
    </w:pPr>
    <w:rPr>
      <w:rFonts w:cs="Arial"/>
      <w:b/>
      <w:sz w:val="20"/>
    </w:rPr>
  </w:style>
  <w:style w:type="paragraph" w:customStyle="1" w:styleId="CoverTitle">
    <w:name w:val="Cover Title"/>
    <w:basedOn w:val="Normal"/>
    <w:qFormat/>
    <w:rsid w:val="00DE6007"/>
    <w:pPr>
      <w:spacing w:line="500" w:lineRule="auto"/>
    </w:pPr>
    <w:rPr>
      <w:rFonts w:cs="Arial"/>
      <w:sz w:val="40"/>
    </w:rPr>
  </w:style>
  <w:style w:type="paragraph" w:customStyle="1" w:styleId="CoverSubtitle">
    <w:name w:val="Cover Subtitle"/>
    <w:qFormat/>
    <w:rsid w:val="00DE6007"/>
    <w:pPr>
      <w:spacing w:line="360" w:lineRule="auto"/>
    </w:pPr>
    <w:rPr>
      <w:rFonts w:ascii="Arial" w:hAnsi="Arial" w:cs="Arial"/>
      <w:sz w:val="28"/>
      <w:szCs w:val="24"/>
    </w:rPr>
  </w:style>
  <w:style w:type="paragraph" w:customStyle="1" w:styleId="CoverBody">
    <w:name w:val="Cover Body"/>
    <w:basedOn w:val="CoverHead"/>
    <w:uiPriority w:val="99"/>
    <w:qFormat/>
    <w:rsid w:val="00AE4E7E"/>
    <w:rPr>
      <w:b w:val="0"/>
    </w:rPr>
  </w:style>
  <w:style w:type="paragraph" w:customStyle="1" w:styleId="SectionHeading">
    <w:name w:val="Section Heading"/>
    <w:qFormat/>
    <w:rsid w:val="00406826"/>
    <w:pPr>
      <w:pageBreakBefore/>
      <w:spacing w:before="120" w:after="240" w:line="401" w:lineRule="auto"/>
    </w:pPr>
    <w:rPr>
      <w:rFonts w:ascii="Arial" w:hAnsi="Arial" w:cs="Arial"/>
      <w:sz w:val="34"/>
      <w:szCs w:val="34"/>
    </w:rPr>
  </w:style>
  <w:style w:type="paragraph" w:customStyle="1" w:styleId="Bodybeforebullet">
    <w:name w:val="Body_before bullet"/>
    <w:basedOn w:val="Body"/>
    <w:uiPriority w:val="99"/>
    <w:qFormat/>
    <w:rsid w:val="00A30A6E"/>
    <w:pPr>
      <w:keepNext/>
    </w:pPr>
    <w:rPr>
      <w:szCs w:val="21"/>
    </w:rPr>
  </w:style>
  <w:style w:type="paragraph" w:customStyle="1" w:styleId="Bullet1">
    <w:name w:val="Bullet 1"/>
    <w:link w:val="Bullet1Char"/>
    <w:uiPriority w:val="99"/>
    <w:qFormat/>
    <w:rsid w:val="00A30A6E"/>
    <w:pPr>
      <w:numPr>
        <w:numId w:val="1"/>
      </w:numPr>
      <w:spacing w:after="120"/>
    </w:pPr>
    <w:rPr>
      <w:rFonts w:ascii="Arial" w:hAnsi="Arial" w:cs="Arial"/>
      <w:sz w:val="22"/>
      <w:szCs w:val="21"/>
      <w:lang w:val="fr-FR"/>
    </w:rPr>
  </w:style>
  <w:style w:type="character" w:customStyle="1" w:styleId="Bullet1Char">
    <w:name w:val="Bullet 1 Char"/>
    <w:basedOn w:val="BodyChar"/>
    <w:link w:val="Bullet1"/>
    <w:uiPriority w:val="99"/>
    <w:locked/>
    <w:rsid w:val="00B42175"/>
    <w:rPr>
      <w:rFonts w:ascii="Arial" w:hAnsi="Arial" w:cs="Arial"/>
      <w:noProof/>
      <w:sz w:val="22"/>
      <w:szCs w:val="21"/>
      <w:lang w:val="fr-FR"/>
    </w:rPr>
  </w:style>
  <w:style w:type="paragraph" w:customStyle="1" w:styleId="Bulletlast">
    <w:name w:val="Bullet_last"/>
    <w:basedOn w:val="Bullet1"/>
    <w:uiPriority w:val="99"/>
    <w:qFormat/>
    <w:rsid w:val="00A30A6E"/>
    <w:pPr>
      <w:spacing w:after="160"/>
    </w:pPr>
  </w:style>
  <w:style w:type="paragraph" w:customStyle="1" w:styleId="Bullet2">
    <w:name w:val="Bullet 2"/>
    <w:basedOn w:val="Body"/>
    <w:qFormat/>
    <w:rsid w:val="00A30A6E"/>
    <w:pPr>
      <w:numPr>
        <w:numId w:val="3"/>
      </w:numPr>
      <w:ind w:left="936" w:hanging="288"/>
    </w:pPr>
    <w:rPr>
      <w:szCs w:val="21"/>
    </w:rPr>
  </w:style>
  <w:style w:type="paragraph" w:customStyle="1" w:styleId="Bullet3">
    <w:name w:val="Bullet 3"/>
    <w:basedOn w:val="Body"/>
    <w:uiPriority w:val="99"/>
    <w:qFormat/>
    <w:rsid w:val="00A30A6E"/>
    <w:pPr>
      <w:numPr>
        <w:numId w:val="2"/>
      </w:numPr>
      <w:ind w:left="1224" w:hanging="288"/>
    </w:pPr>
  </w:style>
  <w:style w:type="paragraph" w:styleId="Header">
    <w:name w:val="header"/>
    <w:aliases w:val="cell,Header_En tete"/>
    <w:basedOn w:val="Normal"/>
    <w:link w:val="HeaderChar"/>
    <w:uiPriority w:val="99"/>
    <w:unhideWhenUsed/>
    <w:rsid w:val="00530907"/>
    <w:pPr>
      <w:tabs>
        <w:tab w:val="center" w:pos="4680"/>
        <w:tab w:val="right" w:pos="9360"/>
      </w:tabs>
      <w:spacing w:after="200"/>
    </w:pPr>
    <w:rPr>
      <w:sz w:val="18"/>
    </w:rPr>
  </w:style>
  <w:style w:type="character" w:customStyle="1" w:styleId="HeaderChar">
    <w:name w:val="Header Char"/>
    <w:aliases w:val="cell Char,Header_En tete Char"/>
    <w:link w:val="Header"/>
    <w:uiPriority w:val="99"/>
    <w:rsid w:val="00530907"/>
    <w:rPr>
      <w:rFonts w:ascii="Arial" w:hAnsi="Arial"/>
      <w:sz w:val="18"/>
      <w:szCs w:val="22"/>
    </w:rPr>
  </w:style>
  <w:style w:type="paragraph" w:styleId="Footer">
    <w:name w:val="footer"/>
    <w:basedOn w:val="Normal"/>
    <w:link w:val="FooterChar"/>
    <w:rsid w:val="00A95B26"/>
    <w:pPr>
      <w:tabs>
        <w:tab w:val="center" w:pos="4680"/>
        <w:tab w:val="right" w:pos="9360"/>
      </w:tabs>
      <w:spacing w:after="60" w:line="300" w:lineRule="auto"/>
    </w:pPr>
    <w:rPr>
      <w:sz w:val="18"/>
    </w:rPr>
  </w:style>
  <w:style w:type="character" w:customStyle="1" w:styleId="FooterChar">
    <w:name w:val="Footer Char"/>
    <w:link w:val="Footer"/>
    <w:rsid w:val="00A95B26"/>
    <w:rPr>
      <w:rFonts w:ascii="Arial" w:hAnsi="Arial"/>
      <w:sz w:val="18"/>
      <w:szCs w:val="22"/>
    </w:rPr>
  </w:style>
  <w:style w:type="character" w:styleId="Hyperlink">
    <w:name w:val="Hyperlink"/>
    <w:uiPriority w:val="99"/>
    <w:unhideWhenUsed/>
    <w:rsid w:val="005E0A7D"/>
    <w:rPr>
      <w:rFonts w:ascii="Arial" w:hAnsi="Arial"/>
      <w:color w:val="0000FF"/>
      <w:sz w:val="20"/>
      <w:u w:val="single"/>
    </w:rPr>
  </w:style>
  <w:style w:type="paragraph" w:customStyle="1" w:styleId="TofCHeading">
    <w:name w:val="T of C Heading"/>
    <w:qFormat/>
    <w:rsid w:val="00A30A6E"/>
    <w:pPr>
      <w:spacing w:before="360" w:after="240"/>
    </w:pPr>
    <w:rPr>
      <w:rFonts w:ascii="Arial Bold" w:hAnsi="Arial Bold" w:cs="Arial"/>
      <w:b/>
      <w:color w:val="D45D00"/>
      <w:sz w:val="28"/>
      <w:szCs w:val="22"/>
      <w:lang w:val="fr-FR"/>
    </w:rPr>
  </w:style>
  <w:style w:type="paragraph" w:styleId="TOC1">
    <w:name w:val="toc 1"/>
    <w:basedOn w:val="Normal"/>
    <w:next w:val="Normal"/>
    <w:autoRedefine/>
    <w:uiPriority w:val="39"/>
    <w:qFormat/>
    <w:rsid w:val="001F115E"/>
    <w:pPr>
      <w:tabs>
        <w:tab w:val="left" w:pos="446"/>
        <w:tab w:val="right" w:leader="dot" w:pos="9000"/>
      </w:tabs>
    </w:pPr>
    <w:rPr>
      <w:rFonts w:eastAsia="Times New Roman" w:cs="Arial"/>
      <w:sz w:val="20"/>
      <w:szCs w:val="20"/>
    </w:rPr>
  </w:style>
  <w:style w:type="paragraph" w:styleId="TOC2">
    <w:name w:val="toc 2"/>
    <w:basedOn w:val="Normal"/>
    <w:next w:val="Normal"/>
    <w:autoRedefine/>
    <w:uiPriority w:val="39"/>
    <w:qFormat/>
    <w:rsid w:val="005A6B2F"/>
    <w:pPr>
      <w:tabs>
        <w:tab w:val="left" w:pos="662"/>
        <w:tab w:val="right" w:leader="dot" w:pos="9000"/>
      </w:tabs>
      <w:ind w:left="216"/>
    </w:pPr>
    <w:rPr>
      <w:rFonts w:cs="Arial"/>
      <w:sz w:val="20"/>
      <w:szCs w:val="20"/>
    </w:rPr>
  </w:style>
  <w:style w:type="paragraph" w:styleId="TOC3">
    <w:name w:val="toc 3"/>
    <w:basedOn w:val="Normal"/>
    <w:next w:val="Normal"/>
    <w:autoRedefine/>
    <w:uiPriority w:val="39"/>
    <w:qFormat/>
    <w:rsid w:val="005A6B2F"/>
    <w:pPr>
      <w:tabs>
        <w:tab w:val="left" w:pos="1100"/>
        <w:tab w:val="right" w:leader="dot" w:pos="9000"/>
      </w:tabs>
      <w:ind w:left="446"/>
    </w:pPr>
    <w:rPr>
      <w:rFonts w:eastAsia="Times New Roman" w:cs="Arial"/>
      <w:sz w:val="20"/>
      <w:szCs w:val="20"/>
    </w:rPr>
  </w:style>
  <w:style w:type="table" w:styleId="TableGrid">
    <w:name w:val="Table Grid"/>
    <w:basedOn w:val="TableNormal"/>
    <w:rsid w:val="00EE2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uiPriority w:val="99"/>
    <w:qFormat/>
    <w:rsid w:val="005069FB"/>
    <w:pPr>
      <w:keepNext/>
      <w:shd w:val="clear" w:color="auto" w:fill="D45D00"/>
    </w:pPr>
    <w:rPr>
      <w:rFonts w:ascii="Arial Bold" w:hAnsi="Arial Bold" w:cs="Arial"/>
      <w:b/>
      <w:color w:val="FFFFFF"/>
      <w:sz w:val="17"/>
      <w:szCs w:val="22"/>
    </w:rPr>
  </w:style>
  <w:style w:type="paragraph" w:customStyle="1" w:styleId="TableBody">
    <w:name w:val="Table Body"/>
    <w:link w:val="TableBodyChar"/>
    <w:uiPriority w:val="99"/>
    <w:qFormat/>
    <w:rsid w:val="009A5A36"/>
    <w:pPr>
      <w:spacing w:before="60" w:after="60"/>
    </w:pPr>
    <w:rPr>
      <w:rFonts w:ascii="Arial" w:hAnsi="Arial" w:cs="Arial"/>
      <w:sz w:val="18"/>
      <w:szCs w:val="18"/>
    </w:rPr>
  </w:style>
  <w:style w:type="character" w:customStyle="1" w:styleId="TableBodyChar">
    <w:name w:val="Table Body Char"/>
    <w:link w:val="TableBody"/>
    <w:uiPriority w:val="99"/>
    <w:locked/>
    <w:rsid w:val="008D0777"/>
    <w:rPr>
      <w:rFonts w:ascii="Arial" w:hAnsi="Arial" w:cs="Arial"/>
      <w:sz w:val="18"/>
      <w:szCs w:val="18"/>
    </w:rPr>
  </w:style>
  <w:style w:type="paragraph" w:customStyle="1" w:styleId="Question">
    <w:name w:val="Question"/>
    <w:basedOn w:val="Body"/>
    <w:rsid w:val="00FA6956"/>
    <w:pPr>
      <w:pBdr>
        <w:top w:val="single" w:sz="8" w:space="4" w:color="D45D00"/>
        <w:left w:val="single" w:sz="8" w:space="4" w:color="D45D00"/>
        <w:bottom w:val="single" w:sz="8" w:space="4" w:color="D45D00"/>
        <w:right w:val="single" w:sz="8" w:space="4" w:color="D45D00"/>
      </w:pBdr>
      <w:ind w:left="547" w:hanging="547"/>
    </w:pPr>
    <w:rPr>
      <w:rFonts w:eastAsia="Times New Roman" w:cs="Times New Roman"/>
      <w:b/>
      <w:bCs/>
      <w:szCs w:val="24"/>
    </w:rPr>
  </w:style>
  <w:style w:type="paragraph" w:styleId="Caption">
    <w:name w:val="caption"/>
    <w:basedOn w:val="Normal"/>
    <w:next w:val="Normal"/>
    <w:link w:val="CaptionChar"/>
    <w:uiPriority w:val="35"/>
    <w:qFormat/>
    <w:rsid w:val="00313177"/>
    <w:pPr>
      <w:keepNext/>
      <w:tabs>
        <w:tab w:val="left" w:pos="900"/>
        <w:tab w:val="right" w:leader="dot" w:pos="9000"/>
      </w:tabs>
      <w:spacing w:before="240"/>
    </w:pPr>
    <w:rPr>
      <w:bCs/>
      <w:color w:val="63666A"/>
      <w:sz w:val="20"/>
      <w:szCs w:val="20"/>
    </w:rPr>
  </w:style>
  <w:style w:type="paragraph" w:styleId="TableofFigures">
    <w:name w:val="table of figures"/>
    <w:basedOn w:val="Normal"/>
    <w:next w:val="Normal"/>
    <w:uiPriority w:val="99"/>
    <w:unhideWhenUsed/>
    <w:rsid w:val="00B44BBD"/>
    <w:rPr>
      <w:sz w:val="20"/>
    </w:rPr>
  </w:style>
  <w:style w:type="paragraph" w:customStyle="1" w:styleId="TableCentered">
    <w:name w:val="Table Centered"/>
    <w:basedOn w:val="TableBody"/>
    <w:uiPriority w:val="99"/>
    <w:qFormat/>
    <w:rsid w:val="00B72BC4"/>
    <w:pPr>
      <w:jc w:val="center"/>
    </w:pPr>
  </w:style>
  <w:style w:type="paragraph" w:customStyle="1" w:styleId="TableBullet1">
    <w:name w:val="Table Bullet 1"/>
    <w:basedOn w:val="Normal"/>
    <w:qFormat/>
    <w:rsid w:val="00A2470B"/>
    <w:pPr>
      <w:numPr>
        <w:numId w:val="4"/>
      </w:numPr>
      <w:spacing w:before="120"/>
      <w:ind w:left="202" w:hanging="193"/>
    </w:pPr>
    <w:rPr>
      <w:rFonts w:cs="Arial"/>
      <w:sz w:val="18"/>
      <w:szCs w:val="18"/>
    </w:rPr>
  </w:style>
  <w:style w:type="paragraph" w:customStyle="1" w:styleId="TableBullet2">
    <w:name w:val="Table Bullet 2"/>
    <w:qFormat/>
    <w:rsid w:val="00B72BC4"/>
    <w:pPr>
      <w:numPr>
        <w:numId w:val="5"/>
      </w:numPr>
      <w:spacing w:before="80" w:after="80"/>
      <w:ind w:left="432" w:hanging="216"/>
    </w:pPr>
    <w:rPr>
      <w:rFonts w:ascii="Arial" w:hAnsi="Arial" w:cs="Arial"/>
      <w:sz w:val="18"/>
      <w:szCs w:val="18"/>
    </w:rPr>
  </w:style>
  <w:style w:type="paragraph" w:customStyle="1" w:styleId="Graphic">
    <w:name w:val="Graphic"/>
    <w:basedOn w:val="Body"/>
    <w:qFormat/>
    <w:rsid w:val="00B837B2"/>
  </w:style>
  <w:style w:type="paragraph" w:styleId="Revision">
    <w:name w:val="Revision"/>
    <w:hidden/>
    <w:uiPriority w:val="99"/>
    <w:semiHidden/>
    <w:rsid w:val="005F02BA"/>
    <w:rPr>
      <w:sz w:val="22"/>
      <w:szCs w:val="22"/>
    </w:rPr>
  </w:style>
  <w:style w:type="paragraph" w:customStyle="1" w:styleId="CallOut">
    <w:name w:val="Call Out"/>
    <w:qFormat/>
    <w:rsid w:val="00CF4433"/>
    <w:pPr>
      <w:pBdr>
        <w:top w:val="single" w:sz="6" w:space="6" w:color="D45D00"/>
        <w:bottom w:val="single" w:sz="6" w:space="6" w:color="D45D00"/>
      </w:pBdr>
      <w:spacing w:before="120" w:after="120"/>
    </w:pPr>
    <w:rPr>
      <w:rFonts w:ascii="Arial" w:hAnsi="Arial" w:cs="Arial"/>
      <w:sz w:val="22"/>
      <w:szCs w:val="22"/>
      <w:lang w:val="fr-FR"/>
    </w:rPr>
  </w:style>
  <w:style w:type="paragraph" w:styleId="TOC4">
    <w:name w:val="toc 4"/>
    <w:basedOn w:val="Normal"/>
    <w:next w:val="Normal"/>
    <w:autoRedefine/>
    <w:rsid w:val="005A6B2F"/>
    <w:pPr>
      <w:tabs>
        <w:tab w:val="left" w:pos="1540"/>
        <w:tab w:val="right" w:leader="dot" w:pos="9000"/>
      </w:tabs>
      <w:ind w:left="662"/>
    </w:pPr>
    <w:rPr>
      <w:rFonts w:eastAsia="Times New Roman" w:cs="Arial"/>
      <w:sz w:val="20"/>
      <w:szCs w:val="20"/>
    </w:rPr>
  </w:style>
  <w:style w:type="paragraph" w:styleId="TOC5">
    <w:name w:val="toc 5"/>
    <w:basedOn w:val="Normal"/>
    <w:next w:val="Normal"/>
    <w:autoRedefine/>
    <w:rsid w:val="005A6B2F"/>
    <w:pPr>
      <w:tabs>
        <w:tab w:val="left" w:pos="1320"/>
        <w:tab w:val="right" w:leader="dot" w:pos="8972"/>
      </w:tabs>
      <w:ind w:left="878"/>
    </w:pPr>
    <w:rPr>
      <w:rFonts w:eastAsia="Times New Roman"/>
      <w:sz w:val="20"/>
    </w:rPr>
  </w:style>
  <w:style w:type="paragraph" w:styleId="TOC6">
    <w:name w:val="toc 6"/>
    <w:basedOn w:val="Normal"/>
    <w:next w:val="Normal"/>
    <w:autoRedefine/>
    <w:uiPriority w:val="39"/>
    <w:rsid w:val="005A6B2F"/>
    <w:pPr>
      <w:tabs>
        <w:tab w:val="right" w:leader="dot" w:pos="9000"/>
      </w:tabs>
      <w:ind w:left="1094"/>
    </w:pPr>
    <w:rPr>
      <w:sz w:val="20"/>
    </w:rPr>
  </w:style>
  <w:style w:type="paragraph" w:styleId="TOC7">
    <w:name w:val="toc 7"/>
    <w:basedOn w:val="Normal"/>
    <w:next w:val="Normal"/>
    <w:autoRedefine/>
    <w:uiPriority w:val="39"/>
    <w:rsid w:val="005A6B2F"/>
    <w:pPr>
      <w:tabs>
        <w:tab w:val="left" w:pos="2040"/>
        <w:tab w:val="right" w:leader="dot" w:pos="8972"/>
        <w:tab w:val="right" w:leader="dot" w:pos="9000"/>
      </w:tabs>
      <w:ind w:left="1325"/>
    </w:pPr>
    <w:rPr>
      <w:sz w:val="20"/>
    </w:rPr>
  </w:style>
  <w:style w:type="paragraph" w:styleId="TOC8">
    <w:name w:val="toc 8"/>
    <w:basedOn w:val="Normal"/>
    <w:next w:val="Normal"/>
    <w:autoRedefine/>
    <w:uiPriority w:val="39"/>
    <w:semiHidden/>
    <w:unhideWhenUsed/>
    <w:rsid w:val="005767C1"/>
    <w:pPr>
      <w:ind w:left="1540"/>
    </w:pPr>
    <w:rPr>
      <w:sz w:val="20"/>
    </w:rPr>
  </w:style>
  <w:style w:type="paragraph" w:customStyle="1" w:styleId="Disclosure">
    <w:name w:val="Disclosure"/>
    <w:qFormat/>
    <w:rsid w:val="00AD4AA7"/>
    <w:rPr>
      <w:rFonts w:ascii="Arial" w:hAnsi="Arial"/>
      <w:sz w:val="14"/>
      <w:szCs w:val="22"/>
    </w:rPr>
  </w:style>
  <w:style w:type="paragraph" w:customStyle="1" w:styleId="Callout2">
    <w:name w:val="Callout 2"/>
    <w:basedOn w:val="CallOut"/>
    <w:qFormat/>
    <w:rsid w:val="00311CD4"/>
    <w:rPr>
      <w:b/>
      <w:i/>
      <w:sz w:val="28"/>
      <w:szCs w:val="28"/>
    </w:rPr>
  </w:style>
  <w:style w:type="character" w:styleId="CommentReference">
    <w:name w:val="annotation reference"/>
    <w:uiPriority w:val="99"/>
    <w:semiHidden/>
    <w:rsid w:val="00B70AEC"/>
    <w:rPr>
      <w:sz w:val="16"/>
    </w:rPr>
  </w:style>
  <w:style w:type="paragraph" w:styleId="CommentText">
    <w:name w:val="annotation text"/>
    <w:basedOn w:val="Normal"/>
    <w:link w:val="CommentTextChar"/>
    <w:uiPriority w:val="99"/>
    <w:rsid w:val="00B70AEC"/>
    <w:pPr>
      <w:spacing w:after="0"/>
    </w:pPr>
    <w:rPr>
      <w:rFonts w:eastAsia="Times New Roman" w:cs="Arial"/>
      <w:sz w:val="20"/>
      <w:szCs w:val="20"/>
    </w:rPr>
  </w:style>
  <w:style w:type="character" w:customStyle="1" w:styleId="CommentTextChar">
    <w:name w:val="Comment Text Char"/>
    <w:link w:val="CommentText"/>
    <w:uiPriority w:val="99"/>
    <w:rsid w:val="00B70AEC"/>
    <w:rPr>
      <w:rFonts w:ascii="Arial" w:eastAsia="Times New Roman" w:hAnsi="Arial" w:cs="Arial"/>
    </w:rPr>
  </w:style>
  <w:style w:type="paragraph" w:styleId="BalloonText">
    <w:name w:val="Balloon Text"/>
    <w:basedOn w:val="Normal"/>
    <w:link w:val="BalloonTextChar"/>
    <w:semiHidden/>
    <w:unhideWhenUsed/>
    <w:rsid w:val="00B70AEC"/>
    <w:pPr>
      <w:spacing w:after="0"/>
    </w:pPr>
    <w:rPr>
      <w:rFonts w:ascii="Tahoma" w:hAnsi="Tahoma" w:cs="Tahoma"/>
      <w:sz w:val="16"/>
      <w:szCs w:val="16"/>
    </w:rPr>
  </w:style>
  <w:style w:type="character" w:customStyle="1" w:styleId="BalloonTextChar">
    <w:name w:val="Balloon Text Char"/>
    <w:link w:val="BalloonText"/>
    <w:semiHidden/>
    <w:rsid w:val="00B70AEC"/>
    <w:rPr>
      <w:rFonts w:ascii="Tahoma" w:hAnsi="Tahoma" w:cs="Tahoma"/>
      <w:sz w:val="16"/>
      <w:szCs w:val="16"/>
    </w:rPr>
  </w:style>
  <w:style w:type="paragraph" w:styleId="FootnoteText">
    <w:name w:val="footnote text"/>
    <w:aliases w:val="AG Footnote Text,fn,FT"/>
    <w:basedOn w:val="Normal"/>
    <w:link w:val="FootnoteTextChar1"/>
    <w:uiPriority w:val="99"/>
    <w:unhideWhenUsed/>
    <w:rsid w:val="00A30A6E"/>
    <w:pPr>
      <w:spacing w:after="40"/>
    </w:pPr>
    <w:rPr>
      <w:rFonts w:ascii="Arial Narrow" w:hAnsi="Arial Narrow"/>
      <w:sz w:val="18"/>
      <w:szCs w:val="20"/>
    </w:rPr>
  </w:style>
  <w:style w:type="character" w:customStyle="1" w:styleId="FootnoteTextChar1">
    <w:name w:val="Footnote Text Char1"/>
    <w:aliases w:val="AG Footnote Text Char,fn Char,FT Char"/>
    <w:link w:val="FootnoteText"/>
    <w:uiPriority w:val="99"/>
    <w:rsid w:val="00A30A6E"/>
    <w:rPr>
      <w:rFonts w:ascii="Arial Narrow" w:hAnsi="Arial Narrow"/>
      <w:sz w:val="18"/>
    </w:rPr>
  </w:style>
  <w:style w:type="character" w:styleId="FootnoteReference">
    <w:name w:val="footnote reference"/>
    <w:rsid w:val="00B70AEC"/>
    <w:rPr>
      <w:vertAlign w:val="superscript"/>
    </w:rPr>
  </w:style>
  <w:style w:type="paragraph" w:customStyle="1" w:styleId="BodyAfterTable">
    <w:name w:val="Body After Table"/>
    <w:basedOn w:val="Body"/>
    <w:uiPriority w:val="99"/>
    <w:qFormat/>
    <w:rsid w:val="00A30A6E"/>
    <w:pPr>
      <w:spacing w:after="0"/>
    </w:pPr>
  </w:style>
  <w:style w:type="character" w:styleId="FollowedHyperlink">
    <w:name w:val="FollowedHyperlink"/>
    <w:uiPriority w:val="99"/>
    <w:unhideWhenUsed/>
    <w:rsid w:val="00757F23"/>
    <w:rPr>
      <w:color w:val="800080"/>
      <w:u w:val="single"/>
    </w:rPr>
  </w:style>
  <w:style w:type="paragraph" w:styleId="CommentSubject">
    <w:name w:val="annotation subject"/>
    <w:basedOn w:val="CommentText"/>
    <w:next w:val="CommentText"/>
    <w:link w:val="CommentSubjectChar"/>
    <w:rsid w:val="00A32BDE"/>
    <w:pPr>
      <w:spacing w:after="200" w:line="276" w:lineRule="auto"/>
    </w:pPr>
    <w:rPr>
      <w:rFonts w:ascii="Calibri" w:eastAsia="Calibri" w:hAnsi="Calibri" w:cs="Times New Roman"/>
      <w:b/>
      <w:bCs/>
    </w:rPr>
  </w:style>
  <w:style w:type="character" w:customStyle="1" w:styleId="FootnoteTextChar">
    <w:name w:val="Footnote Text Char"/>
    <w:rsid w:val="00A66C08"/>
    <w:rPr>
      <w:rFonts w:ascii="Arial Narrow" w:eastAsia="Times" w:hAnsi="Arial Narrow"/>
      <w:sz w:val="18"/>
      <w:lang w:val="en-US" w:eastAsia="en-US" w:bidi="ar-SA"/>
    </w:rPr>
  </w:style>
  <w:style w:type="paragraph" w:customStyle="1" w:styleId="TeamMemberTitle">
    <w:name w:val="Team Member Title"/>
    <w:basedOn w:val="Heading4"/>
    <w:qFormat/>
    <w:rsid w:val="007B70CE"/>
    <w:pPr>
      <w:spacing w:before="0"/>
    </w:pPr>
  </w:style>
  <w:style w:type="paragraph" w:customStyle="1" w:styleId="TeamMemberName">
    <w:name w:val="Team Member Name"/>
    <w:next w:val="TeamMemberTitle"/>
    <w:qFormat/>
    <w:rsid w:val="00A00EE5"/>
    <w:pPr>
      <w:keepNext/>
      <w:spacing w:before="120"/>
    </w:pPr>
    <w:rPr>
      <w:rFonts w:ascii="Arial Bold" w:eastAsia="Times New Roman" w:hAnsi="Arial Bold"/>
      <w:b/>
      <w:bCs/>
      <w:color w:val="D45D00"/>
      <w:sz w:val="24"/>
    </w:rPr>
  </w:style>
  <w:style w:type="paragraph" w:styleId="TOCHeading">
    <w:name w:val="TOC Heading"/>
    <w:basedOn w:val="Heading1"/>
    <w:next w:val="Normal"/>
    <w:uiPriority w:val="39"/>
    <w:semiHidden/>
    <w:unhideWhenUsed/>
    <w:qFormat/>
    <w:rsid w:val="00BA43FB"/>
    <w:pPr>
      <w:keepLines/>
      <w:pageBreakBefore w:val="0"/>
      <w:numPr>
        <w:numId w:val="0"/>
      </w:numPr>
      <w:spacing w:before="480" w:after="0" w:line="276" w:lineRule="auto"/>
      <w:outlineLvl w:val="9"/>
    </w:pPr>
    <w:rPr>
      <w:rFonts w:ascii="Cambria" w:eastAsia="MS Gothic" w:hAnsi="Cambria" w:cs="Times New Roman"/>
      <w:bCs/>
      <w:color w:val="365F91"/>
      <w:sz w:val="28"/>
      <w:szCs w:val="28"/>
      <w:lang w:eastAsia="ja-JP"/>
    </w:rPr>
  </w:style>
  <w:style w:type="paragraph" w:customStyle="1" w:styleId="StdReportContent">
    <w:name w:val="Std Report Content"/>
    <w:basedOn w:val="Normal"/>
    <w:link w:val="StdReportContentChar"/>
    <w:rsid w:val="00A75797"/>
    <w:pPr>
      <w:numPr>
        <w:ilvl w:val="1"/>
        <w:numId w:val="7"/>
      </w:numPr>
      <w:tabs>
        <w:tab w:val="clear" w:pos="2160"/>
      </w:tabs>
      <w:spacing w:before="120"/>
      <w:ind w:left="0" w:firstLine="0"/>
      <w:jc w:val="both"/>
    </w:pPr>
    <w:rPr>
      <w:rFonts w:eastAsia="Times New Roman" w:cs="Arial"/>
    </w:rPr>
  </w:style>
  <w:style w:type="character" w:customStyle="1" w:styleId="StdReportContentChar">
    <w:name w:val="Std Report Content Char"/>
    <w:link w:val="StdReportContent"/>
    <w:rsid w:val="00115007"/>
    <w:rPr>
      <w:rFonts w:ascii="Arial" w:eastAsia="Times New Roman" w:hAnsi="Arial" w:cs="Arial"/>
      <w:sz w:val="22"/>
      <w:szCs w:val="22"/>
    </w:rPr>
  </w:style>
  <w:style w:type="character" w:customStyle="1" w:styleId="indent">
    <w:name w:val="indent"/>
    <w:rsid w:val="00EC43FE"/>
  </w:style>
  <w:style w:type="character" w:styleId="Strong">
    <w:name w:val="Strong"/>
    <w:qFormat/>
    <w:rsid w:val="00FB1C62"/>
    <w:rPr>
      <w:b/>
      <w:bCs/>
    </w:rPr>
  </w:style>
  <w:style w:type="table" w:customStyle="1" w:styleId="TableGrid1">
    <w:name w:val="Table Grid1"/>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D4A3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1">
    <w:name w:val="Numbered Para 1"/>
    <w:next w:val="Body"/>
    <w:qFormat/>
    <w:rsid w:val="008C2F78"/>
    <w:pPr>
      <w:numPr>
        <w:numId w:val="8"/>
      </w:numPr>
      <w:spacing w:after="120"/>
      <w:ind w:left="720"/>
    </w:pPr>
    <w:rPr>
      <w:rFonts w:ascii="Arial" w:hAnsi="Arial" w:cs="Arial"/>
      <w:sz w:val="22"/>
      <w:szCs w:val="21"/>
      <w:lang w:val="fr-FR"/>
    </w:rPr>
  </w:style>
  <w:style w:type="paragraph" w:customStyle="1" w:styleId="TableBodyBold">
    <w:name w:val="Table Body Bold"/>
    <w:next w:val="Body"/>
    <w:uiPriority w:val="99"/>
    <w:qFormat/>
    <w:rsid w:val="00D03661"/>
    <w:pPr>
      <w:spacing w:before="60" w:after="60"/>
    </w:pPr>
    <w:rPr>
      <w:rFonts w:ascii="Arial" w:hAnsi="Arial" w:cs="Arial"/>
      <w:b/>
      <w:noProof/>
      <w:sz w:val="18"/>
      <w:szCs w:val="22"/>
      <w:lang w:val="fr-FR"/>
    </w:rPr>
  </w:style>
  <w:style w:type="paragraph" w:customStyle="1" w:styleId="CustomerQuestion">
    <w:name w:val="Customer Question"/>
    <w:basedOn w:val="Question"/>
    <w:next w:val="Body"/>
    <w:qFormat/>
    <w:rsid w:val="009934AA"/>
    <w:pPr>
      <w:keepNext/>
      <w:pBdr>
        <w:top w:val="none" w:sz="0" w:space="0" w:color="auto"/>
        <w:left w:val="none" w:sz="0" w:space="0" w:color="auto"/>
        <w:bottom w:val="none" w:sz="0" w:space="0" w:color="auto"/>
        <w:right w:val="none" w:sz="0" w:space="0" w:color="auto"/>
      </w:pBdr>
      <w:shd w:val="clear" w:color="B1B3B3" w:fill="D9D9D9"/>
    </w:pPr>
    <w:rPr>
      <w:rFonts w:ascii="Arial Bold" w:hAnsi="Arial Bold"/>
      <w:color w:val="000000"/>
    </w:rPr>
  </w:style>
  <w:style w:type="paragraph" w:customStyle="1" w:styleId="QuestionBody">
    <w:name w:val="Question Body"/>
    <w:basedOn w:val="Body"/>
    <w:next w:val="Body"/>
    <w:qFormat/>
    <w:rsid w:val="009934AA"/>
    <w:rPr>
      <w:i/>
    </w:rPr>
  </w:style>
  <w:style w:type="paragraph" w:customStyle="1" w:styleId="CustomerBullet1">
    <w:name w:val="Customer Bullet 1"/>
    <w:basedOn w:val="Bullet1"/>
    <w:next w:val="Body"/>
    <w:qFormat/>
    <w:rsid w:val="009934AA"/>
    <w:pPr>
      <w:numPr>
        <w:numId w:val="0"/>
      </w:numPr>
      <w:shd w:val="clear" w:color="auto" w:fill="D0D0CE"/>
      <w:ind w:left="648" w:hanging="288"/>
    </w:pPr>
  </w:style>
  <w:style w:type="paragraph" w:customStyle="1" w:styleId="CustomerBullet2">
    <w:name w:val="Customer Bullet 2"/>
    <w:basedOn w:val="Bullet2"/>
    <w:next w:val="Body"/>
    <w:rsid w:val="009934AA"/>
    <w:pPr>
      <w:shd w:val="clear" w:color="auto" w:fill="D9D9D9"/>
    </w:pPr>
  </w:style>
  <w:style w:type="paragraph" w:customStyle="1" w:styleId="CustomerBullet3">
    <w:name w:val="Customer Bullet 3"/>
    <w:basedOn w:val="Bullet3"/>
    <w:next w:val="Body"/>
    <w:uiPriority w:val="99"/>
    <w:qFormat/>
    <w:rsid w:val="002D1640"/>
    <w:pPr>
      <w:shd w:val="clear" w:color="auto" w:fill="D0D0CE"/>
    </w:pPr>
  </w:style>
  <w:style w:type="paragraph" w:customStyle="1" w:styleId="ResponseBullet2">
    <w:name w:val="Response Bullet 2"/>
    <w:basedOn w:val="Body"/>
    <w:next w:val="Body"/>
    <w:uiPriority w:val="99"/>
    <w:qFormat/>
    <w:rsid w:val="009934AA"/>
    <w:pPr>
      <w:ind w:left="648"/>
    </w:pPr>
  </w:style>
  <w:style w:type="paragraph" w:customStyle="1" w:styleId="ResponseBullet3">
    <w:name w:val="Response Bullet 3"/>
    <w:basedOn w:val="Body"/>
    <w:next w:val="Body"/>
    <w:qFormat/>
    <w:rsid w:val="009934AA"/>
    <w:pPr>
      <w:ind w:left="936"/>
    </w:pPr>
  </w:style>
  <w:style w:type="paragraph" w:customStyle="1" w:styleId="ResponseBullet1">
    <w:name w:val="Response Bullet 1"/>
    <w:basedOn w:val="Body"/>
    <w:next w:val="Body"/>
    <w:qFormat/>
    <w:rsid w:val="009934AA"/>
    <w:pPr>
      <w:ind w:left="360"/>
    </w:pPr>
  </w:style>
  <w:style w:type="paragraph" w:customStyle="1" w:styleId="CallOut3">
    <w:name w:val="Call Out 3"/>
    <w:basedOn w:val="CallOut"/>
    <w:next w:val="Body"/>
    <w:qFormat/>
    <w:rsid w:val="002D1640"/>
    <w:rPr>
      <w:b/>
      <w:color w:val="96172E"/>
    </w:rPr>
  </w:style>
  <w:style w:type="paragraph" w:customStyle="1" w:styleId="501TaskTableHead">
    <w:name w:val="501 Task Table Head"/>
    <w:basedOn w:val="Normal"/>
    <w:rsid w:val="0084494A"/>
    <w:pPr>
      <w:keepNext/>
      <w:keepLines/>
      <w:spacing w:before="30" w:after="30" w:line="220" w:lineRule="exact"/>
    </w:pPr>
    <w:rPr>
      <w:rFonts w:eastAsia="Times New Roman" w:cs="Arial"/>
      <w:b/>
      <w:color w:val="776D56"/>
    </w:rPr>
  </w:style>
  <w:style w:type="paragraph" w:customStyle="1" w:styleId="Default">
    <w:name w:val="Default"/>
    <w:rsid w:val="00F93B6E"/>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50717"/>
    <w:pPr>
      <w:spacing w:after="0"/>
      <w:ind w:left="720"/>
    </w:pPr>
    <w:rPr>
      <w:rFonts w:ascii="Calibri" w:eastAsia="SimSun" w:hAnsi="Calibri" w:cs="Calibri"/>
      <w:lang w:eastAsia="ko-KR"/>
    </w:rPr>
  </w:style>
  <w:style w:type="character" w:styleId="EndnoteReference">
    <w:name w:val="endnote reference"/>
    <w:rsid w:val="00115007"/>
    <w:rPr>
      <w:vertAlign w:val="superscript"/>
    </w:rPr>
  </w:style>
  <w:style w:type="paragraph" w:customStyle="1" w:styleId="BMSBodyText">
    <w:name w:val="BMS Body Text"/>
    <w:link w:val="BMSBodyTextChar"/>
    <w:rsid w:val="00A626E1"/>
    <w:pPr>
      <w:spacing w:after="120" w:line="264" w:lineRule="auto"/>
      <w:jc w:val="both"/>
    </w:pPr>
    <w:rPr>
      <w:rFonts w:ascii="Times New Roman" w:eastAsia="Times New Roman" w:hAnsi="Times New Roman"/>
      <w:color w:val="000000"/>
      <w:sz w:val="24"/>
    </w:rPr>
  </w:style>
  <w:style w:type="character" w:customStyle="1" w:styleId="BMSBodyTextChar">
    <w:name w:val="BMS Body Text Char"/>
    <w:link w:val="BMSBodyText"/>
    <w:rsid w:val="00A626E1"/>
    <w:rPr>
      <w:rFonts w:ascii="Times New Roman" w:eastAsia="Times New Roman" w:hAnsi="Times New Roman"/>
      <w:color w:val="000000"/>
      <w:sz w:val="24"/>
    </w:rPr>
  </w:style>
  <w:style w:type="paragraph" w:customStyle="1" w:styleId="ListNumber1">
    <w:name w:val="List Number1"/>
    <w:basedOn w:val="ListBullet"/>
    <w:rsid w:val="00A626E1"/>
    <w:pPr>
      <w:numPr>
        <w:numId w:val="11"/>
      </w:numPr>
      <w:tabs>
        <w:tab w:val="clear" w:pos="360"/>
      </w:tabs>
      <w:overflowPunct w:val="0"/>
      <w:autoSpaceDE w:val="0"/>
      <w:autoSpaceDN w:val="0"/>
      <w:adjustRightInd w:val="0"/>
      <w:spacing w:before="120"/>
      <w:ind w:left="810"/>
      <w:contextualSpacing w:val="0"/>
      <w:textAlignment w:val="baseline"/>
    </w:pPr>
    <w:rPr>
      <w:rFonts w:ascii="Times New Roman" w:eastAsia="Times New Roman" w:hAnsi="Times New Roman"/>
      <w:szCs w:val="20"/>
    </w:rPr>
  </w:style>
  <w:style w:type="paragraph" w:styleId="ListBullet">
    <w:name w:val="List Bullet"/>
    <w:basedOn w:val="Normal"/>
    <w:uiPriority w:val="99"/>
    <w:semiHidden/>
    <w:unhideWhenUsed/>
    <w:rsid w:val="00A626E1"/>
    <w:pPr>
      <w:numPr>
        <w:numId w:val="9"/>
      </w:numPr>
      <w:contextualSpacing/>
    </w:pPr>
  </w:style>
  <w:style w:type="paragraph" w:customStyle="1" w:styleId="104aTableC">
    <w:name w:val="104a Table C"/>
    <w:basedOn w:val="Normal"/>
    <w:next w:val="Normal"/>
    <w:rsid w:val="00A626E1"/>
    <w:pPr>
      <w:keepNext/>
      <w:keepLines/>
      <w:numPr>
        <w:numId w:val="12"/>
      </w:numPr>
      <w:spacing w:line="260" w:lineRule="exact"/>
      <w:outlineLvl w:val="0"/>
    </w:pPr>
    <w:rPr>
      <w:rFonts w:eastAsia="Times New Roman" w:cs="Arial"/>
      <w:b/>
    </w:rPr>
  </w:style>
  <w:style w:type="paragraph" w:customStyle="1" w:styleId="BMSHeading1">
    <w:name w:val="BMS Heading 1"/>
    <w:next w:val="BMSBodyText"/>
    <w:rsid w:val="00422859"/>
    <w:pPr>
      <w:keepNext/>
      <w:keepLines/>
      <w:numPr>
        <w:numId w:val="13"/>
      </w:numPr>
      <w:tabs>
        <w:tab w:val="left" w:pos="1152"/>
      </w:tabs>
      <w:spacing w:before="120" w:after="120"/>
      <w:outlineLvl w:val="0"/>
    </w:pPr>
    <w:rPr>
      <w:rFonts w:ascii="Arial" w:eastAsia="Times New Roman" w:hAnsi="Arial"/>
      <w:b/>
      <w:caps/>
      <w:color w:val="000000"/>
      <w:sz w:val="24"/>
    </w:rPr>
  </w:style>
  <w:style w:type="paragraph" w:customStyle="1" w:styleId="BMSHeading2">
    <w:name w:val="BMS Heading 2"/>
    <w:next w:val="BMSBodyText"/>
    <w:rsid w:val="00422859"/>
    <w:pPr>
      <w:keepNext/>
      <w:keepLines/>
      <w:numPr>
        <w:ilvl w:val="1"/>
        <w:numId w:val="13"/>
      </w:numPr>
      <w:spacing w:before="120" w:after="120"/>
      <w:outlineLvl w:val="1"/>
    </w:pPr>
    <w:rPr>
      <w:rFonts w:ascii="Arial" w:eastAsia="Times New Roman" w:hAnsi="Arial"/>
      <w:b/>
      <w:color w:val="000000"/>
      <w:sz w:val="24"/>
    </w:rPr>
  </w:style>
  <w:style w:type="paragraph" w:customStyle="1" w:styleId="BMSHeading3">
    <w:name w:val="BMS Heading 3"/>
    <w:next w:val="BMSBodyText"/>
    <w:link w:val="BMSHeading3Char"/>
    <w:rsid w:val="00422859"/>
    <w:pPr>
      <w:keepNext/>
      <w:keepLines/>
      <w:numPr>
        <w:ilvl w:val="2"/>
        <w:numId w:val="13"/>
      </w:numPr>
      <w:spacing w:before="120" w:after="120"/>
      <w:outlineLvl w:val="2"/>
    </w:pPr>
    <w:rPr>
      <w:rFonts w:ascii="Arial" w:eastAsia="Times New Roman" w:hAnsi="Arial"/>
      <w:b/>
      <w:i/>
      <w:color w:val="000000"/>
      <w:sz w:val="24"/>
    </w:rPr>
  </w:style>
  <w:style w:type="paragraph" w:customStyle="1" w:styleId="BMSHeading4">
    <w:name w:val="BMS Heading 4"/>
    <w:next w:val="BMSBodyText"/>
    <w:rsid w:val="00422859"/>
    <w:pPr>
      <w:keepNext/>
      <w:keepLines/>
      <w:numPr>
        <w:ilvl w:val="3"/>
        <w:numId w:val="13"/>
      </w:numPr>
      <w:spacing w:before="120" w:after="120"/>
      <w:outlineLvl w:val="3"/>
    </w:pPr>
    <w:rPr>
      <w:rFonts w:ascii="Arial" w:eastAsia="Times New Roman" w:hAnsi="Arial"/>
      <w:b/>
      <w:i/>
      <w:color w:val="000000"/>
      <w:sz w:val="24"/>
    </w:rPr>
  </w:style>
  <w:style w:type="paragraph" w:customStyle="1" w:styleId="LetteredList0">
    <w:name w:val="Lettered List"/>
    <w:uiPriority w:val="99"/>
    <w:rsid w:val="00D017DF"/>
    <w:pPr>
      <w:numPr>
        <w:numId w:val="14"/>
      </w:numPr>
      <w:spacing w:after="120"/>
    </w:pPr>
    <w:rPr>
      <w:rFonts w:ascii="Arial" w:hAnsi="Arial" w:cs="Arial"/>
      <w:sz w:val="22"/>
      <w:szCs w:val="22"/>
    </w:rPr>
  </w:style>
  <w:style w:type="paragraph" w:customStyle="1" w:styleId="StdReportBullet-Lvl1">
    <w:name w:val="Std Report Bullet-Lvl 1"/>
    <w:basedOn w:val="StdReportContent"/>
    <w:rsid w:val="003308FA"/>
    <w:pPr>
      <w:numPr>
        <w:ilvl w:val="0"/>
        <w:numId w:val="0"/>
      </w:numPr>
      <w:tabs>
        <w:tab w:val="num" w:pos="576"/>
      </w:tabs>
      <w:spacing w:before="0"/>
      <w:ind w:left="576" w:hanging="288"/>
    </w:pPr>
  </w:style>
  <w:style w:type="paragraph" w:styleId="NormalWeb">
    <w:name w:val="Normal (Web)"/>
    <w:basedOn w:val="Normal"/>
    <w:uiPriority w:val="99"/>
    <w:rsid w:val="006E7D03"/>
    <w:pPr>
      <w:spacing w:before="100" w:beforeAutospacing="1" w:after="100" w:afterAutospacing="1"/>
    </w:pPr>
    <w:rPr>
      <w:rFonts w:ascii="Times New Roman" w:eastAsia="Times New Roman" w:hAnsi="Times New Roman"/>
      <w:sz w:val="24"/>
      <w:szCs w:val="24"/>
    </w:rPr>
  </w:style>
  <w:style w:type="paragraph" w:styleId="List">
    <w:name w:val="List"/>
    <w:basedOn w:val="Normal"/>
    <w:rsid w:val="006E7D03"/>
    <w:pPr>
      <w:spacing w:after="0"/>
      <w:ind w:left="360" w:hanging="360"/>
    </w:pPr>
    <w:rPr>
      <w:rFonts w:eastAsia="Times New Roman"/>
      <w:sz w:val="24"/>
      <w:szCs w:val="24"/>
    </w:rPr>
  </w:style>
  <w:style w:type="paragraph" w:styleId="BodyText">
    <w:name w:val="Body Text"/>
    <w:aliases w:val="Body Text Hang"/>
    <w:basedOn w:val="Normal"/>
    <w:link w:val="BodyTextChar"/>
    <w:rsid w:val="006E7D03"/>
    <w:pPr>
      <w:spacing w:after="220" w:line="220" w:lineRule="atLeast"/>
      <w:ind w:left="1080"/>
    </w:pPr>
    <w:rPr>
      <w:rFonts w:eastAsia="Times New Roman" w:cs="Arial"/>
      <w:sz w:val="20"/>
      <w:szCs w:val="20"/>
    </w:rPr>
  </w:style>
  <w:style w:type="character" w:customStyle="1" w:styleId="BodyTextChar">
    <w:name w:val="Body Text Char"/>
    <w:aliases w:val="Body Text Hang Char"/>
    <w:basedOn w:val="DefaultParagraphFont"/>
    <w:link w:val="BodyText"/>
    <w:rsid w:val="006E7D03"/>
    <w:rPr>
      <w:rFonts w:ascii="Arial" w:eastAsia="Times New Roman" w:hAnsi="Arial" w:cs="Arial"/>
    </w:rPr>
  </w:style>
  <w:style w:type="paragraph" w:styleId="BodyTextIndent">
    <w:name w:val="Body Text Indent"/>
    <w:basedOn w:val="Normal"/>
    <w:link w:val="BodyTextIndentChar"/>
    <w:rsid w:val="006E7D03"/>
    <w:pPr>
      <w:tabs>
        <w:tab w:val="left" w:pos="162"/>
      </w:tabs>
      <w:spacing w:after="0"/>
      <w:ind w:left="1602" w:hanging="1602"/>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6E7D03"/>
    <w:rPr>
      <w:rFonts w:ascii="Times New Roman" w:eastAsia="Times New Roman" w:hAnsi="Times New Roman"/>
      <w:sz w:val="24"/>
    </w:rPr>
  </w:style>
  <w:style w:type="paragraph" w:styleId="BodyText2">
    <w:name w:val="Body Text 2"/>
    <w:basedOn w:val="Normal"/>
    <w:link w:val="BodyText2Char"/>
    <w:rsid w:val="006E7D03"/>
    <w:pPr>
      <w:widowControl w:val="0"/>
      <w:tabs>
        <w:tab w:val="left" w:pos="-1440"/>
        <w:tab w:val="left" w:pos="-720"/>
        <w:tab w:val="left" w:pos="1315"/>
      </w:tabs>
      <w:suppressAutoHyphens/>
      <w:spacing w:after="0" w:line="480" w:lineRule="auto"/>
      <w:ind w:left="900"/>
      <w:jc w:val="both"/>
    </w:pPr>
    <w:rPr>
      <w:rFonts w:eastAsia="Times New Roman" w:cs="Arial"/>
      <w:color w:val="800080"/>
      <w:sz w:val="20"/>
      <w:szCs w:val="20"/>
    </w:rPr>
  </w:style>
  <w:style w:type="character" w:customStyle="1" w:styleId="BodyText2Char">
    <w:name w:val="Body Text 2 Char"/>
    <w:basedOn w:val="DefaultParagraphFont"/>
    <w:link w:val="BodyText2"/>
    <w:rsid w:val="006E7D03"/>
    <w:rPr>
      <w:rFonts w:ascii="Arial" w:eastAsia="Times New Roman" w:hAnsi="Arial" w:cs="Arial"/>
      <w:color w:val="800080"/>
    </w:rPr>
  </w:style>
  <w:style w:type="paragraph" w:styleId="BodyTextIndent2">
    <w:name w:val="Body Text Indent 2"/>
    <w:basedOn w:val="Normal"/>
    <w:link w:val="BodyTextIndent2Char"/>
    <w:rsid w:val="006E7D03"/>
    <w:pPr>
      <w:tabs>
        <w:tab w:val="left" w:pos="162"/>
      </w:tabs>
      <w:spacing w:after="0"/>
      <w:ind w:left="1602" w:hanging="1602"/>
    </w:pPr>
    <w:rPr>
      <w:rFonts w:ascii="Times New Roman" w:eastAsia="Times New Roman" w:hAnsi="Times New Roman"/>
      <w:szCs w:val="20"/>
    </w:rPr>
  </w:style>
  <w:style w:type="character" w:customStyle="1" w:styleId="BodyTextIndent2Char">
    <w:name w:val="Body Text Indent 2 Char"/>
    <w:basedOn w:val="DefaultParagraphFont"/>
    <w:link w:val="BodyTextIndent2"/>
    <w:rsid w:val="006E7D03"/>
    <w:rPr>
      <w:rFonts w:ascii="Times New Roman" w:eastAsia="Times New Roman" w:hAnsi="Times New Roman"/>
      <w:sz w:val="22"/>
    </w:rPr>
  </w:style>
  <w:style w:type="paragraph" w:customStyle="1" w:styleId="Noparagraphstyle">
    <w:name w:val="[No paragraph style]"/>
    <w:rsid w:val="006E7D03"/>
    <w:pPr>
      <w:autoSpaceDE w:val="0"/>
      <w:autoSpaceDN w:val="0"/>
      <w:adjustRightInd w:val="0"/>
      <w:spacing w:line="288" w:lineRule="auto"/>
    </w:pPr>
    <w:rPr>
      <w:rFonts w:ascii="Times New Roman" w:eastAsia="Times New Roman" w:hAnsi="Times New Roman"/>
      <w:color w:val="000000"/>
      <w:sz w:val="24"/>
      <w:szCs w:val="24"/>
    </w:rPr>
  </w:style>
  <w:style w:type="paragraph" w:customStyle="1" w:styleId="00aHeaderBar">
    <w:name w:val="00a Header Bar"/>
    <w:basedOn w:val="Normal"/>
    <w:rsid w:val="006E7D03"/>
    <w:pPr>
      <w:pBdr>
        <w:bottom w:val="single" w:sz="4" w:space="1" w:color="776D56"/>
      </w:pBdr>
      <w:tabs>
        <w:tab w:val="right" w:pos="10800"/>
      </w:tabs>
      <w:spacing w:after="0"/>
    </w:pPr>
    <w:rPr>
      <w:rFonts w:eastAsia="Times New Roman" w:cs="Arial"/>
      <w:b/>
      <w:caps/>
      <w:color w:val="776D56"/>
      <w:sz w:val="18"/>
      <w:szCs w:val="18"/>
    </w:rPr>
  </w:style>
  <w:style w:type="paragraph" w:customStyle="1" w:styleId="00cFooterRed">
    <w:name w:val="00c Footer Red"/>
    <w:basedOn w:val="Normal"/>
    <w:rsid w:val="006E7D03"/>
    <w:pPr>
      <w:pBdr>
        <w:top w:val="single" w:sz="4" w:space="1" w:color="776D56"/>
      </w:pBdr>
      <w:spacing w:after="0"/>
      <w:jc w:val="right"/>
    </w:pPr>
    <w:rPr>
      <w:rFonts w:eastAsia="Times New Roman" w:cs="Arial"/>
      <w:b/>
      <w:color w:val="BA313B"/>
      <w:sz w:val="18"/>
      <w:szCs w:val="18"/>
    </w:rPr>
  </w:style>
  <w:style w:type="paragraph" w:customStyle="1" w:styleId="00dFooterBar">
    <w:name w:val="00d Footer Bar"/>
    <w:basedOn w:val="Normal"/>
    <w:rsid w:val="006E7D03"/>
    <w:pPr>
      <w:spacing w:after="0"/>
      <w:jc w:val="right"/>
    </w:pPr>
    <w:rPr>
      <w:rFonts w:eastAsia="Times New Roman" w:cs="Arial"/>
      <w:b/>
      <w:color w:val="776D56"/>
      <w:sz w:val="18"/>
      <w:szCs w:val="18"/>
    </w:rPr>
  </w:style>
  <w:style w:type="paragraph" w:customStyle="1" w:styleId="200BodyText">
    <w:name w:val="200 Body Text"/>
    <w:basedOn w:val="Normal"/>
    <w:link w:val="200BodyTextChar1"/>
    <w:rsid w:val="006E7D03"/>
    <w:pPr>
      <w:spacing w:after="260" w:line="260" w:lineRule="exact"/>
      <w:ind w:left="2160"/>
      <w:jc w:val="both"/>
    </w:pPr>
    <w:rPr>
      <w:rFonts w:eastAsia="Times New Roman" w:cs="Arial"/>
    </w:rPr>
  </w:style>
  <w:style w:type="paragraph" w:customStyle="1" w:styleId="StdReportTOC">
    <w:name w:val="Std Report TOC"/>
    <w:basedOn w:val="Normal"/>
    <w:rsid w:val="006E7D03"/>
    <w:pPr>
      <w:spacing w:after="0"/>
    </w:pPr>
    <w:rPr>
      <w:rFonts w:eastAsia="Times New Roman" w:cs="Arial"/>
      <w:sz w:val="20"/>
      <w:szCs w:val="20"/>
    </w:rPr>
  </w:style>
  <w:style w:type="paragraph" w:customStyle="1" w:styleId="fill">
    <w:name w:val="fill"/>
    <w:basedOn w:val="Normal"/>
    <w:rsid w:val="006E7D03"/>
    <w:pPr>
      <w:keepLines/>
      <w:spacing w:before="20" w:after="20" w:line="260" w:lineRule="exact"/>
    </w:pPr>
    <w:rPr>
      <w:rFonts w:eastAsia="Times New Roman" w:cs="Arial"/>
      <w:bCs/>
      <w:szCs w:val="20"/>
    </w:rPr>
  </w:style>
  <w:style w:type="paragraph" w:customStyle="1" w:styleId="StdReportTOCTitle">
    <w:name w:val="Std Report TOC Title"/>
    <w:basedOn w:val="100aEXECTOC"/>
    <w:rsid w:val="006E7D03"/>
    <w:pPr>
      <w:spacing w:before="120"/>
      <w:ind w:left="0"/>
      <w:jc w:val="center"/>
    </w:pPr>
    <w:rPr>
      <w:szCs w:val="36"/>
    </w:rPr>
  </w:style>
  <w:style w:type="paragraph" w:customStyle="1" w:styleId="100aEXECTOC">
    <w:name w:val="100a EXEC TOC"/>
    <w:basedOn w:val="Normal"/>
    <w:rsid w:val="006E7D03"/>
    <w:pPr>
      <w:keepNext/>
      <w:keepLines/>
      <w:pageBreakBefore/>
      <w:spacing w:after="400" w:line="400" w:lineRule="exact"/>
      <w:ind w:left="2160"/>
      <w:outlineLvl w:val="0"/>
    </w:pPr>
    <w:rPr>
      <w:rFonts w:eastAsia="Times New Roman" w:cs="Arial"/>
      <w:b/>
      <w:sz w:val="36"/>
      <w:szCs w:val="28"/>
    </w:rPr>
  </w:style>
  <w:style w:type="paragraph" w:customStyle="1" w:styleId="100bTLF">
    <w:name w:val="100b TLF"/>
    <w:basedOn w:val="Normal"/>
    <w:rsid w:val="006E7D03"/>
    <w:pPr>
      <w:spacing w:after="180"/>
      <w:ind w:left="2160"/>
    </w:pPr>
    <w:rPr>
      <w:rFonts w:eastAsia="Times New Roman" w:cs="Arial"/>
      <w:b/>
      <w:bCs/>
      <w:sz w:val="28"/>
      <w:szCs w:val="28"/>
    </w:rPr>
  </w:style>
  <w:style w:type="paragraph" w:customStyle="1" w:styleId="201Bullet">
    <w:name w:val="201 Bullet"/>
    <w:basedOn w:val="200BodyText"/>
    <w:link w:val="201BulletChar1"/>
    <w:rsid w:val="006E7D03"/>
    <w:pPr>
      <w:numPr>
        <w:numId w:val="22"/>
      </w:numPr>
      <w:contextualSpacing/>
    </w:pPr>
  </w:style>
  <w:style w:type="paragraph" w:customStyle="1" w:styleId="011aSponsor">
    <w:name w:val="011a Sponsor"/>
    <w:basedOn w:val="Normal"/>
    <w:rsid w:val="006E7D03"/>
    <w:pPr>
      <w:spacing w:after="480"/>
      <w:ind w:left="2160"/>
    </w:pPr>
    <w:rPr>
      <w:rFonts w:eastAsia="Times New Roman" w:cs="Arial"/>
      <w:b/>
      <w:bCs/>
      <w:sz w:val="36"/>
      <w:szCs w:val="36"/>
    </w:rPr>
  </w:style>
  <w:style w:type="paragraph" w:customStyle="1" w:styleId="021aCoverTableLeft">
    <w:name w:val="021a Cover Table Left"/>
    <w:basedOn w:val="Normal"/>
    <w:rsid w:val="006E7D03"/>
    <w:pPr>
      <w:spacing w:after="0" w:line="400" w:lineRule="exact"/>
      <w:jc w:val="right"/>
    </w:pPr>
    <w:rPr>
      <w:rFonts w:eastAsia="Times New Roman" w:cs="Arial"/>
      <w:b/>
      <w:color w:val="776D56"/>
      <w:sz w:val="36"/>
      <w:szCs w:val="28"/>
    </w:rPr>
  </w:style>
  <w:style w:type="paragraph" w:customStyle="1" w:styleId="NormalBold">
    <w:name w:val="Normal + Bold"/>
    <w:basedOn w:val="Normal"/>
    <w:rsid w:val="006E7D03"/>
    <w:pPr>
      <w:spacing w:after="0"/>
    </w:pPr>
    <w:rPr>
      <w:rFonts w:eastAsia="Times New Roman" w:cs="Arial"/>
      <w:b/>
      <w:sz w:val="20"/>
      <w:szCs w:val="20"/>
    </w:rPr>
  </w:style>
  <w:style w:type="paragraph" w:customStyle="1" w:styleId="022aCoverTableRight">
    <w:name w:val="022a Cover Table Right"/>
    <w:basedOn w:val="NormalBold"/>
    <w:rsid w:val="006E7D03"/>
    <w:pPr>
      <w:spacing w:line="260" w:lineRule="exact"/>
    </w:pPr>
    <w:rPr>
      <w:sz w:val="22"/>
      <w:szCs w:val="22"/>
    </w:rPr>
  </w:style>
  <w:style w:type="paragraph" w:customStyle="1" w:styleId="023aCoverTableDisclaimer">
    <w:name w:val="023a Cover Table Disclaimer"/>
    <w:basedOn w:val="022aCoverTableRight"/>
    <w:rsid w:val="006E7D03"/>
    <w:rPr>
      <w:i/>
    </w:rPr>
  </w:style>
  <w:style w:type="paragraph" w:customStyle="1" w:styleId="024aCoverTableDate">
    <w:name w:val="024a Cover Table Date"/>
    <w:basedOn w:val="022aCoverTableRight"/>
    <w:rsid w:val="006E7D03"/>
    <w:pPr>
      <w:spacing w:line="320" w:lineRule="exact"/>
    </w:pPr>
    <w:rPr>
      <w:i/>
      <w:color w:val="776D56"/>
      <w:sz w:val="28"/>
      <w:szCs w:val="28"/>
    </w:rPr>
  </w:style>
  <w:style w:type="paragraph" w:customStyle="1" w:styleId="105aFigure3">
    <w:name w:val="105a Figure 3"/>
    <w:basedOn w:val="104aTableC"/>
    <w:rsid w:val="006E7D03"/>
    <w:pPr>
      <w:numPr>
        <w:numId w:val="23"/>
      </w:numPr>
    </w:pPr>
  </w:style>
  <w:style w:type="paragraph" w:customStyle="1" w:styleId="NormalBullet">
    <w:name w:val="NormalBullet"/>
    <w:basedOn w:val="Normal"/>
    <w:rsid w:val="006E7D03"/>
    <w:pPr>
      <w:keepLines/>
      <w:numPr>
        <w:numId w:val="24"/>
      </w:numPr>
      <w:spacing w:after="260" w:line="260" w:lineRule="exact"/>
      <w:ind w:left="461" w:hanging="274"/>
    </w:pPr>
    <w:rPr>
      <w:rFonts w:eastAsia="Times New Roman" w:cs="Arial"/>
      <w:szCs w:val="20"/>
    </w:rPr>
  </w:style>
  <w:style w:type="paragraph" w:customStyle="1" w:styleId="bullet">
    <w:name w:val="bullet"/>
    <w:basedOn w:val="Normal"/>
    <w:rsid w:val="006E7D03"/>
    <w:pPr>
      <w:numPr>
        <w:numId w:val="25"/>
      </w:numPr>
      <w:spacing w:after="0"/>
    </w:pPr>
    <w:rPr>
      <w:rFonts w:eastAsia="Times New Roman" w:cs="Arial"/>
      <w:sz w:val="20"/>
      <w:szCs w:val="20"/>
    </w:rPr>
  </w:style>
  <w:style w:type="paragraph" w:customStyle="1" w:styleId="TableTitle">
    <w:name w:val="Table Title"/>
    <w:basedOn w:val="Normal"/>
    <w:rsid w:val="006E7D03"/>
    <w:pPr>
      <w:keepNext/>
      <w:spacing w:before="240" w:after="0"/>
      <w:jc w:val="center"/>
    </w:pPr>
    <w:rPr>
      <w:rFonts w:eastAsia="Times New Roman" w:cs="Arial"/>
      <w:b/>
      <w:szCs w:val="20"/>
    </w:rPr>
  </w:style>
  <w:style w:type="paragraph" w:customStyle="1" w:styleId="Head-A">
    <w:name w:val="Head - A"/>
    <w:basedOn w:val="Normal"/>
    <w:rsid w:val="006E7D03"/>
    <w:pPr>
      <w:keepNext/>
      <w:numPr>
        <w:numId w:val="26"/>
      </w:numPr>
      <w:spacing w:before="240" w:after="0"/>
    </w:pPr>
    <w:rPr>
      <w:rFonts w:eastAsia="Times New Roman" w:cs="Arial"/>
      <w:b/>
      <w:szCs w:val="20"/>
    </w:rPr>
  </w:style>
  <w:style w:type="paragraph" w:customStyle="1" w:styleId="Para-A">
    <w:name w:val="Para - A"/>
    <w:basedOn w:val="Normal"/>
    <w:rsid w:val="006E7D03"/>
    <w:pPr>
      <w:spacing w:before="240" w:after="0"/>
      <w:ind w:left="1080"/>
      <w:jc w:val="both"/>
    </w:pPr>
    <w:rPr>
      <w:rFonts w:eastAsia="Times New Roman" w:cs="Arial"/>
      <w:szCs w:val="20"/>
    </w:rPr>
  </w:style>
  <w:style w:type="paragraph" w:customStyle="1" w:styleId="111aAttachmentBody">
    <w:name w:val="111a Attachment Body"/>
    <w:basedOn w:val="200BodyText"/>
    <w:rsid w:val="006E7D03"/>
    <w:pPr>
      <w:spacing w:after="0" w:line="400" w:lineRule="exact"/>
    </w:pPr>
    <w:rPr>
      <w:b/>
      <w:sz w:val="36"/>
      <w:szCs w:val="36"/>
    </w:rPr>
  </w:style>
  <w:style w:type="paragraph" w:customStyle="1" w:styleId="110aATT">
    <w:name w:val="110a ATT"/>
    <w:basedOn w:val="100aEXECTOC"/>
    <w:next w:val="111aAttachmentBody"/>
    <w:rsid w:val="006E7D03"/>
    <w:pPr>
      <w:spacing w:after="0" w:line="520" w:lineRule="exact"/>
    </w:pPr>
    <w:rPr>
      <w:color w:val="776D56"/>
      <w:sz w:val="48"/>
      <w:szCs w:val="48"/>
    </w:rPr>
  </w:style>
  <w:style w:type="paragraph" w:customStyle="1" w:styleId="210TeamNames">
    <w:name w:val="210 Team Names"/>
    <w:basedOn w:val="200BodyText"/>
    <w:next w:val="200BodyText"/>
    <w:rsid w:val="006E7D03"/>
    <w:pPr>
      <w:spacing w:after="0"/>
    </w:pPr>
    <w:rPr>
      <w:b/>
      <w:color w:val="BA313B"/>
      <w:sz w:val="24"/>
      <w:szCs w:val="24"/>
    </w:rPr>
  </w:style>
  <w:style w:type="paragraph" w:customStyle="1" w:styleId="B-head">
    <w:name w:val="B-head"/>
    <w:basedOn w:val="Normal"/>
    <w:next w:val="Normal"/>
    <w:rsid w:val="006E7D03"/>
    <w:pPr>
      <w:keepNext/>
      <w:spacing w:before="240" w:after="240"/>
      <w:jc w:val="center"/>
    </w:pPr>
    <w:rPr>
      <w:rFonts w:eastAsia="Times New Roman" w:cs="Arial"/>
      <w:b/>
      <w:color w:val="827470"/>
      <w:sz w:val="28"/>
      <w:szCs w:val="20"/>
    </w:rPr>
  </w:style>
  <w:style w:type="paragraph" w:customStyle="1" w:styleId="503TaskTableBody">
    <w:name w:val="503 Task Table Body"/>
    <w:basedOn w:val="Normal"/>
    <w:rsid w:val="006E7D03"/>
    <w:pPr>
      <w:spacing w:before="30" w:after="30" w:line="220" w:lineRule="exact"/>
    </w:pPr>
    <w:rPr>
      <w:rFonts w:eastAsia="Times New Roman" w:cs="Arial"/>
      <w:sz w:val="18"/>
      <w:szCs w:val="18"/>
    </w:rPr>
  </w:style>
  <w:style w:type="paragraph" w:customStyle="1" w:styleId="502TaskTableSubhead">
    <w:name w:val="502 Task Table Subhead"/>
    <w:basedOn w:val="Normal"/>
    <w:rsid w:val="006E7D03"/>
    <w:pPr>
      <w:keepNext/>
      <w:keepLines/>
      <w:spacing w:before="30" w:after="30" w:line="220" w:lineRule="exact"/>
    </w:pPr>
    <w:rPr>
      <w:rFonts w:eastAsia="Times New Roman" w:cs="Arial"/>
      <w:b/>
      <w:sz w:val="18"/>
      <w:szCs w:val="18"/>
    </w:rPr>
  </w:style>
  <w:style w:type="paragraph" w:customStyle="1" w:styleId="Style021aCoverTableLeft16pt">
    <w:name w:val="Style 021a Cover Table Left + 16 pt"/>
    <w:basedOn w:val="021aCoverTableLeft"/>
    <w:rsid w:val="006E7D03"/>
    <w:rPr>
      <w:bCs/>
      <w:sz w:val="32"/>
    </w:rPr>
  </w:style>
  <w:style w:type="paragraph" w:customStyle="1" w:styleId="C-head">
    <w:name w:val="C-head"/>
    <w:basedOn w:val="B-head"/>
    <w:next w:val="Normal"/>
    <w:rsid w:val="006E7D03"/>
    <w:pPr>
      <w:jc w:val="left"/>
    </w:pPr>
    <w:rPr>
      <w:rFonts w:cs="Times New Roman"/>
      <w:szCs w:val="24"/>
    </w:rPr>
  </w:style>
  <w:style w:type="paragraph" w:customStyle="1" w:styleId="pramemobody">
    <w:name w:val="pra memo body"/>
    <w:rsid w:val="006E7D03"/>
    <w:pPr>
      <w:tabs>
        <w:tab w:val="left" w:pos="1080"/>
      </w:tabs>
      <w:spacing w:after="240"/>
      <w:jc w:val="both"/>
    </w:pPr>
    <w:rPr>
      <w:rFonts w:ascii="Times New Roman" w:eastAsia="Times New Roman" w:hAnsi="Times New Roman"/>
      <w:sz w:val="24"/>
    </w:rPr>
  </w:style>
  <w:style w:type="paragraph" w:customStyle="1" w:styleId="Level1">
    <w:name w:val="Level 1"/>
    <w:basedOn w:val="Normal"/>
    <w:rsid w:val="006E7D03"/>
    <w:pPr>
      <w:keepNext/>
      <w:numPr>
        <w:numId w:val="27"/>
      </w:numPr>
      <w:autoSpaceDE w:val="0"/>
      <w:autoSpaceDN w:val="0"/>
      <w:spacing w:after="240"/>
      <w:outlineLvl w:val="0"/>
    </w:pPr>
    <w:rPr>
      <w:rFonts w:ascii="Times New Roman" w:eastAsia="Times New Roman" w:hAnsi="Times New Roman"/>
      <w:b/>
      <w:bCs/>
      <w:sz w:val="24"/>
      <w:szCs w:val="24"/>
    </w:rPr>
  </w:style>
  <w:style w:type="paragraph" w:customStyle="1" w:styleId="SectionTitle">
    <w:name w:val="Section Title"/>
    <w:basedOn w:val="Normal"/>
    <w:next w:val="Normal"/>
    <w:rsid w:val="006E7D03"/>
    <w:pPr>
      <w:spacing w:before="20" w:after="20"/>
      <w:ind w:left="2160"/>
    </w:pPr>
    <w:rPr>
      <w:rFonts w:eastAsia="Times New Roman" w:cs="Arial"/>
      <w:b/>
      <w:bCs/>
      <w:color w:val="827470"/>
      <w:sz w:val="32"/>
      <w:szCs w:val="32"/>
    </w:rPr>
  </w:style>
  <w:style w:type="paragraph" w:customStyle="1" w:styleId="fillcenter">
    <w:name w:val="fillcenter"/>
    <w:basedOn w:val="fill"/>
    <w:rsid w:val="006E7D03"/>
    <w:pPr>
      <w:keepLines w:val="0"/>
      <w:spacing w:line="240" w:lineRule="auto"/>
      <w:jc w:val="center"/>
    </w:pPr>
    <w:rPr>
      <w:rFonts w:cs="Times New Roman"/>
      <w:bCs w:val="0"/>
      <w:szCs w:val="24"/>
    </w:rPr>
  </w:style>
  <w:style w:type="paragraph" w:customStyle="1" w:styleId="CM2">
    <w:name w:val="CM2"/>
    <w:basedOn w:val="Default"/>
    <w:next w:val="Default"/>
    <w:rsid w:val="006E7D03"/>
    <w:pPr>
      <w:widowControl w:val="0"/>
      <w:spacing w:after="320"/>
    </w:pPr>
    <w:rPr>
      <w:rFonts w:ascii="Garamond" w:eastAsia="Times New Roman" w:hAnsi="Garamond" w:cs="Times New Roman"/>
      <w:color w:val="auto"/>
    </w:rPr>
  </w:style>
  <w:style w:type="paragraph" w:customStyle="1" w:styleId="CM1">
    <w:name w:val="CM1"/>
    <w:basedOn w:val="Default"/>
    <w:next w:val="Default"/>
    <w:rsid w:val="006E7D03"/>
    <w:pPr>
      <w:widowControl w:val="0"/>
      <w:spacing w:line="320" w:lineRule="atLeast"/>
    </w:pPr>
    <w:rPr>
      <w:rFonts w:ascii="Garamond" w:eastAsia="Times New Roman" w:hAnsi="Garamond" w:cs="Times New Roman"/>
      <w:color w:val="auto"/>
    </w:rPr>
  </w:style>
  <w:style w:type="paragraph" w:customStyle="1" w:styleId="ShortReturnAddress">
    <w:name w:val="Short Return Address"/>
    <w:basedOn w:val="Normal"/>
    <w:rsid w:val="006E7D03"/>
    <w:pPr>
      <w:spacing w:after="0"/>
    </w:pPr>
    <w:rPr>
      <w:rFonts w:ascii="Times New Roman" w:eastAsia="MS Mincho" w:hAnsi="Times New Roman"/>
      <w:sz w:val="24"/>
      <w:szCs w:val="20"/>
    </w:rPr>
  </w:style>
  <w:style w:type="paragraph" w:customStyle="1" w:styleId="--c">
    <w:name w:val="--c"/>
    <w:basedOn w:val="00cFooterRed"/>
    <w:rsid w:val="006E7D03"/>
    <w:rPr>
      <w:color w:val="FF00FF"/>
    </w:rPr>
  </w:style>
  <w:style w:type="paragraph" w:customStyle="1" w:styleId="002">
    <w:name w:val="002"/>
    <w:basedOn w:val="00cFooterRed"/>
    <w:rsid w:val="006E7D03"/>
    <w:rPr>
      <w:color w:val="FF00FF"/>
    </w:rPr>
  </w:style>
  <w:style w:type="character" w:customStyle="1" w:styleId="CharChar">
    <w:name w:val="Char Char"/>
    <w:rsid w:val="006E7D03"/>
    <w:rPr>
      <w:rFonts w:ascii="Arial" w:hAnsi="Arial" w:cs="Arial" w:hint="default"/>
      <w:bCs/>
      <w:noProof/>
      <w:color w:val="000000"/>
      <w:sz w:val="18"/>
      <w:szCs w:val="18"/>
      <w:lang w:val="en-US" w:eastAsia="en-US" w:bidi="ar-SA"/>
    </w:rPr>
  </w:style>
  <w:style w:type="character" w:customStyle="1" w:styleId="CharChar1">
    <w:name w:val="Char Char1"/>
    <w:basedOn w:val="CharChar"/>
    <w:rsid w:val="006E7D03"/>
    <w:rPr>
      <w:rFonts w:ascii="Arial" w:hAnsi="Arial" w:cs="Arial" w:hint="default"/>
      <w:bCs/>
      <w:noProof/>
      <w:color w:val="000000"/>
      <w:sz w:val="18"/>
      <w:szCs w:val="18"/>
      <w:lang w:val="en-US" w:eastAsia="en-US" w:bidi="ar-SA"/>
    </w:rPr>
  </w:style>
  <w:style w:type="character" w:customStyle="1" w:styleId="110aATTChar">
    <w:name w:val="110a ATT Char"/>
    <w:rsid w:val="006E7D03"/>
    <w:rPr>
      <w:rFonts w:ascii="Arial" w:hAnsi="Arial" w:cs="Arial" w:hint="default"/>
      <w:b/>
      <w:bCs w:val="0"/>
      <w:color w:val="776D56"/>
      <w:sz w:val="48"/>
      <w:szCs w:val="48"/>
      <w:lang w:val="en-US" w:eastAsia="en-US" w:bidi="ar-SA"/>
    </w:rPr>
  </w:style>
  <w:style w:type="paragraph" w:customStyle="1" w:styleId="010aPresentedTo">
    <w:name w:val="010a Presented To"/>
    <w:basedOn w:val="Noparagraphstyle"/>
    <w:rsid w:val="006E7D03"/>
    <w:pPr>
      <w:ind w:left="2160"/>
    </w:pPr>
    <w:rPr>
      <w:rFonts w:ascii="Arial" w:hAnsi="Arial" w:cs="Arial"/>
      <w:b/>
      <w:bCs/>
      <w:color w:val="776D56"/>
      <w:sz w:val="18"/>
      <w:szCs w:val="18"/>
    </w:rPr>
  </w:style>
  <w:style w:type="paragraph" w:customStyle="1" w:styleId="106aSubhead">
    <w:name w:val="106a Subhead"/>
    <w:basedOn w:val="200BodyText"/>
    <w:next w:val="200BodyText"/>
    <w:link w:val="106aSubheadChar"/>
    <w:rsid w:val="006E7D03"/>
    <w:pPr>
      <w:numPr>
        <w:numId w:val="28"/>
      </w:numPr>
      <w:tabs>
        <w:tab w:val="clear" w:pos="2160"/>
        <w:tab w:val="left" w:pos="1080"/>
      </w:tabs>
      <w:spacing w:before="120" w:after="120" w:line="240" w:lineRule="auto"/>
      <w:ind w:left="1080" w:hanging="720"/>
    </w:pPr>
    <w:rPr>
      <w:b/>
    </w:rPr>
  </w:style>
  <w:style w:type="paragraph" w:customStyle="1" w:styleId="D-head">
    <w:name w:val="D-head"/>
    <w:basedOn w:val="Normal"/>
    <w:rsid w:val="006E7D03"/>
    <w:pPr>
      <w:spacing w:after="0"/>
    </w:pPr>
    <w:rPr>
      <w:rFonts w:ascii="Times New Roman" w:eastAsia="Times New Roman" w:hAnsi="Times New Roman"/>
      <w:b/>
      <w:bCs/>
      <w:smallCaps/>
      <w:sz w:val="24"/>
      <w:szCs w:val="24"/>
    </w:rPr>
  </w:style>
  <w:style w:type="paragraph" w:customStyle="1" w:styleId="203Number">
    <w:name w:val="203 Number"/>
    <w:basedOn w:val="200BodyText"/>
    <w:rsid w:val="006E7D03"/>
    <w:pPr>
      <w:numPr>
        <w:numId w:val="29"/>
      </w:numPr>
      <w:tabs>
        <w:tab w:val="clear" w:pos="3960"/>
        <w:tab w:val="num" w:pos="360"/>
        <w:tab w:val="left" w:pos="2880"/>
      </w:tabs>
      <w:ind w:left="2880"/>
      <w:contextualSpacing/>
    </w:pPr>
  </w:style>
  <w:style w:type="paragraph" w:styleId="BodyText3">
    <w:name w:val="Body Text 3"/>
    <w:basedOn w:val="Normal"/>
    <w:link w:val="BodyText3Char"/>
    <w:rsid w:val="006E7D03"/>
    <w:rPr>
      <w:rFonts w:eastAsia="Times New Roman" w:cs="Arial"/>
      <w:sz w:val="16"/>
      <w:szCs w:val="16"/>
    </w:rPr>
  </w:style>
  <w:style w:type="character" w:customStyle="1" w:styleId="BodyText3Char">
    <w:name w:val="Body Text 3 Char"/>
    <w:basedOn w:val="DefaultParagraphFont"/>
    <w:link w:val="BodyText3"/>
    <w:rsid w:val="006E7D03"/>
    <w:rPr>
      <w:rFonts w:ascii="Arial" w:eastAsia="Times New Roman" w:hAnsi="Arial" w:cs="Arial"/>
      <w:sz w:val="16"/>
      <w:szCs w:val="16"/>
    </w:rPr>
  </w:style>
  <w:style w:type="paragraph" w:customStyle="1" w:styleId="Letteredlist">
    <w:name w:val="Lettered list"/>
    <w:basedOn w:val="BodyText"/>
    <w:rsid w:val="006E7D03"/>
    <w:pPr>
      <w:numPr>
        <w:numId w:val="30"/>
      </w:numPr>
      <w:spacing w:after="120" w:line="240" w:lineRule="auto"/>
      <w:ind w:left="1434" w:right="1077" w:hanging="357"/>
      <w:jc w:val="both"/>
    </w:pPr>
    <w:rPr>
      <w:rFonts w:cs="Times New Roman"/>
      <w:lang w:val="en-GB"/>
    </w:rPr>
  </w:style>
  <w:style w:type="paragraph" w:customStyle="1" w:styleId="Assumptions">
    <w:name w:val="Assumptions"/>
    <w:basedOn w:val="Normal"/>
    <w:next w:val="BodyText3"/>
    <w:rsid w:val="006E7D03"/>
    <w:pPr>
      <w:keepNext/>
      <w:ind w:left="567"/>
      <w:jc w:val="both"/>
    </w:pPr>
    <w:rPr>
      <w:rFonts w:eastAsia="Times New Roman"/>
      <w:b/>
      <w:sz w:val="20"/>
      <w:szCs w:val="20"/>
      <w:lang w:val="en-GB"/>
    </w:rPr>
  </w:style>
  <w:style w:type="paragraph" w:customStyle="1" w:styleId="StdReportFooterText">
    <w:name w:val="Std Report Footer Text"/>
    <w:basedOn w:val="Normal"/>
    <w:rsid w:val="006E7D03"/>
    <w:pPr>
      <w:spacing w:after="0"/>
      <w:jc w:val="right"/>
    </w:pPr>
    <w:rPr>
      <w:rFonts w:eastAsia="Times New Roman" w:cs="Arial"/>
      <w:b/>
      <w:color w:val="776D56"/>
      <w:sz w:val="18"/>
      <w:szCs w:val="18"/>
    </w:rPr>
  </w:style>
  <w:style w:type="paragraph" w:customStyle="1" w:styleId="StdReportTitleHeading">
    <w:name w:val="Std Report Title Heading"/>
    <w:basedOn w:val="Style021aCoverTableLeft16pt"/>
    <w:rsid w:val="006E7D03"/>
    <w:pPr>
      <w:spacing w:before="120" w:after="120" w:line="240" w:lineRule="auto"/>
    </w:pPr>
  </w:style>
  <w:style w:type="paragraph" w:customStyle="1" w:styleId="StdReportCoverText">
    <w:name w:val="Std Report Cover Text"/>
    <w:basedOn w:val="022aCoverTableRight"/>
    <w:rsid w:val="006E7D03"/>
    <w:pPr>
      <w:spacing w:line="240" w:lineRule="auto"/>
    </w:pPr>
    <w:rPr>
      <w:b w:val="0"/>
      <w:sz w:val="20"/>
      <w:szCs w:val="20"/>
    </w:rPr>
  </w:style>
  <w:style w:type="paragraph" w:customStyle="1" w:styleId="StdReportCoverTextBOLD">
    <w:name w:val="Std Report Cover Text BOLD"/>
    <w:basedOn w:val="StdReportCoverText"/>
    <w:rsid w:val="006E7D03"/>
    <w:rPr>
      <w:b/>
      <w:sz w:val="22"/>
    </w:rPr>
  </w:style>
  <w:style w:type="paragraph" w:customStyle="1" w:styleId="StdReportHeading2">
    <w:name w:val="Std Report Heading 2"/>
    <w:basedOn w:val="Normal"/>
    <w:next w:val="StdReportContent"/>
    <w:link w:val="StdReportHeading2Char"/>
    <w:rsid w:val="006E7D03"/>
    <w:pPr>
      <w:spacing w:before="120"/>
    </w:pPr>
    <w:rPr>
      <w:rFonts w:eastAsia="Times New Roman" w:cs="Arial"/>
      <w:b/>
      <w:sz w:val="28"/>
      <w:szCs w:val="20"/>
    </w:rPr>
  </w:style>
  <w:style w:type="paragraph" w:customStyle="1" w:styleId="ReportHeading2">
    <w:name w:val="Report Heading 2"/>
    <w:basedOn w:val="Normal"/>
    <w:rsid w:val="006E7D03"/>
    <w:pPr>
      <w:tabs>
        <w:tab w:val="num" w:pos="720"/>
      </w:tabs>
      <w:spacing w:before="120" w:line="300" w:lineRule="auto"/>
      <w:ind w:left="720" w:hanging="720"/>
    </w:pPr>
    <w:rPr>
      <w:rFonts w:eastAsia="Times New Roman" w:cs="Arial"/>
      <w:szCs w:val="20"/>
    </w:rPr>
  </w:style>
  <w:style w:type="paragraph" w:customStyle="1" w:styleId="StdReportTableCaption">
    <w:name w:val="Std Report Table Caption"/>
    <w:basedOn w:val="Caption"/>
    <w:rsid w:val="006E7D03"/>
    <w:pPr>
      <w:keepNext w:val="0"/>
      <w:tabs>
        <w:tab w:val="clear" w:pos="900"/>
        <w:tab w:val="clear" w:pos="9000"/>
      </w:tabs>
      <w:spacing w:before="120" w:after="60" w:line="300" w:lineRule="auto"/>
      <w:jc w:val="center"/>
    </w:pPr>
    <w:rPr>
      <w:rFonts w:eastAsia="Times"/>
      <w:b/>
      <w:color w:val="auto"/>
    </w:rPr>
  </w:style>
  <w:style w:type="paragraph" w:customStyle="1" w:styleId="StdReportTableText">
    <w:name w:val="Std Report Table Text"/>
    <w:basedOn w:val="Normal"/>
    <w:rsid w:val="006E7D03"/>
    <w:pPr>
      <w:spacing w:after="0"/>
    </w:pPr>
    <w:rPr>
      <w:rFonts w:eastAsia="Times New Roman" w:cs="Arial"/>
      <w:b/>
      <w:sz w:val="20"/>
      <w:szCs w:val="20"/>
    </w:rPr>
  </w:style>
  <w:style w:type="character" w:styleId="PageNumber">
    <w:name w:val="page number"/>
    <w:basedOn w:val="DefaultParagraphFont"/>
    <w:rsid w:val="006E7D03"/>
  </w:style>
  <w:style w:type="character" w:customStyle="1" w:styleId="200BodyTextChar1">
    <w:name w:val="200 Body Text Char1"/>
    <w:link w:val="200BodyText"/>
    <w:locked/>
    <w:rsid w:val="006E7D03"/>
    <w:rPr>
      <w:rFonts w:ascii="Arial" w:eastAsia="Times New Roman" w:hAnsi="Arial" w:cs="Arial"/>
      <w:sz w:val="22"/>
      <w:szCs w:val="22"/>
    </w:rPr>
  </w:style>
  <w:style w:type="paragraph" w:customStyle="1" w:styleId="102aSubsectionxX">
    <w:name w:val="102a Subsection x.X"/>
    <w:basedOn w:val="Normal"/>
    <w:next w:val="200BodyText"/>
    <w:rsid w:val="006E7D03"/>
    <w:pPr>
      <w:keepNext/>
      <w:keepLines/>
      <w:tabs>
        <w:tab w:val="num" w:pos="2160"/>
      </w:tabs>
      <w:spacing w:after="280" w:line="280" w:lineRule="exact"/>
      <w:ind w:left="2160" w:hanging="360"/>
      <w:outlineLvl w:val="1"/>
    </w:pPr>
    <w:rPr>
      <w:rFonts w:eastAsia="Times New Roman" w:cs="Arial"/>
      <w:b/>
      <w:sz w:val="24"/>
      <w:szCs w:val="20"/>
    </w:rPr>
  </w:style>
  <w:style w:type="paragraph" w:customStyle="1" w:styleId="103aSubsectionxxX">
    <w:name w:val="103a Subsection x.x.X"/>
    <w:basedOn w:val="102aSubsectionxX"/>
    <w:next w:val="200BodyText"/>
    <w:rsid w:val="006E7D03"/>
    <w:pPr>
      <w:spacing w:after="260" w:line="260" w:lineRule="exact"/>
      <w:outlineLvl w:val="2"/>
    </w:pPr>
    <w:rPr>
      <w:sz w:val="22"/>
      <w:szCs w:val="22"/>
    </w:rPr>
  </w:style>
  <w:style w:type="paragraph" w:styleId="EndnoteText">
    <w:name w:val="endnote text"/>
    <w:basedOn w:val="Normal"/>
    <w:link w:val="EndnoteTextChar"/>
    <w:uiPriority w:val="99"/>
    <w:rsid w:val="006E7D03"/>
    <w:pPr>
      <w:spacing w:after="0"/>
    </w:pPr>
    <w:rPr>
      <w:rFonts w:eastAsia="Times New Roman" w:cs="Arial"/>
      <w:sz w:val="20"/>
      <w:szCs w:val="20"/>
    </w:rPr>
  </w:style>
  <w:style w:type="character" w:customStyle="1" w:styleId="EndnoteTextChar">
    <w:name w:val="Endnote Text Char"/>
    <w:basedOn w:val="DefaultParagraphFont"/>
    <w:link w:val="EndnoteText"/>
    <w:uiPriority w:val="99"/>
    <w:rsid w:val="006E7D03"/>
    <w:rPr>
      <w:rFonts w:ascii="Arial" w:eastAsia="Times New Roman" w:hAnsi="Arial" w:cs="Arial"/>
    </w:rPr>
  </w:style>
  <w:style w:type="character" w:customStyle="1" w:styleId="201BulletChar1">
    <w:name w:val="201 Bullet Char1"/>
    <w:basedOn w:val="200BodyTextChar1"/>
    <w:link w:val="201Bullet"/>
    <w:rsid w:val="006E7D03"/>
    <w:rPr>
      <w:rFonts w:ascii="Arial" w:eastAsia="Times New Roman" w:hAnsi="Arial" w:cs="Arial"/>
      <w:sz w:val="22"/>
      <w:szCs w:val="22"/>
    </w:rPr>
  </w:style>
  <w:style w:type="paragraph" w:customStyle="1" w:styleId="400Image">
    <w:name w:val="400 Image"/>
    <w:basedOn w:val="200BodyText"/>
    <w:rsid w:val="006E7D03"/>
    <w:pPr>
      <w:spacing w:line="240" w:lineRule="auto"/>
    </w:pPr>
  </w:style>
  <w:style w:type="character" w:customStyle="1" w:styleId="106aSubheadChar">
    <w:name w:val="106a Subhead Char"/>
    <w:link w:val="106aSubhead"/>
    <w:rsid w:val="006E7D03"/>
    <w:rPr>
      <w:rFonts w:ascii="Arial" w:eastAsia="Times New Roman" w:hAnsi="Arial" w:cs="Arial"/>
      <w:b/>
      <w:sz w:val="22"/>
      <w:szCs w:val="22"/>
    </w:rPr>
  </w:style>
  <w:style w:type="character" w:customStyle="1" w:styleId="StdReportHeading2Char">
    <w:name w:val="Std Report Heading 2 Char"/>
    <w:link w:val="StdReportHeading2"/>
    <w:rsid w:val="006E7D03"/>
    <w:rPr>
      <w:rFonts w:ascii="Arial" w:eastAsia="Times New Roman" w:hAnsi="Arial" w:cs="Arial"/>
      <w:b/>
      <w:sz w:val="28"/>
    </w:rPr>
  </w:style>
  <w:style w:type="character" w:styleId="Emphasis">
    <w:name w:val="Emphasis"/>
    <w:uiPriority w:val="20"/>
    <w:qFormat/>
    <w:rsid w:val="006E7D03"/>
    <w:rPr>
      <w:i/>
      <w:iCs/>
    </w:rPr>
  </w:style>
  <w:style w:type="character" w:customStyle="1" w:styleId="fm-citation-ids-label">
    <w:name w:val="fm-citation-ids-label"/>
    <w:rsid w:val="006E7D03"/>
  </w:style>
  <w:style w:type="paragraph" w:customStyle="1" w:styleId="citation">
    <w:name w:val="citation"/>
    <w:basedOn w:val="Normal"/>
    <w:rsid w:val="006E7D03"/>
    <w:pPr>
      <w:spacing w:before="100" w:beforeAutospacing="1" w:after="100" w:afterAutospacing="1"/>
    </w:pPr>
    <w:rPr>
      <w:rFonts w:ascii="Times New Roman" w:eastAsia="Times New Roman" w:hAnsi="Times New Roman"/>
      <w:sz w:val="20"/>
      <w:szCs w:val="20"/>
    </w:rPr>
  </w:style>
  <w:style w:type="numbering" w:customStyle="1" w:styleId="NoList1">
    <w:name w:val="No List1"/>
    <w:next w:val="NoList"/>
    <w:uiPriority w:val="99"/>
    <w:semiHidden/>
    <w:unhideWhenUsed/>
    <w:rsid w:val="006E7D03"/>
  </w:style>
  <w:style w:type="character" w:customStyle="1" w:styleId="CommentTextChar1">
    <w:name w:val="Comment Text Char1"/>
    <w:basedOn w:val="DefaultParagraphFont"/>
    <w:uiPriority w:val="99"/>
    <w:semiHidden/>
    <w:rsid w:val="006E7D03"/>
  </w:style>
  <w:style w:type="character" w:customStyle="1" w:styleId="CommentSubjectChar">
    <w:name w:val="Comment Subject Char"/>
    <w:link w:val="CommentSubject"/>
    <w:rsid w:val="006E7D03"/>
    <w:rPr>
      <w:b/>
      <w:bCs/>
    </w:rPr>
  </w:style>
  <w:style w:type="numbering" w:customStyle="1" w:styleId="NoList2">
    <w:name w:val="No List2"/>
    <w:next w:val="NoList"/>
    <w:uiPriority w:val="99"/>
    <w:semiHidden/>
    <w:unhideWhenUsed/>
    <w:rsid w:val="006E7D03"/>
  </w:style>
  <w:style w:type="numbering" w:customStyle="1" w:styleId="NoList3">
    <w:name w:val="No List3"/>
    <w:next w:val="NoList"/>
    <w:uiPriority w:val="99"/>
    <w:semiHidden/>
    <w:unhideWhenUsed/>
    <w:rsid w:val="006E7D03"/>
  </w:style>
  <w:style w:type="numbering" w:customStyle="1" w:styleId="NoList4">
    <w:name w:val="No List4"/>
    <w:next w:val="NoList"/>
    <w:uiPriority w:val="99"/>
    <w:semiHidden/>
    <w:unhideWhenUsed/>
    <w:rsid w:val="006E7D03"/>
  </w:style>
  <w:style w:type="character" w:customStyle="1" w:styleId="CaptionChar">
    <w:name w:val="Caption Char"/>
    <w:link w:val="Caption"/>
    <w:uiPriority w:val="35"/>
    <w:locked/>
    <w:rsid w:val="006E7D03"/>
    <w:rPr>
      <w:rFonts w:ascii="Arial" w:hAnsi="Arial"/>
      <w:bCs/>
      <w:color w:val="63666A"/>
    </w:rPr>
  </w:style>
  <w:style w:type="paragraph" w:customStyle="1" w:styleId="TableText">
    <w:name w:val="Table Text"/>
    <w:qFormat/>
    <w:rsid w:val="006E7D03"/>
    <w:pPr>
      <w:tabs>
        <w:tab w:val="left" w:pos="288"/>
        <w:tab w:val="left" w:pos="576"/>
        <w:tab w:val="left" w:pos="864"/>
      </w:tabs>
    </w:pPr>
    <w:rPr>
      <w:rFonts w:ascii="Times New Roman" w:eastAsia="Times New Roman" w:hAnsi="Times New Roman"/>
    </w:rPr>
  </w:style>
  <w:style w:type="character" w:customStyle="1" w:styleId="BMSHeading3Char">
    <w:name w:val="BMS Heading 3 Char"/>
    <w:link w:val="BMSHeading3"/>
    <w:rsid w:val="006E7D03"/>
    <w:rPr>
      <w:rFonts w:ascii="Arial" w:eastAsia="Times New Roman" w:hAnsi="Arial"/>
      <w:b/>
      <w:i/>
      <w:color w:val="000000"/>
      <w:sz w:val="24"/>
    </w:rPr>
  </w:style>
  <w:style w:type="paragraph" w:customStyle="1" w:styleId="BMSHeadingAppendix">
    <w:name w:val="BMS Heading Appendix"/>
    <w:rsid w:val="006E7D03"/>
    <w:pPr>
      <w:keepNext/>
      <w:keepLines/>
      <w:numPr>
        <w:numId w:val="31"/>
      </w:numPr>
      <w:tabs>
        <w:tab w:val="left" w:pos="2160"/>
      </w:tabs>
      <w:spacing w:before="120" w:after="120"/>
      <w:ind w:left="2160" w:hanging="2160"/>
      <w:outlineLvl w:val="0"/>
    </w:pPr>
    <w:rPr>
      <w:rFonts w:ascii="Arial" w:eastAsia="Times New Roman" w:hAnsi="Arial"/>
      <w:b/>
      <w:caps/>
      <w:sz w:val="24"/>
    </w:rPr>
  </w:style>
  <w:style w:type="character" w:customStyle="1" w:styleId="i9tabularcodedesc1">
    <w:name w:val="i9tabularcodedesc1"/>
    <w:rsid w:val="006E7D03"/>
    <w:rPr>
      <w:b/>
      <w:bCs/>
    </w:rPr>
  </w:style>
  <w:style w:type="character" w:customStyle="1" w:styleId="nowrap1">
    <w:name w:val="nowrap1"/>
    <w:basedOn w:val="DefaultParagraphFont"/>
    <w:rsid w:val="006E7D03"/>
  </w:style>
  <w:style w:type="numbering" w:customStyle="1" w:styleId="Style1">
    <w:name w:val="Style1"/>
    <w:uiPriority w:val="99"/>
    <w:rsid w:val="006E7D03"/>
    <w:pPr>
      <w:numPr>
        <w:numId w:val="32"/>
      </w:numPr>
    </w:pPr>
  </w:style>
  <w:style w:type="paragraph" w:customStyle="1" w:styleId="xl72">
    <w:name w:val="xl72"/>
    <w:basedOn w:val="Normal"/>
    <w:rsid w:val="00165656"/>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3">
    <w:name w:val="xl73"/>
    <w:basedOn w:val="Normal"/>
    <w:rsid w:val="00165656"/>
    <w:pPr>
      <w:pBdr>
        <w:top w:val="single" w:sz="4" w:space="0" w:color="auto"/>
        <w:left w:val="single" w:sz="4" w:space="0" w:color="auto"/>
        <w:right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4">
    <w:name w:val="xl74"/>
    <w:basedOn w:val="Normal"/>
    <w:rsid w:val="00165656"/>
    <w:pPr>
      <w:pBdr>
        <w:top w:val="single" w:sz="4" w:space="0" w:color="auto"/>
        <w:left w:val="single" w:sz="4" w:space="0" w:color="auto"/>
        <w:bottom w:val="single" w:sz="4" w:space="0" w:color="auto"/>
      </w:pBdr>
      <w:shd w:val="clear" w:color="000000" w:fill="C4D79B"/>
      <w:spacing w:before="100" w:beforeAutospacing="1" w:after="100" w:afterAutospacing="1"/>
      <w:jc w:val="center"/>
      <w:textAlignment w:val="center"/>
    </w:pPr>
    <w:rPr>
      <w:rFonts w:eastAsia="Times New Roman" w:cs="Arial"/>
      <w:b/>
      <w:bCs/>
      <w:sz w:val="20"/>
      <w:szCs w:val="20"/>
    </w:rPr>
  </w:style>
  <w:style w:type="paragraph" w:customStyle="1" w:styleId="xl75">
    <w:name w:val="xl75"/>
    <w:basedOn w:val="Normal"/>
    <w:rsid w:val="00165656"/>
    <w:pPr>
      <w:shd w:val="clear" w:color="000000" w:fill="C4D79B"/>
      <w:spacing w:before="100" w:beforeAutospacing="1" w:after="100" w:afterAutospacing="1"/>
      <w:jc w:val="center"/>
      <w:textAlignment w:val="center"/>
    </w:pPr>
    <w:rPr>
      <w:rFonts w:eastAsia="Times New Roman" w:cs="Arial"/>
      <w:sz w:val="20"/>
      <w:szCs w:val="20"/>
    </w:rPr>
  </w:style>
  <w:style w:type="paragraph" w:customStyle="1" w:styleId="xl76">
    <w:name w:val="xl76"/>
    <w:basedOn w:val="Normal"/>
    <w:rsid w:val="00165656"/>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eastAsia="Times New Roman" w:hAnsi="Times New Roman"/>
      <w:color w:val="000000"/>
      <w:sz w:val="24"/>
      <w:szCs w:val="24"/>
    </w:rPr>
  </w:style>
  <w:style w:type="paragraph" w:customStyle="1" w:styleId="xl77">
    <w:name w:val="xl77"/>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20"/>
      <w:szCs w:val="20"/>
    </w:rPr>
  </w:style>
  <w:style w:type="paragraph" w:customStyle="1" w:styleId="xl78">
    <w:name w:val="xl78"/>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Arial"/>
      <w:sz w:val="20"/>
      <w:szCs w:val="20"/>
    </w:rPr>
  </w:style>
  <w:style w:type="paragraph" w:customStyle="1" w:styleId="xl79">
    <w:name w:val="xl79"/>
    <w:basedOn w:val="Normal"/>
    <w:rsid w:val="00165656"/>
    <w:pPr>
      <w:spacing w:before="100" w:beforeAutospacing="1" w:after="100" w:afterAutospacing="1"/>
      <w:textAlignment w:val="center"/>
    </w:pPr>
    <w:rPr>
      <w:rFonts w:eastAsia="Times New Roman" w:cs="Arial"/>
      <w:sz w:val="20"/>
      <w:szCs w:val="20"/>
    </w:rPr>
  </w:style>
  <w:style w:type="paragraph" w:customStyle="1" w:styleId="xl80">
    <w:name w:val="xl80"/>
    <w:basedOn w:val="Normal"/>
    <w:rsid w:val="0016565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olor w:val="000000"/>
      <w:sz w:val="24"/>
      <w:szCs w:val="24"/>
    </w:rPr>
  </w:style>
  <w:style w:type="paragraph" w:customStyle="1" w:styleId="xl81">
    <w:name w:val="xl81"/>
    <w:basedOn w:val="Normal"/>
    <w:rsid w:val="00165656"/>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ascii="Times New Roman" w:eastAsia="Times New Roman" w:hAnsi="Times New Roman"/>
      <w:color w:val="000000"/>
      <w:sz w:val="24"/>
      <w:szCs w:val="24"/>
    </w:rPr>
  </w:style>
  <w:style w:type="paragraph" w:customStyle="1" w:styleId="xl82">
    <w:name w:val="xl82"/>
    <w:basedOn w:val="Normal"/>
    <w:rsid w:val="0016565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 w:val="20"/>
      <w:szCs w:val="20"/>
    </w:rPr>
  </w:style>
  <w:style w:type="paragraph" w:customStyle="1" w:styleId="xl83">
    <w:name w:val="xl83"/>
    <w:basedOn w:val="Normal"/>
    <w:rsid w:val="0016565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173">
      <w:bodyDiv w:val="1"/>
      <w:marLeft w:val="0"/>
      <w:marRight w:val="0"/>
      <w:marTop w:val="0"/>
      <w:marBottom w:val="0"/>
      <w:divBdr>
        <w:top w:val="none" w:sz="0" w:space="0" w:color="auto"/>
        <w:left w:val="none" w:sz="0" w:space="0" w:color="auto"/>
        <w:bottom w:val="none" w:sz="0" w:space="0" w:color="auto"/>
        <w:right w:val="none" w:sz="0" w:space="0" w:color="auto"/>
      </w:divBdr>
      <w:divsChild>
        <w:div w:id="356933592">
          <w:marLeft w:val="734"/>
          <w:marRight w:val="0"/>
          <w:marTop w:val="0"/>
          <w:marBottom w:val="134"/>
          <w:divBdr>
            <w:top w:val="none" w:sz="0" w:space="0" w:color="auto"/>
            <w:left w:val="none" w:sz="0" w:space="0" w:color="auto"/>
            <w:bottom w:val="none" w:sz="0" w:space="0" w:color="auto"/>
            <w:right w:val="none" w:sz="0" w:space="0" w:color="auto"/>
          </w:divBdr>
        </w:div>
      </w:divsChild>
    </w:div>
    <w:div w:id="101415879">
      <w:bodyDiv w:val="1"/>
      <w:marLeft w:val="0"/>
      <w:marRight w:val="0"/>
      <w:marTop w:val="0"/>
      <w:marBottom w:val="0"/>
      <w:divBdr>
        <w:top w:val="none" w:sz="0" w:space="0" w:color="auto"/>
        <w:left w:val="none" w:sz="0" w:space="0" w:color="auto"/>
        <w:bottom w:val="none" w:sz="0" w:space="0" w:color="auto"/>
        <w:right w:val="none" w:sz="0" w:space="0" w:color="auto"/>
      </w:divBdr>
      <w:divsChild>
        <w:div w:id="62027570">
          <w:marLeft w:val="763"/>
          <w:marRight w:val="0"/>
          <w:marTop w:val="0"/>
          <w:marBottom w:val="134"/>
          <w:divBdr>
            <w:top w:val="none" w:sz="0" w:space="0" w:color="auto"/>
            <w:left w:val="none" w:sz="0" w:space="0" w:color="auto"/>
            <w:bottom w:val="none" w:sz="0" w:space="0" w:color="auto"/>
            <w:right w:val="none" w:sz="0" w:space="0" w:color="auto"/>
          </w:divBdr>
        </w:div>
        <w:div w:id="1504081647">
          <w:marLeft w:val="763"/>
          <w:marRight w:val="0"/>
          <w:marTop w:val="0"/>
          <w:marBottom w:val="134"/>
          <w:divBdr>
            <w:top w:val="none" w:sz="0" w:space="0" w:color="auto"/>
            <w:left w:val="none" w:sz="0" w:space="0" w:color="auto"/>
            <w:bottom w:val="none" w:sz="0" w:space="0" w:color="auto"/>
            <w:right w:val="none" w:sz="0" w:space="0" w:color="auto"/>
          </w:divBdr>
        </w:div>
        <w:div w:id="248537797">
          <w:marLeft w:val="763"/>
          <w:marRight w:val="0"/>
          <w:marTop w:val="0"/>
          <w:marBottom w:val="134"/>
          <w:divBdr>
            <w:top w:val="none" w:sz="0" w:space="0" w:color="auto"/>
            <w:left w:val="none" w:sz="0" w:space="0" w:color="auto"/>
            <w:bottom w:val="none" w:sz="0" w:space="0" w:color="auto"/>
            <w:right w:val="none" w:sz="0" w:space="0" w:color="auto"/>
          </w:divBdr>
        </w:div>
        <w:div w:id="1076518085">
          <w:marLeft w:val="763"/>
          <w:marRight w:val="0"/>
          <w:marTop w:val="0"/>
          <w:marBottom w:val="134"/>
          <w:divBdr>
            <w:top w:val="none" w:sz="0" w:space="0" w:color="auto"/>
            <w:left w:val="none" w:sz="0" w:space="0" w:color="auto"/>
            <w:bottom w:val="none" w:sz="0" w:space="0" w:color="auto"/>
            <w:right w:val="none" w:sz="0" w:space="0" w:color="auto"/>
          </w:divBdr>
        </w:div>
      </w:divsChild>
    </w:div>
    <w:div w:id="137839880">
      <w:bodyDiv w:val="1"/>
      <w:marLeft w:val="0"/>
      <w:marRight w:val="0"/>
      <w:marTop w:val="0"/>
      <w:marBottom w:val="0"/>
      <w:divBdr>
        <w:top w:val="none" w:sz="0" w:space="0" w:color="auto"/>
        <w:left w:val="none" w:sz="0" w:space="0" w:color="auto"/>
        <w:bottom w:val="none" w:sz="0" w:space="0" w:color="auto"/>
        <w:right w:val="none" w:sz="0" w:space="0" w:color="auto"/>
      </w:divBdr>
      <w:divsChild>
        <w:div w:id="1007559762">
          <w:marLeft w:val="763"/>
          <w:marRight w:val="0"/>
          <w:marTop w:val="0"/>
          <w:marBottom w:val="134"/>
          <w:divBdr>
            <w:top w:val="none" w:sz="0" w:space="0" w:color="auto"/>
            <w:left w:val="none" w:sz="0" w:space="0" w:color="auto"/>
            <w:bottom w:val="none" w:sz="0" w:space="0" w:color="auto"/>
            <w:right w:val="none" w:sz="0" w:space="0" w:color="auto"/>
          </w:divBdr>
        </w:div>
        <w:div w:id="259727173">
          <w:marLeft w:val="763"/>
          <w:marRight w:val="0"/>
          <w:marTop w:val="0"/>
          <w:marBottom w:val="134"/>
          <w:divBdr>
            <w:top w:val="none" w:sz="0" w:space="0" w:color="auto"/>
            <w:left w:val="none" w:sz="0" w:space="0" w:color="auto"/>
            <w:bottom w:val="none" w:sz="0" w:space="0" w:color="auto"/>
            <w:right w:val="none" w:sz="0" w:space="0" w:color="auto"/>
          </w:divBdr>
        </w:div>
        <w:div w:id="844587816">
          <w:marLeft w:val="763"/>
          <w:marRight w:val="0"/>
          <w:marTop w:val="0"/>
          <w:marBottom w:val="134"/>
          <w:divBdr>
            <w:top w:val="none" w:sz="0" w:space="0" w:color="auto"/>
            <w:left w:val="none" w:sz="0" w:space="0" w:color="auto"/>
            <w:bottom w:val="none" w:sz="0" w:space="0" w:color="auto"/>
            <w:right w:val="none" w:sz="0" w:space="0" w:color="auto"/>
          </w:divBdr>
        </w:div>
        <w:div w:id="1512181371">
          <w:marLeft w:val="763"/>
          <w:marRight w:val="0"/>
          <w:marTop w:val="0"/>
          <w:marBottom w:val="134"/>
          <w:divBdr>
            <w:top w:val="none" w:sz="0" w:space="0" w:color="auto"/>
            <w:left w:val="none" w:sz="0" w:space="0" w:color="auto"/>
            <w:bottom w:val="none" w:sz="0" w:space="0" w:color="auto"/>
            <w:right w:val="none" w:sz="0" w:space="0" w:color="auto"/>
          </w:divBdr>
        </w:div>
      </w:divsChild>
    </w:div>
    <w:div w:id="159783059">
      <w:bodyDiv w:val="1"/>
      <w:marLeft w:val="0"/>
      <w:marRight w:val="0"/>
      <w:marTop w:val="0"/>
      <w:marBottom w:val="0"/>
      <w:divBdr>
        <w:top w:val="none" w:sz="0" w:space="0" w:color="auto"/>
        <w:left w:val="none" w:sz="0" w:space="0" w:color="auto"/>
        <w:bottom w:val="none" w:sz="0" w:space="0" w:color="auto"/>
        <w:right w:val="none" w:sz="0" w:space="0" w:color="auto"/>
      </w:divBdr>
      <w:divsChild>
        <w:div w:id="1092361248">
          <w:marLeft w:val="259"/>
          <w:marRight w:val="0"/>
          <w:marTop w:val="0"/>
          <w:marBottom w:val="0"/>
          <w:divBdr>
            <w:top w:val="none" w:sz="0" w:space="0" w:color="auto"/>
            <w:left w:val="none" w:sz="0" w:space="0" w:color="auto"/>
            <w:bottom w:val="none" w:sz="0" w:space="0" w:color="auto"/>
            <w:right w:val="none" w:sz="0" w:space="0" w:color="auto"/>
          </w:divBdr>
        </w:div>
      </w:divsChild>
    </w:div>
    <w:div w:id="206458986">
      <w:bodyDiv w:val="1"/>
      <w:marLeft w:val="0"/>
      <w:marRight w:val="0"/>
      <w:marTop w:val="0"/>
      <w:marBottom w:val="0"/>
      <w:divBdr>
        <w:top w:val="none" w:sz="0" w:space="0" w:color="auto"/>
        <w:left w:val="none" w:sz="0" w:space="0" w:color="auto"/>
        <w:bottom w:val="none" w:sz="0" w:space="0" w:color="auto"/>
        <w:right w:val="none" w:sz="0" w:space="0" w:color="auto"/>
      </w:divBdr>
      <w:divsChild>
        <w:div w:id="1258364123">
          <w:marLeft w:val="259"/>
          <w:marRight w:val="0"/>
          <w:marTop w:val="0"/>
          <w:marBottom w:val="0"/>
          <w:divBdr>
            <w:top w:val="none" w:sz="0" w:space="0" w:color="auto"/>
            <w:left w:val="none" w:sz="0" w:space="0" w:color="auto"/>
            <w:bottom w:val="none" w:sz="0" w:space="0" w:color="auto"/>
            <w:right w:val="none" w:sz="0" w:space="0" w:color="auto"/>
          </w:divBdr>
        </w:div>
      </w:divsChild>
    </w:div>
    <w:div w:id="237636340">
      <w:bodyDiv w:val="1"/>
      <w:marLeft w:val="0"/>
      <w:marRight w:val="0"/>
      <w:marTop w:val="0"/>
      <w:marBottom w:val="0"/>
      <w:divBdr>
        <w:top w:val="none" w:sz="0" w:space="0" w:color="auto"/>
        <w:left w:val="none" w:sz="0" w:space="0" w:color="auto"/>
        <w:bottom w:val="none" w:sz="0" w:space="0" w:color="auto"/>
        <w:right w:val="none" w:sz="0" w:space="0" w:color="auto"/>
      </w:divBdr>
    </w:div>
    <w:div w:id="242106998">
      <w:bodyDiv w:val="1"/>
      <w:marLeft w:val="0"/>
      <w:marRight w:val="0"/>
      <w:marTop w:val="0"/>
      <w:marBottom w:val="0"/>
      <w:divBdr>
        <w:top w:val="none" w:sz="0" w:space="0" w:color="auto"/>
        <w:left w:val="none" w:sz="0" w:space="0" w:color="auto"/>
        <w:bottom w:val="none" w:sz="0" w:space="0" w:color="auto"/>
        <w:right w:val="none" w:sz="0" w:space="0" w:color="auto"/>
      </w:divBdr>
    </w:div>
    <w:div w:id="340548992">
      <w:bodyDiv w:val="1"/>
      <w:marLeft w:val="0"/>
      <w:marRight w:val="0"/>
      <w:marTop w:val="0"/>
      <w:marBottom w:val="0"/>
      <w:divBdr>
        <w:top w:val="none" w:sz="0" w:space="0" w:color="auto"/>
        <w:left w:val="none" w:sz="0" w:space="0" w:color="auto"/>
        <w:bottom w:val="none" w:sz="0" w:space="0" w:color="auto"/>
        <w:right w:val="none" w:sz="0" w:space="0" w:color="auto"/>
      </w:divBdr>
    </w:div>
    <w:div w:id="467940630">
      <w:bodyDiv w:val="1"/>
      <w:marLeft w:val="0"/>
      <w:marRight w:val="0"/>
      <w:marTop w:val="0"/>
      <w:marBottom w:val="0"/>
      <w:divBdr>
        <w:top w:val="none" w:sz="0" w:space="0" w:color="auto"/>
        <w:left w:val="none" w:sz="0" w:space="0" w:color="auto"/>
        <w:bottom w:val="none" w:sz="0" w:space="0" w:color="auto"/>
        <w:right w:val="none" w:sz="0" w:space="0" w:color="auto"/>
      </w:divBdr>
      <w:divsChild>
        <w:div w:id="238950985">
          <w:marLeft w:val="1008"/>
          <w:marRight w:val="0"/>
          <w:marTop w:val="0"/>
          <w:marBottom w:val="134"/>
          <w:divBdr>
            <w:top w:val="none" w:sz="0" w:space="0" w:color="auto"/>
            <w:left w:val="none" w:sz="0" w:space="0" w:color="auto"/>
            <w:bottom w:val="none" w:sz="0" w:space="0" w:color="auto"/>
            <w:right w:val="none" w:sz="0" w:space="0" w:color="auto"/>
          </w:divBdr>
        </w:div>
        <w:div w:id="1535194235">
          <w:marLeft w:val="1008"/>
          <w:marRight w:val="0"/>
          <w:marTop w:val="0"/>
          <w:marBottom w:val="134"/>
          <w:divBdr>
            <w:top w:val="none" w:sz="0" w:space="0" w:color="auto"/>
            <w:left w:val="none" w:sz="0" w:space="0" w:color="auto"/>
            <w:bottom w:val="none" w:sz="0" w:space="0" w:color="auto"/>
            <w:right w:val="none" w:sz="0" w:space="0" w:color="auto"/>
          </w:divBdr>
        </w:div>
        <w:div w:id="232929988">
          <w:marLeft w:val="1008"/>
          <w:marRight w:val="0"/>
          <w:marTop w:val="0"/>
          <w:marBottom w:val="134"/>
          <w:divBdr>
            <w:top w:val="none" w:sz="0" w:space="0" w:color="auto"/>
            <w:left w:val="none" w:sz="0" w:space="0" w:color="auto"/>
            <w:bottom w:val="none" w:sz="0" w:space="0" w:color="auto"/>
            <w:right w:val="none" w:sz="0" w:space="0" w:color="auto"/>
          </w:divBdr>
        </w:div>
      </w:divsChild>
    </w:div>
    <w:div w:id="597639033">
      <w:bodyDiv w:val="1"/>
      <w:marLeft w:val="0"/>
      <w:marRight w:val="0"/>
      <w:marTop w:val="0"/>
      <w:marBottom w:val="0"/>
      <w:divBdr>
        <w:top w:val="none" w:sz="0" w:space="0" w:color="auto"/>
        <w:left w:val="none" w:sz="0" w:space="0" w:color="auto"/>
        <w:bottom w:val="none" w:sz="0" w:space="0" w:color="auto"/>
        <w:right w:val="none" w:sz="0" w:space="0" w:color="auto"/>
      </w:divBdr>
    </w:div>
    <w:div w:id="655456826">
      <w:bodyDiv w:val="1"/>
      <w:marLeft w:val="0"/>
      <w:marRight w:val="0"/>
      <w:marTop w:val="0"/>
      <w:marBottom w:val="0"/>
      <w:divBdr>
        <w:top w:val="none" w:sz="0" w:space="0" w:color="auto"/>
        <w:left w:val="none" w:sz="0" w:space="0" w:color="auto"/>
        <w:bottom w:val="none" w:sz="0" w:space="0" w:color="auto"/>
        <w:right w:val="none" w:sz="0" w:space="0" w:color="auto"/>
      </w:divBdr>
    </w:div>
    <w:div w:id="776488422">
      <w:bodyDiv w:val="1"/>
      <w:marLeft w:val="0"/>
      <w:marRight w:val="0"/>
      <w:marTop w:val="0"/>
      <w:marBottom w:val="0"/>
      <w:divBdr>
        <w:top w:val="none" w:sz="0" w:space="0" w:color="auto"/>
        <w:left w:val="none" w:sz="0" w:space="0" w:color="auto"/>
        <w:bottom w:val="none" w:sz="0" w:space="0" w:color="auto"/>
        <w:right w:val="none" w:sz="0" w:space="0" w:color="auto"/>
      </w:divBdr>
    </w:div>
    <w:div w:id="799112318">
      <w:bodyDiv w:val="1"/>
      <w:marLeft w:val="0"/>
      <w:marRight w:val="0"/>
      <w:marTop w:val="0"/>
      <w:marBottom w:val="0"/>
      <w:divBdr>
        <w:top w:val="none" w:sz="0" w:space="0" w:color="auto"/>
        <w:left w:val="none" w:sz="0" w:space="0" w:color="auto"/>
        <w:bottom w:val="none" w:sz="0" w:space="0" w:color="auto"/>
        <w:right w:val="none" w:sz="0" w:space="0" w:color="auto"/>
      </w:divBdr>
    </w:div>
    <w:div w:id="954020661">
      <w:bodyDiv w:val="1"/>
      <w:marLeft w:val="0"/>
      <w:marRight w:val="0"/>
      <w:marTop w:val="0"/>
      <w:marBottom w:val="0"/>
      <w:divBdr>
        <w:top w:val="none" w:sz="0" w:space="0" w:color="auto"/>
        <w:left w:val="none" w:sz="0" w:space="0" w:color="auto"/>
        <w:bottom w:val="none" w:sz="0" w:space="0" w:color="auto"/>
        <w:right w:val="none" w:sz="0" w:space="0" w:color="auto"/>
      </w:divBdr>
    </w:div>
    <w:div w:id="970982097">
      <w:bodyDiv w:val="1"/>
      <w:marLeft w:val="0"/>
      <w:marRight w:val="0"/>
      <w:marTop w:val="0"/>
      <w:marBottom w:val="0"/>
      <w:divBdr>
        <w:top w:val="none" w:sz="0" w:space="0" w:color="auto"/>
        <w:left w:val="none" w:sz="0" w:space="0" w:color="auto"/>
        <w:bottom w:val="none" w:sz="0" w:space="0" w:color="auto"/>
        <w:right w:val="none" w:sz="0" w:space="0" w:color="auto"/>
      </w:divBdr>
      <w:divsChild>
        <w:div w:id="1022361962">
          <w:marLeft w:val="259"/>
          <w:marRight w:val="0"/>
          <w:marTop w:val="216"/>
          <w:marBottom w:val="0"/>
          <w:divBdr>
            <w:top w:val="none" w:sz="0" w:space="0" w:color="auto"/>
            <w:left w:val="none" w:sz="0" w:space="0" w:color="auto"/>
            <w:bottom w:val="none" w:sz="0" w:space="0" w:color="auto"/>
            <w:right w:val="none" w:sz="0" w:space="0" w:color="auto"/>
          </w:divBdr>
        </w:div>
      </w:divsChild>
    </w:div>
    <w:div w:id="1048148025">
      <w:bodyDiv w:val="1"/>
      <w:marLeft w:val="0"/>
      <w:marRight w:val="0"/>
      <w:marTop w:val="0"/>
      <w:marBottom w:val="0"/>
      <w:divBdr>
        <w:top w:val="none" w:sz="0" w:space="0" w:color="auto"/>
        <w:left w:val="none" w:sz="0" w:space="0" w:color="auto"/>
        <w:bottom w:val="none" w:sz="0" w:space="0" w:color="auto"/>
        <w:right w:val="none" w:sz="0" w:space="0" w:color="auto"/>
      </w:divBdr>
    </w:div>
    <w:div w:id="1170758159">
      <w:bodyDiv w:val="1"/>
      <w:marLeft w:val="0"/>
      <w:marRight w:val="0"/>
      <w:marTop w:val="0"/>
      <w:marBottom w:val="0"/>
      <w:divBdr>
        <w:top w:val="none" w:sz="0" w:space="0" w:color="auto"/>
        <w:left w:val="none" w:sz="0" w:space="0" w:color="auto"/>
        <w:bottom w:val="none" w:sz="0" w:space="0" w:color="auto"/>
        <w:right w:val="none" w:sz="0" w:space="0" w:color="auto"/>
      </w:divBdr>
    </w:div>
    <w:div w:id="1269001324">
      <w:bodyDiv w:val="1"/>
      <w:marLeft w:val="0"/>
      <w:marRight w:val="0"/>
      <w:marTop w:val="0"/>
      <w:marBottom w:val="0"/>
      <w:divBdr>
        <w:top w:val="none" w:sz="0" w:space="0" w:color="auto"/>
        <w:left w:val="none" w:sz="0" w:space="0" w:color="auto"/>
        <w:bottom w:val="none" w:sz="0" w:space="0" w:color="auto"/>
        <w:right w:val="none" w:sz="0" w:space="0" w:color="auto"/>
      </w:divBdr>
    </w:div>
    <w:div w:id="1360082269">
      <w:bodyDiv w:val="1"/>
      <w:marLeft w:val="0"/>
      <w:marRight w:val="0"/>
      <w:marTop w:val="0"/>
      <w:marBottom w:val="0"/>
      <w:divBdr>
        <w:top w:val="none" w:sz="0" w:space="0" w:color="auto"/>
        <w:left w:val="none" w:sz="0" w:space="0" w:color="auto"/>
        <w:bottom w:val="none" w:sz="0" w:space="0" w:color="auto"/>
        <w:right w:val="none" w:sz="0" w:space="0" w:color="auto"/>
      </w:divBdr>
    </w:div>
    <w:div w:id="1467620713">
      <w:bodyDiv w:val="1"/>
      <w:marLeft w:val="0"/>
      <w:marRight w:val="0"/>
      <w:marTop w:val="0"/>
      <w:marBottom w:val="0"/>
      <w:divBdr>
        <w:top w:val="none" w:sz="0" w:space="0" w:color="auto"/>
        <w:left w:val="none" w:sz="0" w:space="0" w:color="auto"/>
        <w:bottom w:val="none" w:sz="0" w:space="0" w:color="auto"/>
        <w:right w:val="none" w:sz="0" w:space="0" w:color="auto"/>
      </w:divBdr>
    </w:div>
    <w:div w:id="1501888763">
      <w:bodyDiv w:val="1"/>
      <w:marLeft w:val="0"/>
      <w:marRight w:val="0"/>
      <w:marTop w:val="0"/>
      <w:marBottom w:val="0"/>
      <w:divBdr>
        <w:top w:val="none" w:sz="0" w:space="0" w:color="auto"/>
        <w:left w:val="none" w:sz="0" w:space="0" w:color="auto"/>
        <w:bottom w:val="none" w:sz="0" w:space="0" w:color="auto"/>
        <w:right w:val="none" w:sz="0" w:space="0" w:color="auto"/>
      </w:divBdr>
      <w:divsChild>
        <w:div w:id="802888788">
          <w:marLeft w:val="734"/>
          <w:marRight w:val="0"/>
          <w:marTop w:val="0"/>
          <w:marBottom w:val="134"/>
          <w:divBdr>
            <w:top w:val="none" w:sz="0" w:space="0" w:color="auto"/>
            <w:left w:val="none" w:sz="0" w:space="0" w:color="auto"/>
            <w:bottom w:val="none" w:sz="0" w:space="0" w:color="auto"/>
            <w:right w:val="none" w:sz="0" w:space="0" w:color="auto"/>
          </w:divBdr>
        </w:div>
      </w:divsChild>
    </w:div>
    <w:div w:id="1592662963">
      <w:bodyDiv w:val="1"/>
      <w:marLeft w:val="0"/>
      <w:marRight w:val="0"/>
      <w:marTop w:val="0"/>
      <w:marBottom w:val="0"/>
      <w:divBdr>
        <w:top w:val="none" w:sz="0" w:space="0" w:color="auto"/>
        <w:left w:val="none" w:sz="0" w:space="0" w:color="auto"/>
        <w:bottom w:val="none" w:sz="0" w:space="0" w:color="auto"/>
        <w:right w:val="none" w:sz="0" w:space="0" w:color="auto"/>
      </w:divBdr>
    </w:div>
    <w:div w:id="1640301895">
      <w:bodyDiv w:val="1"/>
      <w:marLeft w:val="0"/>
      <w:marRight w:val="0"/>
      <w:marTop w:val="0"/>
      <w:marBottom w:val="0"/>
      <w:divBdr>
        <w:top w:val="none" w:sz="0" w:space="0" w:color="auto"/>
        <w:left w:val="none" w:sz="0" w:space="0" w:color="auto"/>
        <w:bottom w:val="none" w:sz="0" w:space="0" w:color="auto"/>
        <w:right w:val="none" w:sz="0" w:space="0" w:color="auto"/>
      </w:divBdr>
      <w:divsChild>
        <w:div w:id="1869640889">
          <w:marLeft w:val="547"/>
          <w:marRight w:val="0"/>
          <w:marTop w:val="0"/>
          <w:marBottom w:val="151"/>
          <w:divBdr>
            <w:top w:val="none" w:sz="0" w:space="0" w:color="auto"/>
            <w:left w:val="none" w:sz="0" w:space="0" w:color="auto"/>
            <w:bottom w:val="none" w:sz="0" w:space="0" w:color="auto"/>
            <w:right w:val="none" w:sz="0" w:space="0" w:color="auto"/>
          </w:divBdr>
        </w:div>
        <w:div w:id="65736211">
          <w:marLeft w:val="547"/>
          <w:marRight w:val="0"/>
          <w:marTop w:val="0"/>
          <w:marBottom w:val="151"/>
          <w:divBdr>
            <w:top w:val="none" w:sz="0" w:space="0" w:color="auto"/>
            <w:left w:val="none" w:sz="0" w:space="0" w:color="auto"/>
            <w:bottom w:val="none" w:sz="0" w:space="0" w:color="auto"/>
            <w:right w:val="none" w:sz="0" w:space="0" w:color="auto"/>
          </w:divBdr>
        </w:div>
        <w:div w:id="334765682">
          <w:marLeft w:val="547"/>
          <w:marRight w:val="0"/>
          <w:marTop w:val="0"/>
          <w:marBottom w:val="151"/>
          <w:divBdr>
            <w:top w:val="none" w:sz="0" w:space="0" w:color="auto"/>
            <w:left w:val="none" w:sz="0" w:space="0" w:color="auto"/>
            <w:bottom w:val="none" w:sz="0" w:space="0" w:color="auto"/>
            <w:right w:val="none" w:sz="0" w:space="0" w:color="auto"/>
          </w:divBdr>
        </w:div>
        <w:div w:id="1490442229">
          <w:marLeft w:val="547"/>
          <w:marRight w:val="0"/>
          <w:marTop w:val="0"/>
          <w:marBottom w:val="151"/>
          <w:divBdr>
            <w:top w:val="none" w:sz="0" w:space="0" w:color="auto"/>
            <w:left w:val="none" w:sz="0" w:space="0" w:color="auto"/>
            <w:bottom w:val="none" w:sz="0" w:space="0" w:color="auto"/>
            <w:right w:val="none" w:sz="0" w:space="0" w:color="auto"/>
          </w:divBdr>
        </w:div>
      </w:divsChild>
    </w:div>
    <w:div w:id="1710297126">
      <w:bodyDiv w:val="1"/>
      <w:marLeft w:val="0"/>
      <w:marRight w:val="0"/>
      <w:marTop w:val="0"/>
      <w:marBottom w:val="0"/>
      <w:divBdr>
        <w:top w:val="none" w:sz="0" w:space="0" w:color="auto"/>
        <w:left w:val="none" w:sz="0" w:space="0" w:color="auto"/>
        <w:bottom w:val="none" w:sz="0" w:space="0" w:color="auto"/>
        <w:right w:val="none" w:sz="0" w:space="0" w:color="auto"/>
      </w:divBdr>
    </w:div>
    <w:div w:id="1810702448">
      <w:bodyDiv w:val="1"/>
      <w:marLeft w:val="0"/>
      <w:marRight w:val="0"/>
      <w:marTop w:val="0"/>
      <w:marBottom w:val="0"/>
      <w:divBdr>
        <w:top w:val="none" w:sz="0" w:space="0" w:color="auto"/>
        <w:left w:val="none" w:sz="0" w:space="0" w:color="auto"/>
        <w:bottom w:val="none" w:sz="0" w:space="0" w:color="auto"/>
        <w:right w:val="none" w:sz="0" w:space="0" w:color="auto"/>
      </w:divBdr>
      <w:divsChild>
        <w:div w:id="955603774">
          <w:marLeft w:val="619"/>
          <w:marRight w:val="0"/>
          <w:marTop w:val="192"/>
          <w:marBottom w:val="0"/>
          <w:divBdr>
            <w:top w:val="none" w:sz="0" w:space="0" w:color="auto"/>
            <w:left w:val="none" w:sz="0" w:space="0" w:color="auto"/>
            <w:bottom w:val="none" w:sz="0" w:space="0" w:color="auto"/>
            <w:right w:val="none" w:sz="0" w:space="0" w:color="auto"/>
          </w:divBdr>
        </w:div>
      </w:divsChild>
    </w:div>
    <w:div w:id="1855457689">
      <w:bodyDiv w:val="1"/>
      <w:marLeft w:val="0"/>
      <w:marRight w:val="0"/>
      <w:marTop w:val="0"/>
      <w:marBottom w:val="0"/>
      <w:divBdr>
        <w:top w:val="none" w:sz="0" w:space="0" w:color="auto"/>
        <w:left w:val="none" w:sz="0" w:space="0" w:color="auto"/>
        <w:bottom w:val="none" w:sz="0" w:space="0" w:color="auto"/>
        <w:right w:val="none" w:sz="0" w:space="0" w:color="auto"/>
      </w:divBdr>
      <w:divsChild>
        <w:div w:id="1998067082">
          <w:marLeft w:val="734"/>
          <w:marRight w:val="0"/>
          <w:marTop w:val="0"/>
          <w:marBottom w:val="134"/>
          <w:divBdr>
            <w:top w:val="none" w:sz="0" w:space="0" w:color="auto"/>
            <w:left w:val="none" w:sz="0" w:space="0" w:color="auto"/>
            <w:bottom w:val="none" w:sz="0" w:space="0" w:color="auto"/>
            <w:right w:val="none" w:sz="0" w:space="0" w:color="auto"/>
          </w:divBdr>
        </w:div>
      </w:divsChild>
    </w:div>
    <w:div w:id="1856995163">
      <w:bodyDiv w:val="1"/>
      <w:marLeft w:val="0"/>
      <w:marRight w:val="0"/>
      <w:marTop w:val="0"/>
      <w:marBottom w:val="0"/>
      <w:divBdr>
        <w:top w:val="none" w:sz="0" w:space="0" w:color="auto"/>
        <w:left w:val="none" w:sz="0" w:space="0" w:color="auto"/>
        <w:bottom w:val="none" w:sz="0" w:space="0" w:color="auto"/>
        <w:right w:val="none" w:sz="0" w:space="0" w:color="auto"/>
      </w:divBdr>
    </w:div>
    <w:div w:id="1963609075">
      <w:bodyDiv w:val="1"/>
      <w:marLeft w:val="0"/>
      <w:marRight w:val="0"/>
      <w:marTop w:val="0"/>
      <w:marBottom w:val="0"/>
      <w:divBdr>
        <w:top w:val="none" w:sz="0" w:space="0" w:color="auto"/>
        <w:left w:val="none" w:sz="0" w:space="0" w:color="auto"/>
        <w:bottom w:val="none" w:sz="0" w:space="0" w:color="auto"/>
        <w:right w:val="none" w:sz="0" w:space="0" w:color="auto"/>
      </w:divBdr>
    </w:div>
    <w:div w:id="2021351083">
      <w:bodyDiv w:val="1"/>
      <w:marLeft w:val="0"/>
      <w:marRight w:val="0"/>
      <w:marTop w:val="0"/>
      <w:marBottom w:val="0"/>
      <w:divBdr>
        <w:top w:val="none" w:sz="0" w:space="0" w:color="auto"/>
        <w:left w:val="none" w:sz="0" w:space="0" w:color="auto"/>
        <w:bottom w:val="none" w:sz="0" w:space="0" w:color="auto"/>
        <w:right w:val="none" w:sz="0" w:space="0" w:color="auto"/>
      </w:divBdr>
      <w:divsChild>
        <w:div w:id="211969201">
          <w:marLeft w:val="259"/>
          <w:marRight w:val="0"/>
          <w:marTop w:val="0"/>
          <w:marBottom w:val="0"/>
          <w:divBdr>
            <w:top w:val="none" w:sz="0" w:space="0" w:color="auto"/>
            <w:left w:val="none" w:sz="0" w:space="0" w:color="auto"/>
            <w:bottom w:val="none" w:sz="0" w:space="0" w:color="auto"/>
            <w:right w:val="none" w:sz="0" w:space="0" w:color="auto"/>
          </w:divBdr>
        </w:div>
      </w:divsChild>
    </w:div>
    <w:div w:id="21376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CCD7-312C-4735-AE83-689273816BD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9A002CB-0E73-4F18-9F37-7F6EAF56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8591</Words>
  <Characters>48974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rgiansa</dc:creator>
  <cp:lastModifiedBy>Mao, Jianbin</cp:lastModifiedBy>
  <cp:revision>4</cp:revision>
  <cp:lastPrinted>2017-04-14T20:49:00Z</cp:lastPrinted>
  <dcterms:created xsi:type="dcterms:W3CDTF">2017-05-08T19:58:00Z</dcterms:created>
  <dcterms:modified xsi:type="dcterms:W3CDTF">2017-05-08T21:08:00Z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IndexRef">
    <vt:lpwstr>a4b4f96c-6ca1-4f14-a2b0-5b9aa45e2af9</vt:lpwstr>
  </property>
  <property fmtid="{D5CDD505-2E9C-101B-9397-08002B2CF9AE}" pid="4" name="bjSaver">
    <vt:lpwstr>HLr0T+7UcXO1uE2jOyhbC2ODIORixawL</vt:lpwstr>
  </property>
  <property fmtid="{D5CDD505-2E9C-101B-9397-08002B2CF9AE}" pid="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6" name="bjDocumentLabelXML-0">
    <vt:lpwstr>nternal/label"&gt;&lt;element uid="9920fcc9-9f43-4d43-9e3e-b98a219cfd55" value="" /&gt;&lt;/sisl&gt;</vt:lpwstr>
  </property>
  <property fmtid="{D5CDD505-2E9C-101B-9397-08002B2CF9AE}" pid="7" name="bjDocumentSecurityLabel">
    <vt:lpwstr>Not Classified</vt:lpwstr>
  </property>
</Properties>
</file>