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297" w:rsidRDefault="00FC0DC4">
      <w:pPr>
        <w:spacing w:after="98" w:line="261" w:lineRule="auto"/>
        <w:ind w:left="17" w:firstLine="0"/>
      </w:pPr>
      <w:r>
        <w:rPr>
          <w:b/>
          <w:color w:val="2B2B2B"/>
          <w:sz w:val="44"/>
        </w:rPr>
        <w:t>Lab Creating and Managing a Web App &amp; Services</w:t>
      </w:r>
    </w:p>
    <w:p w:rsidR="00835297" w:rsidRDefault="000F1D9E">
      <w:pPr>
        <w:pStyle w:val="Heading1"/>
        <w:ind w:left="12"/>
      </w:pPr>
      <w:r>
        <w:t xml:space="preserve">Demo 5.1 </w:t>
      </w:r>
      <w:r w:rsidR="00FC0DC4">
        <w:t>Create a Web App</w:t>
      </w:r>
    </w:p>
    <w:p w:rsidR="00835297" w:rsidRDefault="00FC0DC4">
      <w:pPr>
        <w:pStyle w:val="Heading1"/>
        <w:ind w:left="12"/>
      </w:pPr>
      <w:r>
        <w:t>Creating new resources and services</w:t>
      </w:r>
    </w:p>
    <w:p w:rsidR="00835297" w:rsidRDefault="00FC0DC4">
      <w:pPr>
        <w:ind w:left="12" w:right="11"/>
      </w:pPr>
      <w:r>
        <w:t>1. Click the New button located in the upper left corner of the screen, select Web + Mobile and then choose Web App from the featured apps list.</w:t>
      </w:r>
    </w:p>
    <w:p w:rsidR="00835297" w:rsidRDefault="00FC0DC4">
      <w:pPr>
        <w:spacing w:after="286"/>
        <w:ind w:left="12" w:right="11"/>
      </w:pPr>
      <w:r>
        <w:t>This will display the Web App Create blade.</w:t>
      </w:r>
    </w:p>
    <w:p w:rsidR="00835297" w:rsidRDefault="000F1D9E">
      <w:pPr>
        <w:spacing w:after="274" w:line="260" w:lineRule="auto"/>
        <w:ind w:left="12" w:right="6"/>
      </w:pPr>
      <w:r>
        <w:rPr>
          <w:color w:val="000000"/>
        </w:rPr>
        <w:t>2</w:t>
      </w:r>
      <w:r w:rsidR="00FC0DC4">
        <w:rPr>
          <w:color w:val="000000"/>
        </w:rPr>
        <w:t xml:space="preserve"> Enter an app name for your Web App, add Resource Group name and click Create.</w:t>
      </w:r>
    </w:p>
    <w:p w:rsidR="00835297" w:rsidRDefault="000F1D9E">
      <w:pPr>
        <w:spacing w:after="1" w:line="260" w:lineRule="auto"/>
        <w:ind w:left="272" w:right="6" w:hanging="270"/>
      </w:pPr>
      <w:r>
        <w:rPr>
          <w:color w:val="000000"/>
        </w:rPr>
        <w:t>3</w:t>
      </w:r>
      <w:r w:rsidR="00FC0DC4">
        <w:rPr>
          <w:color w:val="000000"/>
        </w:rPr>
        <w:t>. Creating the web app should take less than a minute. Once the site is created you will see a notification in the upper right corner of your screen. If you click on the notification button, you will see the details about the resource being deployed.</w:t>
      </w:r>
    </w:p>
    <w:p w:rsidR="00835297" w:rsidRDefault="000F1D9E">
      <w:pPr>
        <w:spacing w:after="0" w:line="260" w:lineRule="auto"/>
        <w:ind w:left="12" w:right="6"/>
      </w:pPr>
      <w:r>
        <w:rPr>
          <w:color w:val="000000"/>
        </w:rPr>
        <w:t xml:space="preserve">4. </w:t>
      </w:r>
      <w:r w:rsidR="00FC0DC4">
        <w:rPr>
          <w:color w:val="000000"/>
        </w:rPr>
        <w:t xml:space="preserve"> Click on the site name you just created to navigate to the web app’s Overview pane.</w:t>
      </w:r>
    </w:p>
    <w:p w:rsidR="00835297" w:rsidRDefault="000F1D9E">
      <w:pPr>
        <w:spacing w:after="0" w:line="260" w:lineRule="auto"/>
        <w:ind w:left="12" w:right="6"/>
      </w:pPr>
      <w:r>
        <w:rPr>
          <w:color w:val="000000"/>
        </w:rPr>
        <w:t>5</w:t>
      </w:r>
      <w:r w:rsidR="00FC0DC4">
        <w:rPr>
          <w:color w:val="000000"/>
        </w:rPr>
        <w:t>. Click the Browse button, located in the top toolbar of the Overview Pane.</w:t>
      </w:r>
    </w:p>
    <w:p w:rsidR="00835297" w:rsidRDefault="000F1D9E">
      <w:pPr>
        <w:spacing w:after="361" w:line="260" w:lineRule="auto"/>
        <w:ind w:left="12" w:right="6"/>
      </w:pPr>
      <w:r>
        <w:rPr>
          <w:color w:val="000000"/>
        </w:rPr>
        <w:t>6</w:t>
      </w:r>
      <w:r w:rsidR="00FC0DC4">
        <w:rPr>
          <w:color w:val="000000"/>
        </w:rPr>
        <w:t>. Close the Web App and return to the Azure Portal.</w:t>
      </w:r>
    </w:p>
    <w:p w:rsidR="00835297" w:rsidRDefault="00FC0DC4">
      <w:pPr>
        <w:pStyle w:val="Heading1"/>
        <w:ind w:left="12"/>
      </w:pPr>
      <w:r>
        <w:t>Managing allocated resources</w:t>
      </w:r>
    </w:p>
    <w:p w:rsidR="00835297" w:rsidRDefault="00FC0DC4">
      <w:pPr>
        <w:pStyle w:val="Heading2"/>
        <w:ind w:left="-5"/>
      </w:pPr>
      <w:r>
        <w:t>Web App’s Overview Pane</w:t>
      </w:r>
    </w:p>
    <w:p w:rsidR="00835297" w:rsidRDefault="00FC0DC4" w:rsidP="000F1D9E">
      <w:pPr>
        <w:spacing w:after="0" w:line="240" w:lineRule="auto"/>
        <w:ind w:left="12"/>
      </w:pPr>
      <w:r>
        <w:rPr>
          <w:color w:val="000000"/>
        </w:rPr>
        <w:t>1. Notice the toolbar buttons in the top of the pane.</w:t>
      </w:r>
    </w:p>
    <w:p w:rsidR="00835297" w:rsidRDefault="000F1D9E" w:rsidP="000F1D9E">
      <w:pPr>
        <w:spacing w:after="0" w:line="240" w:lineRule="auto"/>
        <w:ind w:left="272" w:hanging="270"/>
      </w:pPr>
      <w:r>
        <w:rPr>
          <w:color w:val="000000"/>
        </w:rPr>
        <w:t>2</w:t>
      </w:r>
      <w:r w:rsidR="00FC0DC4">
        <w:rPr>
          <w:color w:val="000000"/>
        </w:rPr>
        <w:t>. Below the toolbar is the Essentials section which shows general information about web app and its app service environment:</w:t>
      </w:r>
    </w:p>
    <w:p w:rsidR="00835297" w:rsidRDefault="000F1D9E" w:rsidP="000F1D9E">
      <w:pPr>
        <w:spacing w:after="0" w:line="240" w:lineRule="auto"/>
        <w:ind w:left="12"/>
      </w:pPr>
      <w:r>
        <w:rPr>
          <w:color w:val="000000"/>
        </w:rPr>
        <w:t>3.</w:t>
      </w:r>
      <w:r w:rsidR="00FC0DC4">
        <w:rPr>
          <w:color w:val="000000"/>
        </w:rPr>
        <w:t xml:space="preserve"> Click on </w:t>
      </w:r>
      <w:r>
        <w:rPr>
          <w:color w:val="000000"/>
        </w:rPr>
        <w:t>any of the</w:t>
      </w:r>
      <w:r w:rsidR="00FC0DC4">
        <w:rPr>
          <w:color w:val="000000"/>
        </w:rPr>
        <w:t xml:space="preserve"> chart</w:t>
      </w:r>
      <w:r>
        <w:rPr>
          <w:color w:val="000000"/>
        </w:rPr>
        <w:t>s</w:t>
      </w:r>
      <w:r w:rsidR="00FC0DC4">
        <w:rPr>
          <w:color w:val="000000"/>
        </w:rPr>
        <w:t>, this will open the Metrics blade.</w:t>
      </w:r>
    </w:p>
    <w:p w:rsidR="00835297" w:rsidRDefault="00FC0DC4">
      <w:pPr>
        <w:ind w:left="12" w:right="11"/>
      </w:pPr>
      <w:r>
        <w:t>This blade allows you to configure chart that can be added to your Dashboard. You can add and remove the metrics shown, change the time range, chart type,</w:t>
      </w:r>
    </w:p>
    <w:p w:rsidR="00835297" w:rsidRDefault="000F1D9E" w:rsidP="000F1D9E">
      <w:pPr>
        <w:spacing w:after="10" w:line="260" w:lineRule="auto"/>
        <w:ind w:left="-270" w:right="6" w:firstLine="272"/>
      </w:pPr>
      <w:r>
        <w:rPr>
          <w:color w:val="000000"/>
        </w:rPr>
        <w:t xml:space="preserve">4. </w:t>
      </w:r>
      <w:r w:rsidR="00FC0DC4">
        <w:rPr>
          <w:color w:val="000000"/>
        </w:rPr>
        <w:t xml:space="preserve">Next change the metrics by doing the </w:t>
      </w:r>
      <w:proofErr w:type="spellStart"/>
      <w:r w:rsidR="00FC0DC4">
        <w:rPr>
          <w:color w:val="000000"/>
        </w:rPr>
        <w:t>following</w:t>
      </w:r>
      <w:proofErr w:type="gramStart"/>
      <w:r w:rsidR="00FC0DC4">
        <w:rPr>
          <w:color w:val="000000"/>
        </w:rPr>
        <w:t>:Uncheck</w:t>
      </w:r>
      <w:proofErr w:type="spellEnd"/>
      <w:proofErr w:type="gramEnd"/>
    </w:p>
    <w:p w:rsidR="00835297" w:rsidRDefault="00FC0DC4">
      <w:pPr>
        <w:ind w:left="313" w:right="11"/>
      </w:pPr>
      <w:r>
        <w:rPr>
          <w:rFonts w:ascii="Segoe UI Symbol" w:eastAsia="Segoe UI Symbol" w:hAnsi="Segoe UI Symbol" w:cs="Segoe UI Symbol"/>
          <w:sz w:val="14"/>
          <w:vertAlign w:val="superscript"/>
        </w:rPr>
        <w:t xml:space="preserve">❍ </w:t>
      </w:r>
      <w:r>
        <w:t>Http Server Errors</w:t>
      </w:r>
    </w:p>
    <w:p w:rsidR="00835297" w:rsidRDefault="000F1D9E" w:rsidP="000F1D9E">
      <w:pPr>
        <w:spacing w:after="9" w:line="260" w:lineRule="auto"/>
        <w:ind w:left="-270" w:right="6" w:firstLine="0"/>
      </w:pPr>
      <w:r>
        <w:rPr>
          <w:color w:val="000000"/>
        </w:rPr>
        <w:t xml:space="preserve">      5. </w:t>
      </w:r>
      <w:r w:rsidR="00FC0DC4">
        <w:rPr>
          <w:color w:val="000000"/>
        </w:rPr>
        <w:t>Check</w:t>
      </w:r>
    </w:p>
    <w:p w:rsidR="00835297" w:rsidRDefault="00FC0DC4">
      <w:pPr>
        <w:ind w:left="313" w:right="11"/>
      </w:pPr>
      <w:r>
        <w:rPr>
          <w:rFonts w:ascii="Segoe UI Symbol" w:eastAsia="Segoe UI Symbol" w:hAnsi="Segoe UI Symbol" w:cs="Segoe UI Symbol"/>
          <w:sz w:val="14"/>
          <w:vertAlign w:val="superscript"/>
        </w:rPr>
        <w:t xml:space="preserve">❍ </w:t>
      </w:r>
      <w:r>
        <w:t>Average memory working set</w:t>
      </w:r>
    </w:p>
    <w:p w:rsidR="00835297" w:rsidRDefault="00FC0DC4">
      <w:pPr>
        <w:ind w:left="313" w:right="11"/>
      </w:pPr>
      <w:r>
        <w:rPr>
          <w:rFonts w:ascii="Segoe UI Symbol" w:eastAsia="Segoe UI Symbol" w:hAnsi="Segoe UI Symbol" w:cs="Segoe UI Symbol"/>
          <w:sz w:val="14"/>
          <w:vertAlign w:val="superscript"/>
        </w:rPr>
        <w:t xml:space="preserve">❍ </w:t>
      </w:r>
      <w:r>
        <w:t>Data In</w:t>
      </w:r>
    </w:p>
    <w:p w:rsidR="00835297" w:rsidRDefault="00FC0DC4">
      <w:pPr>
        <w:ind w:left="313" w:right="11"/>
      </w:pPr>
      <w:r>
        <w:rPr>
          <w:rFonts w:ascii="Segoe UI Symbol" w:eastAsia="Segoe UI Symbol" w:hAnsi="Segoe UI Symbol" w:cs="Segoe UI Symbol"/>
          <w:sz w:val="14"/>
          <w:vertAlign w:val="superscript"/>
        </w:rPr>
        <w:t xml:space="preserve">❍ </w:t>
      </w:r>
      <w:r>
        <w:t>Data Out</w:t>
      </w:r>
    </w:p>
    <w:p w:rsidR="00835297" w:rsidRDefault="000F1D9E" w:rsidP="000F1D9E">
      <w:pPr>
        <w:spacing w:after="12" w:line="260" w:lineRule="auto"/>
        <w:ind w:left="-270" w:right="6" w:firstLine="0"/>
      </w:pPr>
      <w:r>
        <w:rPr>
          <w:color w:val="000000"/>
        </w:rPr>
        <w:t xml:space="preserve">    6. </w:t>
      </w:r>
      <w:r w:rsidR="00FC0DC4">
        <w:rPr>
          <w:color w:val="000000"/>
        </w:rPr>
        <w:t>Again, click the Pin to Dashboard button and Close the blade using the X in the upper right corner.</w:t>
      </w:r>
    </w:p>
    <w:p w:rsidR="00835297" w:rsidRDefault="000F1D9E" w:rsidP="000F1D9E">
      <w:pPr>
        <w:spacing w:after="274" w:line="260" w:lineRule="auto"/>
        <w:ind w:left="-270" w:right="6" w:firstLine="0"/>
      </w:pPr>
      <w:r>
        <w:rPr>
          <w:color w:val="000000"/>
        </w:rPr>
        <w:t xml:space="preserve">    7. </w:t>
      </w:r>
      <w:r w:rsidR="00FC0DC4">
        <w:rPr>
          <w:color w:val="000000"/>
        </w:rPr>
        <w:t>Click the Dashboard button in the left navigation pane</w:t>
      </w:r>
    </w:p>
    <w:p w:rsidR="00835297" w:rsidRDefault="00835297">
      <w:pPr>
        <w:spacing w:after="328"/>
        <w:ind w:left="17" w:firstLine="0"/>
      </w:pPr>
    </w:p>
    <w:p w:rsidR="00835297" w:rsidRDefault="000F1D9E">
      <w:pPr>
        <w:pStyle w:val="Heading1"/>
        <w:ind w:left="12"/>
      </w:pPr>
      <w:r>
        <w:t xml:space="preserve">Demo 5.2 </w:t>
      </w:r>
      <w:r w:rsidR="00FC0DC4">
        <w:t xml:space="preserve">Explore </w:t>
      </w:r>
      <w:r w:rsidR="00586C6B">
        <w:t>Web App Settings</w:t>
      </w:r>
    </w:p>
    <w:p w:rsidR="00835297" w:rsidRDefault="00FC0DC4">
      <w:pPr>
        <w:pStyle w:val="Heading2"/>
        <w:ind w:left="-5"/>
      </w:pPr>
      <w:r>
        <w:t xml:space="preserve">Add a </w:t>
      </w:r>
      <w:r w:rsidR="00586C6B">
        <w:t xml:space="preserve">Deployment </w:t>
      </w:r>
      <w:r>
        <w:t xml:space="preserve">Slot </w:t>
      </w:r>
    </w:p>
    <w:p w:rsidR="00835297" w:rsidRDefault="00FC0DC4" w:rsidP="00586C6B">
      <w:pPr>
        <w:spacing w:after="0" w:line="240" w:lineRule="auto"/>
        <w:ind w:left="12"/>
      </w:pPr>
      <w:r>
        <w:rPr>
          <w:color w:val="000000"/>
        </w:rPr>
        <w:t xml:space="preserve">1. </w:t>
      </w:r>
      <w:r w:rsidR="00586C6B">
        <w:rPr>
          <w:color w:val="000000"/>
        </w:rPr>
        <w:t xml:space="preserve">Click </w:t>
      </w:r>
      <w:r>
        <w:rPr>
          <w:color w:val="000000"/>
        </w:rPr>
        <w:t xml:space="preserve">Deployment Slots </w:t>
      </w:r>
    </w:p>
    <w:p w:rsidR="00835297" w:rsidRDefault="00586C6B" w:rsidP="00586C6B">
      <w:pPr>
        <w:spacing w:after="0" w:line="240" w:lineRule="auto"/>
        <w:ind w:left="272" w:hanging="270"/>
        <w:rPr>
          <w:color w:val="000000"/>
        </w:rPr>
      </w:pPr>
      <w:r>
        <w:rPr>
          <w:color w:val="000000"/>
        </w:rPr>
        <w:t>2</w:t>
      </w:r>
      <w:r w:rsidR="00FC0DC4">
        <w:rPr>
          <w:color w:val="000000"/>
        </w:rPr>
        <w:t xml:space="preserve">. </w:t>
      </w:r>
      <w:r>
        <w:rPr>
          <w:color w:val="000000"/>
        </w:rPr>
        <w:t>Click Add Slot</w:t>
      </w:r>
    </w:p>
    <w:p w:rsidR="00586C6B" w:rsidRDefault="00586C6B" w:rsidP="00586C6B">
      <w:pPr>
        <w:spacing w:after="0" w:line="240" w:lineRule="auto"/>
        <w:ind w:left="272" w:hanging="270"/>
        <w:rPr>
          <w:color w:val="000000"/>
        </w:rPr>
      </w:pPr>
      <w:r>
        <w:rPr>
          <w:color w:val="000000"/>
        </w:rPr>
        <w:t>3. Name the slot:  Staging</w:t>
      </w:r>
    </w:p>
    <w:p w:rsidR="00586C6B" w:rsidRDefault="00586C6B" w:rsidP="00586C6B">
      <w:pPr>
        <w:spacing w:after="0" w:line="240" w:lineRule="auto"/>
        <w:ind w:left="272" w:hanging="270"/>
        <w:rPr>
          <w:color w:val="000000"/>
        </w:rPr>
      </w:pPr>
      <w:r>
        <w:rPr>
          <w:color w:val="000000"/>
        </w:rPr>
        <w:t>4. Click Swap</w:t>
      </w:r>
    </w:p>
    <w:p w:rsidR="00586C6B" w:rsidRDefault="00586C6B" w:rsidP="00586C6B">
      <w:pPr>
        <w:spacing w:after="0" w:line="240" w:lineRule="auto"/>
        <w:ind w:left="272" w:hanging="270"/>
        <w:rPr>
          <w:color w:val="000000"/>
        </w:rPr>
      </w:pPr>
      <w:r>
        <w:rPr>
          <w:color w:val="000000"/>
        </w:rPr>
        <w:t>5. Change the Source to Staging and the Destination to production</w:t>
      </w:r>
    </w:p>
    <w:p w:rsidR="00586C6B" w:rsidRDefault="00586C6B" w:rsidP="00586C6B">
      <w:pPr>
        <w:spacing w:after="0" w:line="240" w:lineRule="auto"/>
        <w:ind w:left="272" w:hanging="270"/>
        <w:rPr>
          <w:color w:val="000000"/>
        </w:rPr>
      </w:pPr>
      <w:r>
        <w:rPr>
          <w:color w:val="000000"/>
        </w:rPr>
        <w:t>6. Click OK.</w:t>
      </w:r>
    </w:p>
    <w:p w:rsidR="00586C6B" w:rsidRDefault="00586C6B" w:rsidP="00586C6B">
      <w:pPr>
        <w:spacing w:after="0" w:line="240" w:lineRule="auto"/>
        <w:ind w:left="272" w:hanging="270"/>
      </w:pPr>
    </w:p>
    <w:p w:rsidR="00835297" w:rsidRDefault="00FC0DC4">
      <w:pPr>
        <w:pStyle w:val="Heading2"/>
        <w:ind w:left="-5"/>
      </w:pPr>
      <w:r>
        <w:t>Application Settings</w:t>
      </w:r>
    </w:p>
    <w:p w:rsidR="00835297" w:rsidRPr="00586C6B" w:rsidRDefault="00FC0DC4" w:rsidP="00586C6B">
      <w:pPr>
        <w:pStyle w:val="ListParagraph"/>
        <w:numPr>
          <w:ilvl w:val="0"/>
          <w:numId w:val="7"/>
        </w:numPr>
        <w:spacing w:after="274" w:line="260" w:lineRule="auto"/>
        <w:ind w:right="6"/>
        <w:rPr>
          <w:color w:val="000000"/>
        </w:rPr>
      </w:pPr>
      <w:r w:rsidRPr="00586C6B">
        <w:rPr>
          <w:color w:val="000000"/>
        </w:rPr>
        <w:t xml:space="preserve">Click on </w:t>
      </w:r>
      <w:r w:rsidR="00586C6B" w:rsidRPr="00586C6B">
        <w:rPr>
          <w:color w:val="000000"/>
        </w:rPr>
        <w:t>Application Settings.</w:t>
      </w:r>
    </w:p>
    <w:p w:rsidR="00586C6B" w:rsidRDefault="00586C6B" w:rsidP="00586C6B">
      <w:pPr>
        <w:pStyle w:val="ListParagraph"/>
        <w:numPr>
          <w:ilvl w:val="0"/>
          <w:numId w:val="7"/>
        </w:numPr>
        <w:spacing w:after="274" w:line="260" w:lineRule="auto"/>
        <w:ind w:right="6"/>
      </w:pPr>
      <w:r>
        <w:t xml:space="preserve">Explain the different app settings </w:t>
      </w:r>
    </w:p>
    <w:p w:rsidR="00835297" w:rsidRDefault="00FC0DC4">
      <w:pPr>
        <w:spacing w:after="274" w:line="260" w:lineRule="auto"/>
        <w:ind w:left="12" w:right="6"/>
      </w:pPr>
      <w:r>
        <w:rPr>
          <w:color w:val="000000"/>
        </w:rPr>
        <w:t xml:space="preserve">1. Next, click SSL </w:t>
      </w:r>
      <w:r w:rsidR="00586C6B">
        <w:rPr>
          <w:color w:val="000000"/>
        </w:rPr>
        <w:t>settings</w:t>
      </w:r>
    </w:p>
    <w:p w:rsidR="00835297" w:rsidRDefault="00FC0DC4">
      <w:pPr>
        <w:ind w:left="12" w:right="11"/>
      </w:pPr>
      <w:r>
        <w:t xml:space="preserve">SSL certificates is where you connect your SSL certificate to your configured custom domains. Note: if you use IP Based SSL, your IP Address will change causing you to need to remap any </w:t>
      </w:r>
      <w:proofErr w:type="gramStart"/>
      <w:r>
        <w:t>A</w:t>
      </w:r>
      <w:proofErr w:type="gramEnd"/>
      <w:r>
        <w:t xml:space="preserve"> records that are configured for the domain name</w:t>
      </w:r>
    </w:p>
    <w:p w:rsidR="00835297" w:rsidRDefault="00FC0DC4">
      <w:pPr>
        <w:spacing w:after="274" w:line="260" w:lineRule="auto"/>
        <w:ind w:left="12" w:right="6"/>
      </w:pPr>
      <w:r>
        <w:rPr>
          <w:color w:val="000000"/>
        </w:rPr>
        <w:t>1. Next, click on Scale up (App Service plan)</w:t>
      </w:r>
    </w:p>
    <w:p w:rsidR="00835297" w:rsidRDefault="00FC0DC4">
      <w:pPr>
        <w:ind w:left="12" w:right="11"/>
      </w:pPr>
      <w:r>
        <w:t>Scale up allows you to move your App Service plan to another plan (bigger or smaller). This allows you to increase the machine resources if you need to or decrease them.</w:t>
      </w:r>
    </w:p>
    <w:p w:rsidR="00835297" w:rsidRDefault="00FC0DC4">
      <w:pPr>
        <w:pStyle w:val="Heading2"/>
        <w:ind w:left="-5"/>
      </w:pPr>
      <w:r>
        <w:t>Scale up/Pricing tier blade</w:t>
      </w:r>
    </w:p>
    <w:p w:rsidR="00835297" w:rsidRDefault="00FC0DC4">
      <w:pPr>
        <w:spacing w:after="0" w:line="261" w:lineRule="auto"/>
        <w:ind w:left="287" w:right="13" w:hanging="270"/>
        <w:jc w:val="both"/>
      </w:pPr>
      <w:r>
        <w:rPr>
          <w:color w:val="000000"/>
        </w:rPr>
        <w:t xml:space="preserve">1. Close the pricing tier blade to get back to the web app and click Scale out (App Service plan) Scale out allows you to set your instance count, enable/disable </w:t>
      </w:r>
      <w:proofErr w:type="spellStart"/>
      <w:r>
        <w:rPr>
          <w:color w:val="000000"/>
        </w:rPr>
        <w:t>autoscale</w:t>
      </w:r>
      <w:proofErr w:type="spellEnd"/>
      <w:r>
        <w:rPr>
          <w:color w:val="000000"/>
        </w:rPr>
        <w:t>, set the auto scale conditions and rules.</w:t>
      </w:r>
    </w:p>
    <w:p w:rsidR="00835297" w:rsidRDefault="00FC0DC4">
      <w:pPr>
        <w:spacing w:after="328"/>
        <w:ind w:left="17" w:firstLine="0"/>
      </w:pPr>
      <w:r>
        <w:rPr>
          <w:noProof/>
        </w:rPr>
        <w:drawing>
          <wp:inline distT="0" distB="0" distL="0" distR="0">
            <wp:extent cx="133350" cy="15240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133350" cy="152400"/>
                    </a:xfrm>
                    <a:prstGeom prst="rect">
                      <a:avLst/>
                    </a:prstGeom>
                  </pic:spPr>
                </pic:pic>
              </a:graphicData>
            </a:graphic>
          </wp:inline>
        </w:drawing>
      </w:r>
    </w:p>
    <w:p w:rsidR="00835297" w:rsidRDefault="00FC0DC4">
      <w:pPr>
        <w:pStyle w:val="Heading2"/>
        <w:ind w:left="-5"/>
      </w:pPr>
      <w:r>
        <w:t xml:space="preserve">Scale out </w:t>
      </w:r>
      <w:proofErr w:type="spellStart"/>
      <w:r>
        <w:t>autoscale</w:t>
      </w:r>
      <w:proofErr w:type="spellEnd"/>
      <w:r>
        <w:t xml:space="preserve"> conditions</w:t>
      </w:r>
    </w:p>
    <w:p w:rsidR="00835297" w:rsidRDefault="00FC0DC4" w:rsidP="00586C6B">
      <w:pPr>
        <w:spacing w:after="274" w:line="260" w:lineRule="auto"/>
        <w:ind w:left="12" w:right="6"/>
      </w:pPr>
      <w:r>
        <w:rPr>
          <w:color w:val="000000"/>
        </w:rPr>
        <w:t xml:space="preserve">1. </w:t>
      </w:r>
    </w:p>
    <w:p w:rsidR="00835297" w:rsidRDefault="00FC0DC4">
      <w:pPr>
        <w:pStyle w:val="Heading2"/>
        <w:ind w:left="-5"/>
      </w:pPr>
      <w:r>
        <w:t>Properties blade</w:t>
      </w:r>
    </w:p>
    <w:p w:rsidR="00835297" w:rsidRDefault="00FC0DC4">
      <w:pPr>
        <w:spacing w:after="274" w:line="260" w:lineRule="auto"/>
        <w:ind w:left="12" w:right="6"/>
      </w:pPr>
      <w:r>
        <w:rPr>
          <w:color w:val="000000"/>
        </w:rPr>
        <w:t>1. Next click App Service plan</w:t>
      </w:r>
    </w:p>
    <w:p w:rsidR="00835297" w:rsidRDefault="00FC0DC4">
      <w:pPr>
        <w:ind w:left="12" w:right="11"/>
      </w:pPr>
      <w:r>
        <w:t>App Service plan takes you to the App Service Plan resource the Web App is in, here you can view and configure the App Service level features.</w:t>
      </w:r>
    </w:p>
    <w:p w:rsidR="00835297" w:rsidRDefault="00FC0DC4">
      <w:pPr>
        <w:spacing w:after="328"/>
        <w:ind w:left="17" w:firstLine="0"/>
      </w:pPr>
      <w:r>
        <w:rPr>
          <w:noProof/>
        </w:rPr>
        <w:drawing>
          <wp:inline distT="0" distB="0" distL="0" distR="0">
            <wp:extent cx="133350" cy="1524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5"/>
                    <a:stretch>
                      <a:fillRect/>
                    </a:stretch>
                  </pic:blipFill>
                  <pic:spPr>
                    <a:xfrm>
                      <a:off x="0" y="0"/>
                      <a:ext cx="133350" cy="152400"/>
                    </a:xfrm>
                    <a:prstGeom prst="rect">
                      <a:avLst/>
                    </a:prstGeom>
                  </pic:spPr>
                </pic:pic>
              </a:graphicData>
            </a:graphic>
          </wp:inline>
        </w:drawing>
      </w:r>
    </w:p>
    <w:p w:rsidR="00835297" w:rsidRDefault="00FC0DC4">
      <w:pPr>
        <w:pStyle w:val="Heading2"/>
        <w:ind w:left="-5"/>
      </w:pPr>
      <w:r>
        <w:t>App Service Plan</w:t>
      </w:r>
    </w:p>
    <w:p w:rsidR="00835297" w:rsidRDefault="00FC0DC4">
      <w:pPr>
        <w:spacing w:after="274" w:line="260" w:lineRule="auto"/>
        <w:ind w:left="12" w:right="6"/>
      </w:pPr>
      <w:r>
        <w:rPr>
          <w:color w:val="000000"/>
        </w:rPr>
        <w:t>1. Close the App Service plan blade and next click Quotas</w:t>
      </w:r>
    </w:p>
    <w:p w:rsidR="00835297" w:rsidRDefault="00FC0DC4">
      <w:pPr>
        <w:ind w:left="12" w:right="11"/>
      </w:pPr>
      <w:r>
        <w:t>Quotas provides the detail about how much of the File System Usage is being consumed and how much is left.</w:t>
      </w:r>
    </w:p>
    <w:p w:rsidR="00835297" w:rsidRDefault="00FC0DC4">
      <w:pPr>
        <w:spacing w:after="328"/>
        <w:ind w:left="17" w:firstLine="0"/>
      </w:pPr>
      <w:r>
        <w:rPr>
          <w:noProof/>
        </w:rPr>
        <w:drawing>
          <wp:inline distT="0" distB="0" distL="0" distR="0">
            <wp:extent cx="133350" cy="15240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5"/>
                    <a:stretch>
                      <a:fillRect/>
                    </a:stretch>
                  </pic:blipFill>
                  <pic:spPr>
                    <a:xfrm>
                      <a:off x="0" y="0"/>
                      <a:ext cx="133350" cy="152400"/>
                    </a:xfrm>
                    <a:prstGeom prst="rect">
                      <a:avLst/>
                    </a:prstGeom>
                  </pic:spPr>
                </pic:pic>
              </a:graphicData>
            </a:graphic>
          </wp:inline>
        </w:drawing>
      </w:r>
      <w:bookmarkStart w:id="0" w:name="_GoBack"/>
      <w:bookmarkEnd w:id="0"/>
    </w:p>
    <w:sectPr w:rsidR="00835297">
      <w:pgSz w:w="11906" w:h="16838"/>
      <w:pgMar w:top="907" w:right="859" w:bottom="976" w:left="8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72E"/>
    <w:multiLevelType w:val="hybridMultilevel"/>
    <w:tmpl w:val="6C1CDBB0"/>
    <w:lvl w:ilvl="0" w:tplc="8B9A119C">
      <w:start w:val="1"/>
      <w:numFmt w:val="bullet"/>
      <w:lvlText w:val="●"/>
      <w:lvlJc w:val="left"/>
      <w:pPr>
        <w:ind w:left="157"/>
      </w:pPr>
      <w:rPr>
        <w:rFonts w:ascii="Segoe UI Symbol" w:eastAsia="Segoe UI Symbol" w:hAnsi="Segoe UI Symbol" w:cs="Segoe UI Symbol"/>
        <w:b w:val="0"/>
        <w:i w:val="0"/>
        <w:strike w:val="0"/>
        <w:dstrike w:val="0"/>
        <w:color w:val="3A3A3A"/>
        <w:sz w:val="14"/>
        <w:szCs w:val="14"/>
        <w:u w:val="none" w:color="000000"/>
        <w:bdr w:val="none" w:sz="0" w:space="0" w:color="auto"/>
        <w:shd w:val="clear" w:color="auto" w:fill="auto"/>
        <w:vertAlign w:val="superscript"/>
      </w:rPr>
    </w:lvl>
    <w:lvl w:ilvl="1" w:tplc="DFB600DA">
      <w:start w:val="1"/>
      <w:numFmt w:val="bullet"/>
      <w:lvlText w:val="o"/>
      <w:lvlJc w:val="left"/>
      <w:pPr>
        <w:ind w:left="1097"/>
      </w:pPr>
      <w:rPr>
        <w:rFonts w:ascii="Segoe UI Symbol" w:eastAsia="Segoe UI Symbol" w:hAnsi="Segoe UI Symbol" w:cs="Segoe UI Symbol"/>
        <w:b w:val="0"/>
        <w:i w:val="0"/>
        <w:strike w:val="0"/>
        <w:dstrike w:val="0"/>
        <w:color w:val="3A3A3A"/>
        <w:sz w:val="14"/>
        <w:szCs w:val="14"/>
        <w:u w:val="none" w:color="000000"/>
        <w:bdr w:val="none" w:sz="0" w:space="0" w:color="auto"/>
        <w:shd w:val="clear" w:color="auto" w:fill="auto"/>
        <w:vertAlign w:val="superscript"/>
      </w:rPr>
    </w:lvl>
    <w:lvl w:ilvl="2" w:tplc="274ACC3C">
      <w:start w:val="1"/>
      <w:numFmt w:val="bullet"/>
      <w:lvlText w:val="▪"/>
      <w:lvlJc w:val="left"/>
      <w:pPr>
        <w:ind w:left="1817"/>
      </w:pPr>
      <w:rPr>
        <w:rFonts w:ascii="Segoe UI Symbol" w:eastAsia="Segoe UI Symbol" w:hAnsi="Segoe UI Symbol" w:cs="Segoe UI Symbol"/>
        <w:b w:val="0"/>
        <w:i w:val="0"/>
        <w:strike w:val="0"/>
        <w:dstrike w:val="0"/>
        <w:color w:val="3A3A3A"/>
        <w:sz w:val="14"/>
        <w:szCs w:val="14"/>
        <w:u w:val="none" w:color="000000"/>
        <w:bdr w:val="none" w:sz="0" w:space="0" w:color="auto"/>
        <w:shd w:val="clear" w:color="auto" w:fill="auto"/>
        <w:vertAlign w:val="superscript"/>
      </w:rPr>
    </w:lvl>
    <w:lvl w:ilvl="3" w:tplc="C4EC3C32">
      <w:start w:val="1"/>
      <w:numFmt w:val="bullet"/>
      <w:lvlText w:val="•"/>
      <w:lvlJc w:val="left"/>
      <w:pPr>
        <w:ind w:left="2537"/>
      </w:pPr>
      <w:rPr>
        <w:rFonts w:ascii="Arial" w:eastAsia="Arial" w:hAnsi="Arial" w:cs="Arial"/>
        <w:b w:val="0"/>
        <w:i w:val="0"/>
        <w:strike w:val="0"/>
        <w:dstrike w:val="0"/>
        <w:color w:val="3A3A3A"/>
        <w:sz w:val="14"/>
        <w:szCs w:val="14"/>
        <w:u w:val="none" w:color="000000"/>
        <w:bdr w:val="none" w:sz="0" w:space="0" w:color="auto"/>
        <w:shd w:val="clear" w:color="auto" w:fill="auto"/>
        <w:vertAlign w:val="superscript"/>
      </w:rPr>
    </w:lvl>
    <w:lvl w:ilvl="4" w:tplc="9CF60210">
      <w:start w:val="1"/>
      <w:numFmt w:val="bullet"/>
      <w:lvlText w:val="o"/>
      <w:lvlJc w:val="left"/>
      <w:pPr>
        <w:ind w:left="3257"/>
      </w:pPr>
      <w:rPr>
        <w:rFonts w:ascii="Segoe UI Symbol" w:eastAsia="Segoe UI Symbol" w:hAnsi="Segoe UI Symbol" w:cs="Segoe UI Symbol"/>
        <w:b w:val="0"/>
        <w:i w:val="0"/>
        <w:strike w:val="0"/>
        <w:dstrike w:val="0"/>
        <w:color w:val="3A3A3A"/>
        <w:sz w:val="14"/>
        <w:szCs w:val="14"/>
        <w:u w:val="none" w:color="000000"/>
        <w:bdr w:val="none" w:sz="0" w:space="0" w:color="auto"/>
        <w:shd w:val="clear" w:color="auto" w:fill="auto"/>
        <w:vertAlign w:val="superscript"/>
      </w:rPr>
    </w:lvl>
    <w:lvl w:ilvl="5" w:tplc="7EE0D4FE">
      <w:start w:val="1"/>
      <w:numFmt w:val="bullet"/>
      <w:lvlText w:val="▪"/>
      <w:lvlJc w:val="left"/>
      <w:pPr>
        <w:ind w:left="3977"/>
      </w:pPr>
      <w:rPr>
        <w:rFonts w:ascii="Segoe UI Symbol" w:eastAsia="Segoe UI Symbol" w:hAnsi="Segoe UI Symbol" w:cs="Segoe UI Symbol"/>
        <w:b w:val="0"/>
        <w:i w:val="0"/>
        <w:strike w:val="0"/>
        <w:dstrike w:val="0"/>
        <w:color w:val="3A3A3A"/>
        <w:sz w:val="14"/>
        <w:szCs w:val="14"/>
        <w:u w:val="none" w:color="000000"/>
        <w:bdr w:val="none" w:sz="0" w:space="0" w:color="auto"/>
        <w:shd w:val="clear" w:color="auto" w:fill="auto"/>
        <w:vertAlign w:val="superscript"/>
      </w:rPr>
    </w:lvl>
    <w:lvl w:ilvl="6" w:tplc="B2C0ECB2">
      <w:start w:val="1"/>
      <w:numFmt w:val="bullet"/>
      <w:lvlText w:val="•"/>
      <w:lvlJc w:val="left"/>
      <w:pPr>
        <w:ind w:left="4697"/>
      </w:pPr>
      <w:rPr>
        <w:rFonts w:ascii="Arial" w:eastAsia="Arial" w:hAnsi="Arial" w:cs="Arial"/>
        <w:b w:val="0"/>
        <w:i w:val="0"/>
        <w:strike w:val="0"/>
        <w:dstrike w:val="0"/>
        <w:color w:val="3A3A3A"/>
        <w:sz w:val="14"/>
        <w:szCs w:val="14"/>
        <w:u w:val="none" w:color="000000"/>
        <w:bdr w:val="none" w:sz="0" w:space="0" w:color="auto"/>
        <w:shd w:val="clear" w:color="auto" w:fill="auto"/>
        <w:vertAlign w:val="superscript"/>
      </w:rPr>
    </w:lvl>
    <w:lvl w:ilvl="7" w:tplc="F2E4DC4A">
      <w:start w:val="1"/>
      <w:numFmt w:val="bullet"/>
      <w:lvlText w:val="o"/>
      <w:lvlJc w:val="left"/>
      <w:pPr>
        <w:ind w:left="5417"/>
      </w:pPr>
      <w:rPr>
        <w:rFonts w:ascii="Segoe UI Symbol" w:eastAsia="Segoe UI Symbol" w:hAnsi="Segoe UI Symbol" w:cs="Segoe UI Symbol"/>
        <w:b w:val="0"/>
        <w:i w:val="0"/>
        <w:strike w:val="0"/>
        <w:dstrike w:val="0"/>
        <w:color w:val="3A3A3A"/>
        <w:sz w:val="14"/>
        <w:szCs w:val="14"/>
        <w:u w:val="none" w:color="000000"/>
        <w:bdr w:val="none" w:sz="0" w:space="0" w:color="auto"/>
        <w:shd w:val="clear" w:color="auto" w:fill="auto"/>
        <w:vertAlign w:val="superscript"/>
      </w:rPr>
    </w:lvl>
    <w:lvl w:ilvl="8" w:tplc="81EE1234">
      <w:start w:val="1"/>
      <w:numFmt w:val="bullet"/>
      <w:lvlText w:val="▪"/>
      <w:lvlJc w:val="left"/>
      <w:pPr>
        <w:ind w:left="6137"/>
      </w:pPr>
      <w:rPr>
        <w:rFonts w:ascii="Segoe UI Symbol" w:eastAsia="Segoe UI Symbol" w:hAnsi="Segoe UI Symbol" w:cs="Segoe UI Symbol"/>
        <w:b w:val="0"/>
        <w:i w:val="0"/>
        <w:strike w:val="0"/>
        <w:dstrike w:val="0"/>
        <w:color w:val="3A3A3A"/>
        <w:sz w:val="14"/>
        <w:szCs w:val="14"/>
        <w:u w:val="none" w:color="000000"/>
        <w:bdr w:val="none" w:sz="0" w:space="0" w:color="auto"/>
        <w:shd w:val="clear" w:color="auto" w:fill="auto"/>
        <w:vertAlign w:val="superscript"/>
      </w:rPr>
    </w:lvl>
  </w:abstractNum>
  <w:abstractNum w:abstractNumId="1" w15:restartNumberingAfterBreak="0">
    <w:nsid w:val="09FF2A25"/>
    <w:multiLevelType w:val="hybridMultilevel"/>
    <w:tmpl w:val="27601944"/>
    <w:lvl w:ilvl="0" w:tplc="9992DC44">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9AF534">
      <w:start w:val="1"/>
      <w:numFmt w:val="lowerLetter"/>
      <w:lvlText w:val="%2"/>
      <w:lvlJc w:val="left"/>
      <w:pPr>
        <w:ind w:left="10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786C0E">
      <w:start w:val="1"/>
      <w:numFmt w:val="lowerRoman"/>
      <w:lvlText w:val="%3"/>
      <w:lvlJc w:val="left"/>
      <w:pPr>
        <w:ind w:left="18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F02E86">
      <w:start w:val="1"/>
      <w:numFmt w:val="decimal"/>
      <w:lvlText w:val="%4"/>
      <w:lvlJc w:val="left"/>
      <w:pPr>
        <w:ind w:left="2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0F20C">
      <w:start w:val="1"/>
      <w:numFmt w:val="lowerLetter"/>
      <w:lvlText w:val="%5"/>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5CA358">
      <w:start w:val="1"/>
      <w:numFmt w:val="lowerRoman"/>
      <w:lvlText w:val="%6"/>
      <w:lvlJc w:val="left"/>
      <w:pPr>
        <w:ind w:left="3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36DF80">
      <w:start w:val="1"/>
      <w:numFmt w:val="decimal"/>
      <w:lvlText w:val="%7"/>
      <w:lvlJc w:val="left"/>
      <w:pPr>
        <w:ind w:left="4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687E8E">
      <w:start w:val="1"/>
      <w:numFmt w:val="lowerLetter"/>
      <w:lvlText w:val="%8"/>
      <w:lvlJc w:val="left"/>
      <w:pPr>
        <w:ind w:left="5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1E5CA0">
      <w:start w:val="1"/>
      <w:numFmt w:val="lowerRoman"/>
      <w:lvlText w:val="%9"/>
      <w:lvlJc w:val="left"/>
      <w:pPr>
        <w:ind w:left="6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004035"/>
    <w:multiLevelType w:val="hybridMultilevel"/>
    <w:tmpl w:val="A654917C"/>
    <w:lvl w:ilvl="0" w:tplc="F32A3B3C">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206B52">
      <w:start w:val="1"/>
      <w:numFmt w:val="lowerLetter"/>
      <w:lvlText w:val="%2"/>
      <w:lvlJc w:val="left"/>
      <w:pPr>
        <w:ind w:left="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A2CB4C">
      <w:start w:val="1"/>
      <w:numFmt w:val="lowerRoman"/>
      <w:lvlText w:val="%3"/>
      <w:lvlJc w:val="left"/>
      <w:pPr>
        <w:ind w:left="1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009992">
      <w:start w:val="1"/>
      <w:numFmt w:val="decimal"/>
      <w:lvlText w:val="%4"/>
      <w:lvlJc w:val="left"/>
      <w:pPr>
        <w:ind w:left="22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BE33AA">
      <w:start w:val="1"/>
      <w:numFmt w:val="lowerLetter"/>
      <w:lvlText w:val="%5"/>
      <w:lvlJc w:val="left"/>
      <w:pPr>
        <w:ind w:left="29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041946">
      <w:start w:val="1"/>
      <w:numFmt w:val="lowerRoman"/>
      <w:lvlText w:val="%6"/>
      <w:lvlJc w:val="left"/>
      <w:pPr>
        <w:ind w:left="3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4C3D52">
      <w:start w:val="1"/>
      <w:numFmt w:val="decimal"/>
      <w:lvlText w:val="%7"/>
      <w:lvlJc w:val="left"/>
      <w:pPr>
        <w:ind w:left="4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30464C">
      <w:start w:val="1"/>
      <w:numFmt w:val="lowerLetter"/>
      <w:lvlText w:val="%8"/>
      <w:lvlJc w:val="left"/>
      <w:pPr>
        <w:ind w:left="5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6020C2">
      <w:start w:val="1"/>
      <w:numFmt w:val="lowerRoman"/>
      <w:lvlText w:val="%9"/>
      <w:lvlJc w:val="left"/>
      <w:pPr>
        <w:ind w:left="5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3C224D"/>
    <w:multiLevelType w:val="hybridMultilevel"/>
    <w:tmpl w:val="3A9CE6EC"/>
    <w:lvl w:ilvl="0" w:tplc="68BA0224">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5022">
      <w:start w:val="1"/>
      <w:numFmt w:val="lowerLetter"/>
      <w:lvlText w:val="%2"/>
      <w:lvlJc w:val="left"/>
      <w:pPr>
        <w:ind w:left="10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D813FA">
      <w:start w:val="1"/>
      <w:numFmt w:val="lowerRoman"/>
      <w:lvlText w:val="%3"/>
      <w:lvlJc w:val="left"/>
      <w:pPr>
        <w:ind w:left="18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0FD24">
      <w:start w:val="1"/>
      <w:numFmt w:val="decimal"/>
      <w:lvlText w:val="%4"/>
      <w:lvlJc w:val="left"/>
      <w:pPr>
        <w:ind w:left="2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DA566C">
      <w:start w:val="1"/>
      <w:numFmt w:val="lowerLetter"/>
      <w:lvlText w:val="%5"/>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0E1760">
      <w:start w:val="1"/>
      <w:numFmt w:val="lowerRoman"/>
      <w:lvlText w:val="%6"/>
      <w:lvlJc w:val="left"/>
      <w:pPr>
        <w:ind w:left="3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82F40E">
      <w:start w:val="1"/>
      <w:numFmt w:val="decimal"/>
      <w:lvlText w:val="%7"/>
      <w:lvlJc w:val="left"/>
      <w:pPr>
        <w:ind w:left="4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D68B64">
      <w:start w:val="1"/>
      <w:numFmt w:val="lowerLetter"/>
      <w:lvlText w:val="%8"/>
      <w:lvlJc w:val="left"/>
      <w:pPr>
        <w:ind w:left="5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6AA078">
      <w:start w:val="1"/>
      <w:numFmt w:val="lowerRoman"/>
      <w:lvlText w:val="%9"/>
      <w:lvlJc w:val="left"/>
      <w:pPr>
        <w:ind w:left="6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283214"/>
    <w:multiLevelType w:val="hybridMultilevel"/>
    <w:tmpl w:val="C12C4D26"/>
    <w:lvl w:ilvl="0" w:tplc="1ABCDD80">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38BD2A">
      <w:start w:val="1"/>
      <w:numFmt w:val="lowerLetter"/>
      <w:lvlText w:val="%2"/>
      <w:lvlJc w:val="left"/>
      <w:pPr>
        <w:ind w:left="10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8EE08">
      <w:start w:val="1"/>
      <w:numFmt w:val="lowerRoman"/>
      <w:lvlText w:val="%3"/>
      <w:lvlJc w:val="left"/>
      <w:pPr>
        <w:ind w:left="18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C47AD2">
      <w:start w:val="1"/>
      <w:numFmt w:val="decimal"/>
      <w:lvlText w:val="%4"/>
      <w:lvlJc w:val="left"/>
      <w:pPr>
        <w:ind w:left="2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E2473E">
      <w:start w:val="1"/>
      <w:numFmt w:val="lowerLetter"/>
      <w:lvlText w:val="%5"/>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A45986">
      <w:start w:val="1"/>
      <w:numFmt w:val="lowerRoman"/>
      <w:lvlText w:val="%6"/>
      <w:lvlJc w:val="left"/>
      <w:pPr>
        <w:ind w:left="3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B6EC8C">
      <w:start w:val="1"/>
      <w:numFmt w:val="decimal"/>
      <w:lvlText w:val="%7"/>
      <w:lvlJc w:val="left"/>
      <w:pPr>
        <w:ind w:left="4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BC5D4E">
      <w:start w:val="1"/>
      <w:numFmt w:val="lowerLetter"/>
      <w:lvlText w:val="%8"/>
      <w:lvlJc w:val="left"/>
      <w:pPr>
        <w:ind w:left="5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FE0D78">
      <w:start w:val="1"/>
      <w:numFmt w:val="lowerRoman"/>
      <w:lvlText w:val="%9"/>
      <w:lvlJc w:val="left"/>
      <w:pPr>
        <w:ind w:left="6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8B6590"/>
    <w:multiLevelType w:val="hybridMultilevel"/>
    <w:tmpl w:val="1E481150"/>
    <w:lvl w:ilvl="0" w:tplc="A1663A4E">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C66220">
      <w:start w:val="1"/>
      <w:numFmt w:val="lowerLetter"/>
      <w:lvlText w:val="%2"/>
      <w:lvlJc w:val="left"/>
      <w:pPr>
        <w:ind w:left="10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3A3E70">
      <w:start w:val="1"/>
      <w:numFmt w:val="lowerRoman"/>
      <w:lvlText w:val="%3"/>
      <w:lvlJc w:val="left"/>
      <w:pPr>
        <w:ind w:left="18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27BEC">
      <w:start w:val="1"/>
      <w:numFmt w:val="decimal"/>
      <w:lvlText w:val="%4"/>
      <w:lvlJc w:val="left"/>
      <w:pPr>
        <w:ind w:left="2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DC0A7C">
      <w:start w:val="1"/>
      <w:numFmt w:val="lowerLetter"/>
      <w:lvlText w:val="%5"/>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F6E3A8">
      <w:start w:val="1"/>
      <w:numFmt w:val="lowerRoman"/>
      <w:lvlText w:val="%6"/>
      <w:lvlJc w:val="left"/>
      <w:pPr>
        <w:ind w:left="3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DCFE9C">
      <w:start w:val="1"/>
      <w:numFmt w:val="decimal"/>
      <w:lvlText w:val="%7"/>
      <w:lvlJc w:val="left"/>
      <w:pPr>
        <w:ind w:left="4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FAA468">
      <w:start w:val="1"/>
      <w:numFmt w:val="lowerLetter"/>
      <w:lvlText w:val="%8"/>
      <w:lvlJc w:val="left"/>
      <w:pPr>
        <w:ind w:left="5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B2B5BC">
      <w:start w:val="1"/>
      <w:numFmt w:val="lowerRoman"/>
      <w:lvlText w:val="%9"/>
      <w:lvlJc w:val="left"/>
      <w:pPr>
        <w:ind w:left="6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3420FD"/>
    <w:multiLevelType w:val="hybridMultilevel"/>
    <w:tmpl w:val="AA6EE370"/>
    <w:lvl w:ilvl="0" w:tplc="CE94883A">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97"/>
    <w:rsid w:val="000F1D9E"/>
    <w:rsid w:val="00586C6B"/>
    <w:rsid w:val="00835297"/>
    <w:rsid w:val="00FC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7639CB-5075-4CDB-82AC-AE50CEC5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
      <w:ind w:left="27" w:hanging="10"/>
    </w:pPr>
    <w:rPr>
      <w:rFonts w:ascii="Calibri" w:eastAsia="Calibri" w:hAnsi="Calibri" w:cs="Calibri"/>
      <w:color w:val="3A3A3A"/>
    </w:rPr>
  </w:style>
  <w:style w:type="paragraph" w:styleId="Heading1">
    <w:name w:val="heading 1"/>
    <w:next w:val="Normal"/>
    <w:link w:val="Heading1Char"/>
    <w:uiPriority w:val="9"/>
    <w:unhideWhenUsed/>
    <w:qFormat/>
    <w:pPr>
      <w:keepNext/>
      <w:keepLines/>
      <w:spacing w:after="166"/>
      <w:ind w:left="27" w:hanging="10"/>
      <w:outlineLvl w:val="0"/>
    </w:pPr>
    <w:rPr>
      <w:rFonts w:ascii="Calibri" w:eastAsia="Calibri" w:hAnsi="Calibri" w:cs="Calibri"/>
      <w:b/>
      <w:color w:val="2B2B2B"/>
      <w:sz w:val="33"/>
    </w:rPr>
  </w:style>
  <w:style w:type="paragraph" w:styleId="Heading2">
    <w:name w:val="heading 2"/>
    <w:next w:val="Normal"/>
    <w:link w:val="Heading2Char"/>
    <w:uiPriority w:val="9"/>
    <w:unhideWhenUsed/>
    <w:qFormat/>
    <w:pPr>
      <w:keepNext/>
      <w:keepLines/>
      <w:spacing w:after="277"/>
      <w:ind w:left="10" w:hanging="10"/>
      <w:outlineLvl w:val="1"/>
    </w:pPr>
    <w:rPr>
      <w:rFonts w:ascii="Calibri" w:eastAsia="Calibri" w:hAnsi="Calibri" w:cs="Calibri"/>
      <w:color w:val="3A3A3A"/>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3A3A3A"/>
      <w:sz w:val="23"/>
    </w:rPr>
  </w:style>
  <w:style w:type="character" w:customStyle="1" w:styleId="Heading1Char">
    <w:name w:val="Heading 1 Char"/>
    <w:link w:val="Heading1"/>
    <w:rPr>
      <w:rFonts w:ascii="Calibri" w:eastAsia="Calibri" w:hAnsi="Calibri" w:cs="Calibri"/>
      <w:b/>
      <w:color w:val="2B2B2B"/>
      <w:sz w:val="33"/>
    </w:rPr>
  </w:style>
  <w:style w:type="paragraph" w:styleId="ListParagraph">
    <w:name w:val="List Paragraph"/>
    <w:basedOn w:val="Normal"/>
    <w:uiPriority w:val="34"/>
    <w:qFormat/>
    <w:rsid w:val="00586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cp:lastModifiedBy>Jeff Stillman</cp:lastModifiedBy>
  <cp:revision>2</cp:revision>
  <dcterms:created xsi:type="dcterms:W3CDTF">2018-05-11T15:10:00Z</dcterms:created>
  <dcterms:modified xsi:type="dcterms:W3CDTF">2018-05-11T15:10:00Z</dcterms:modified>
</cp:coreProperties>
</file>