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企业内容系统 Office 预览接口说明</w:t>
      </w:r>
    </w:p>
    <w:p>
      <w:r>
        <w:rPr>
          <w:i/>
          <w:sz w:val="18"/>
        </w:rPr>
        <w:t>文档编号：AID-PREVIEW-001　版本：v1.2　更新日期：2026-10-10</w:t>
      </w:r>
    </w:p>
    <w:p>
      <w:pPr>
        <w:pStyle w:val="Heading1"/>
      </w:pPr>
      <w:r>
        <w:t>一、功能概述</w:t>
      </w:r>
    </w:p>
    <w:p>
      <w:r>
        <w:t>Office 预览组件面向企业内容系统中的附件在线查看场景，支持 Excel（.xlsx）、PowerPoint（.pptx）与 Word（.docx）三种格式。组件在浏览器端完成解析与渲染，原始文件不落盘到用户本地，保障企业数据的安全边界。</w:t>
      </w:r>
    </w:p>
    <w:p>
      <w:r>
        <w:t>Excel 预览支持多工作表切换、合并单元格展示；超过 1000 行的表格仅加载前 1000 行并显示截断提示；压缩后超过 10MB 的文件命中大小门槛，直接提示不支持预览。</w:t>
      </w:r>
    </w:p>
    <w:p>
      <w:pPr>
        <w:pStyle w:val="Heading1"/>
      </w:pPr>
      <w:r>
        <w:t>二、验收要点</w:t>
      </w:r>
    </w:p>
    <w:p>
      <w:pPr>
        <w:pStyle w:val="Heading2"/>
      </w:pPr>
      <w:r>
        <w:t>2.1 基本预览</w:t>
      </w:r>
    </w:p>
    <w:p>
      <w:r>
        <w:t>打开 multisheet.xlsx，确认三个工作表页签可切换，表头样式与合并单元格正确呈现。</w:t>
      </w:r>
    </w:p>
    <w:p>
      <w:pPr>
        <w:pStyle w:val="Heading2"/>
      </w:pPr>
      <w:r>
        <w:t>2.2 截断与门槛</w:t>
      </w:r>
    </w:p>
    <w:p>
      <w:r>
        <w:t>bigrows.xlsx 共 1250 行数据，预览应显示前 1000 行并出现截断提示；oversize.xlsx 超过 10MB，应被大小门槛拦截。</w:t>
      </w:r>
    </w:p>
    <w:p>
      <w:pPr>
        <w:pStyle w:val="Heading3"/>
      </w:pPr>
      <w:r>
        <w:t>2.3 幻灯片与文档</w:t>
      </w:r>
    </w:p>
    <w:p>
      <w:r>
        <w:t>sample.pptx 共 4 页，验证翻页导航与彩色主题渲染；本文件验证多级标题、段落与表格的排版回归。</w:t>
      </w:r>
    </w:p>
    <w:p>
      <w:pPr>
        <w:pStyle w:val="Heading1"/>
      </w:pPr>
      <w:r>
        <w:t>三、测试用例清单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用例编号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</w:tr>
      <w:tr>
        <w:tc>
          <w:tcPr>
            <w:tcW w:type="dxa" w:w="2880"/>
          </w:tcPr>
          <w:p>
            <w:r>
              <w:t>TC-001</w:t>
            </w:r>
          </w:p>
        </w:tc>
        <w:tc>
          <w:tcPr>
            <w:tcW w:type="dxa" w:w="2880"/>
          </w:tcPr>
          <w:p>
            <w:r>
              <w:t>切换工作表</w:t>
            </w:r>
          </w:p>
        </w:tc>
        <w:tc>
          <w:tcPr>
            <w:tcW w:type="dxa" w:w="2880"/>
          </w:tcPr>
          <w:p>
            <w:r>
              <w:t>内容与合并单元格同步更新</w:t>
            </w:r>
          </w:p>
        </w:tc>
      </w:tr>
      <w:tr>
        <w:tc>
          <w:tcPr>
            <w:tcW w:type="dxa" w:w="2880"/>
          </w:tcPr>
          <w:p>
            <w:r>
              <w:t>TC-002</w:t>
            </w:r>
          </w:p>
        </w:tc>
        <w:tc>
          <w:tcPr>
            <w:tcW w:type="dxa" w:w="2880"/>
          </w:tcPr>
          <w:p>
            <w:r>
              <w:t>加载 1250 行表格</w:t>
            </w:r>
          </w:p>
        </w:tc>
        <w:tc>
          <w:tcPr>
            <w:tcW w:type="dxa" w:w="2880"/>
          </w:tcPr>
          <w:p>
            <w:r>
              <w:t>第 1000 行处显示截断提示</w:t>
            </w:r>
          </w:p>
        </w:tc>
      </w:tr>
      <w:tr>
        <w:tc>
          <w:tcPr>
            <w:tcW w:type="dxa" w:w="2880"/>
          </w:tcPr>
          <w:p>
            <w:r>
              <w:t>TC-003</w:t>
            </w:r>
          </w:p>
        </w:tc>
        <w:tc>
          <w:tcPr>
            <w:tcW w:type="dxa" w:w="2880"/>
          </w:tcPr>
          <w:p>
            <w:r>
              <w:t>上传超限文件</w:t>
            </w:r>
          </w:p>
        </w:tc>
        <w:tc>
          <w:tcPr>
            <w:tcW w:type="dxa" w:w="2880"/>
          </w:tcPr>
          <w:p>
            <w:r>
              <w:t>提示超过大小门槛，不渲染</w:t>
            </w:r>
          </w:p>
        </w:tc>
      </w:tr>
    </w:tbl>
    <w:p>
      <w:pPr>
        <w:pStyle w:val="Heading1"/>
      </w:pPr>
      <w:r>
        <w:t>四、备注</w:t>
      </w:r>
    </w:p>
    <w:p>
      <w:r>
        <w:t>本文档由生成脚本自动创建，内容为验收示例，不对应真实接口契约。如需扩展格式支持，请先在设计文档中登记。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