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702"/>
        <w:gridCol w:w="4648"/>
      </w:tblGrid>
      <w:tr>
        <w:trPr>
          <w:trHeight w:val="440" w:hRule="auto"/>
          <w:jc w:val="left"/>
        </w:trPr>
        <w:tc>
          <w:tcPr>
            <w:tcW w:w="4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40211362Concordia University</w:t>
            </w:r>
          </w:p>
        </w:tc>
        <w:tc>
          <w:tcPr>
            <w:tcW w:w="4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SOEN 287: Web Programming</w:t>
            </w:r>
          </w:p>
        </w:tc>
      </w:tr>
      <w:tr>
        <w:trPr>
          <w:trHeight w:val="710" w:hRule="auto"/>
          <w:jc w:val="left"/>
        </w:trPr>
        <w:tc>
          <w:tcPr>
            <w:tcW w:w="4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Gina Cody School of Engineering and Computer Science</w:t>
            </w:r>
          </w:p>
        </w:tc>
        <w:tc>
          <w:tcPr>
            <w:tcW w:w="4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Fall 2024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Teamwork Discussion Sheet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Project D2</w:t>
      </w:r>
    </w:p>
    <w:tbl>
      <w:tblPr/>
      <w:tblGrid>
        <w:gridCol w:w="1344"/>
        <w:gridCol w:w="1157"/>
        <w:gridCol w:w="2758"/>
        <w:gridCol w:w="1420"/>
        <w:gridCol w:w="1420"/>
        <w:gridCol w:w="1251"/>
      </w:tblGrid>
      <w:tr>
        <w:trPr>
          <w:trHeight w:val="1" w:hRule="atLeast"/>
          <w:jc w:val="left"/>
        </w:trPr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ID</w:t>
            </w:r>
          </w:p>
        </w:tc>
        <w:tc>
          <w:tcPr>
            <w:tcW w:w="2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Items covered</w:t>
            </w:r>
          </w:p>
        </w:tc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Contribution on each item (%)</w:t>
            </w:r>
          </w:p>
        </w:tc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Overall Contribution on the deliverable (%)*</w:t>
            </w:r>
          </w:p>
        </w:tc>
        <w:tc>
          <w:tcPr>
            <w:tcW w:w="1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Signature</w:t>
            </w:r>
          </w:p>
        </w:tc>
      </w:tr>
      <w:tr>
        <w:trPr>
          <w:trHeight w:val="1" w:hRule="atLeast"/>
          <w:jc w:val="left"/>
        </w:trPr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Kevin Ung</w:t>
            </w:r>
          </w:p>
        </w:tc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40259218</w:t>
            </w:r>
          </w:p>
        </w:tc>
        <w:tc>
          <w:tcPr>
            <w:tcW w:w="2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</w:t>
            </w:r>
          </w:p>
        </w:tc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Kevin Ung</w:t>
            </w:r>
          </w:p>
        </w:tc>
      </w:tr>
      <w:tr>
        <w:trPr>
          <w:trHeight w:val="1" w:hRule="atLeast"/>
          <w:jc w:val="left"/>
        </w:trPr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Felix Mokievsky Zubok Dionne</w:t>
            </w:r>
          </w:p>
        </w:tc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css</w:t>
            </w:r>
          </w:p>
        </w:tc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left because of injury</w:t>
            </w:r>
          </w:p>
        </w:tc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Felix Mokievsky Zubok Dionne</w:t>
            </w:r>
          </w:p>
        </w:tc>
      </w:tr>
      <w:tr>
        <w:trPr>
          <w:trHeight w:val="1" w:hRule="atLeast"/>
          <w:jc w:val="left"/>
        </w:trPr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Elias Salgar-Moshonas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40292962</w:t>
            </w:r>
          </w:p>
        </w:tc>
        <w:tc>
          <w:tcPr>
            <w:tcW w:w="2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 + css</w:t>
            </w:r>
          </w:p>
        </w:tc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1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Elias Salgar-Moshonas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Étienne Beaumier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40211362</w:t>
            </w:r>
          </w:p>
        </w:tc>
        <w:tc>
          <w:tcPr>
            <w:tcW w:w="2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buisness</w:t>
            </w:r>
          </w:p>
        </w:tc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1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Étienne Beaumier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  <w:t xml:space="preserve">* The sum of ratios in this column should sum to 100%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Discussion: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Felix had head trauma but managed to do the base of the css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Elias did the client dash and address forms and fixing all css errors and linking errors from the first deliverable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Etienne did the business and the rest of the css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Kevin did the rest of the client.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