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xmlns:wp14="http://schemas.microsoft.com/office/word/2010/wordml" w:rsidP="37643D39" wp14:paraId="299B0A18" wp14:textId="5B49F28D">
      <w:pPr>
        <w:pStyle w:val="Heading1"/>
        <w:keepNext w:val="1"/>
        <w:keepLines w:val="1"/>
        <w:spacing w:before="480" w:after="80" w:line="259" w:lineRule="auto"/>
        <w:ind w:left="0"/>
        <w:jc w:val="left"/>
        <w:rPr>
          <w:rFonts w:ascii="Lucida Calligraphy" w:hAnsi="Lucida Calligraphy" w:eastAsia="Lucida Calligraphy" w:cs="Lucida Calligraphy"/>
          <w:b w:val="0"/>
          <w:bCs w:val="0"/>
          <w:i w:val="0"/>
          <w:iCs w:val="0"/>
          <w:caps w:val="0"/>
          <w:smallCaps w:val="0"/>
          <w:noProof w:val="0"/>
          <w:color w:val="2D7B61"/>
          <w:sz w:val="42"/>
          <w:szCs w:val="42"/>
          <w:lang w:val="en-US"/>
        </w:rPr>
      </w:pPr>
      <w:r w:rsidRPr="37643D39" w:rsidR="40F2C16B">
        <w:rPr>
          <w:rFonts w:ascii="Lucida Calligraphy" w:hAnsi="Lucida Calligraphy" w:eastAsia="Lucida Calligraphy" w:cs="Lucida Calligraphy"/>
          <w:b w:val="0"/>
          <w:bCs w:val="0"/>
          <w:i w:val="0"/>
          <w:iCs w:val="0"/>
          <w:caps w:val="0"/>
          <w:smallCaps w:val="0"/>
          <w:strike w:val="0"/>
          <w:dstrike w:val="0"/>
          <w:noProof w:val="0"/>
          <w:color w:val="2D7B61"/>
          <w:sz w:val="42"/>
          <w:szCs w:val="42"/>
          <w:u w:val="none"/>
          <w:lang w:val="en-US"/>
        </w:rPr>
        <w:t>3. Project Team</w:t>
      </w:r>
    </w:p>
    <w:p xmlns:wp14="http://schemas.microsoft.com/office/word/2010/wordml" w:rsidP="37643D39" wp14:paraId="616F5073" wp14:textId="1E197A58">
      <w:pPr>
        <w:spacing w:before="0" w:after="240" w:line="259"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7643D39" w:rsidR="40F2C16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8"/>
          <w:szCs w:val="28"/>
          <w:u w:val="none"/>
          <w:lang w:val="en-US"/>
        </w:rPr>
        <w:t xml:space="preserve">Effective project management involves meticulous organization, including: </w:t>
      </w:r>
    </w:p>
    <w:p xmlns:wp14="http://schemas.microsoft.com/office/word/2010/wordml" w:rsidP="37643D39" wp14:paraId="37DEE382" wp14:textId="78ACD33F">
      <w:pPr>
        <w:spacing w:before="0" w:after="240" w:line="259" w:lineRule="auto"/>
        <w:ind w:lef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7643D39" w:rsidR="40F2C16B">
        <w:rPr>
          <w:rStyle w:val="Heading2Char"/>
          <w:rFonts w:ascii="Lucida Bright" w:hAnsi="Lucida Bright" w:eastAsia="Lucida Bright" w:cs="Lucida Bright"/>
          <w:b w:val="0"/>
          <w:bCs w:val="0"/>
          <w:i w:val="0"/>
          <w:iCs w:val="0"/>
          <w:caps w:val="0"/>
          <w:smallCaps w:val="0"/>
          <w:strike w:val="0"/>
          <w:dstrike w:val="0"/>
          <w:noProof w:val="0"/>
          <w:color w:val="2D7B61"/>
          <w:sz w:val="32"/>
          <w:szCs w:val="32"/>
          <w:u w:val="none"/>
          <w:lang w:val="en-US"/>
        </w:rPr>
        <w:t>Definition of roles:</w:t>
      </w:r>
      <w:r w:rsidRPr="37643D39" w:rsidR="40F2C16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8"/>
          <w:szCs w:val="28"/>
          <w:u w:val="none"/>
          <w:lang w:val="en-US"/>
        </w:rPr>
        <w:t xml:space="preserve"> </w:t>
      </w:r>
    </w:p>
    <w:p xmlns:wp14="http://schemas.microsoft.com/office/word/2010/wordml" w:rsidP="37643D39" wp14:paraId="5C577DD9" wp14:textId="30057A36">
      <w:pPr>
        <w:spacing w:before="0" w:after="240" w:line="259" w:lineRule="auto"/>
        <w:ind w:lef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7643D39" w:rsidR="40F2C16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8"/>
          <w:szCs w:val="28"/>
          <w:u w:val="none"/>
          <w:lang w:val="en-US"/>
        </w:rPr>
        <w:t>This involves creating a project organization chart that describes the roles and responsibilities of each team member. This ensures that everyone knows their tasks and areas of expertise.</w:t>
      </w:r>
    </w:p>
    <w:p xmlns:wp14="http://schemas.microsoft.com/office/word/2010/wordml" w:rsidP="37643D39" wp14:paraId="185964D2" wp14:textId="31E51CF2">
      <w:pPr>
        <w:spacing w:before="0" w:after="240" w:line="259" w:lineRule="auto"/>
        <w:ind w:lef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7643D39" w:rsidR="40F2C16B">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CRM ALPHA ORGANIGRAM</w:t>
      </w:r>
    </w:p>
    <w:p xmlns:wp14="http://schemas.microsoft.com/office/word/2010/wordml" w:rsidP="37643D39" wp14:paraId="7E484F71" wp14:textId="2ADAA563">
      <w:pPr>
        <w:spacing w:before="0" w:after="240" w:line="259" w:lineRule="auto"/>
        <w:jc w:val="left"/>
        <w:rPr>
          <w:rFonts w:ascii="Dante" w:hAnsi="Dante" w:eastAsia="Dante" w:cs="Dante"/>
          <w:b w:val="0"/>
          <w:bCs w:val="0"/>
          <w:i w:val="0"/>
          <w:iCs w:val="0"/>
          <w:caps w:val="0"/>
          <w:smallCaps w:val="0"/>
          <w:noProof w:val="0"/>
          <w:color w:val="000000" w:themeColor="text1" w:themeTint="FF" w:themeShade="FF"/>
          <w:sz w:val="24"/>
          <w:szCs w:val="24"/>
          <w:lang w:val="en-US"/>
        </w:rPr>
      </w:pPr>
      <w:r w:rsidR="40F2C16B">
        <w:drawing>
          <wp:inline xmlns:wp14="http://schemas.microsoft.com/office/word/2010/wordprocessingDrawing" wp14:editId="5E9497F4" wp14:anchorId="3A125107">
            <wp:extent cx="5848352" cy="3514725"/>
            <wp:effectExtent l="0" t="0" r="0" b="0"/>
            <wp:docPr id="1776432860" name="" title=""/>
            <wp:cNvGraphicFramePr>
              <a:graphicFrameLocks noChangeAspect="1"/>
            </wp:cNvGraphicFramePr>
            <a:graphic>
              <a:graphicData uri="http://schemas.openxmlformats.org/drawingml/2006/picture">
                <pic:pic>
                  <pic:nvPicPr>
                    <pic:cNvPr id="0" name=""/>
                    <pic:cNvPicPr/>
                  </pic:nvPicPr>
                  <pic:blipFill>
                    <a:blip r:embed="R735c8f12bc674e3e">
                      <a:extLst>
                        <a:ext xmlns:a="http://schemas.openxmlformats.org/drawingml/2006/main" uri="{28A0092B-C50C-407E-A947-70E740481C1C}">
                          <a14:useLocalDpi val="0"/>
                        </a:ext>
                      </a:extLst>
                    </a:blip>
                    <a:stretch>
                      <a:fillRect/>
                    </a:stretch>
                  </pic:blipFill>
                  <pic:spPr>
                    <a:xfrm>
                      <a:off x="0" y="0"/>
                      <a:ext cx="5848352" cy="3514725"/>
                    </a:xfrm>
                    <a:prstGeom prst="rect">
                      <a:avLst/>
                    </a:prstGeom>
                  </pic:spPr>
                </pic:pic>
              </a:graphicData>
            </a:graphic>
          </wp:inline>
        </w:drawing>
      </w:r>
    </w:p>
    <w:p xmlns:wp14="http://schemas.microsoft.com/office/word/2010/wordml" w:rsidP="37643D39" wp14:paraId="21F96756" wp14:textId="14AC9501">
      <w:pPr>
        <w:pStyle w:val="Heading2"/>
        <w:keepNext w:val="1"/>
        <w:keepLines w:val="1"/>
        <w:spacing w:before="240" w:after="80" w:line="259" w:lineRule="auto"/>
        <w:jc w:val="left"/>
        <w:rPr>
          <w:rFonts w:ascii="Lucida Bright" w:hAnsi="Lucida Bright" w:eastAsia="Lucida Bright" w:cs="Lucida Bright"/>
          <w:b w:val="0"/>
          <w:bCs w:val="0"/>
          <w:i w:val="0"/>
          <w:iCs w:val="0"/>
          <w:caps w:val="0"/>
          <w:smallCaps w:val="0"/>
          <w:noProof w:val="0"/>
          <w:color w:val="2D7B61"/>
          <w:sz w:val="32"/>
          <w:szCs w:val="32"/>
          <w:lang w:val="en-US"/>
        </w:rPr>
      </w:pPr>
      <w:r w:rsidRPr="37643D39" w:rsidR="40F2C16B">
        <w:rPr>
          <w:rFonts w:ascii="Lucida Bright" w:hAnsi="Lucida Bright" w:eastAsia="Lucida Bright" w:cs="Lucida Bright"/>
          <w:b w:val="0"/>
          <w:bCs w:val="0"/>
          <w:i w:val="0"/>
          <w:iCs w:val="0"/>
          <w:caps w:val="0"/>
          <w:smallCaps w:val="0"/>
          <w:strike w:val="0"/>
          <w:dstrike w:val="0"/>
          <w:noProof w:val="0"/>
          <w:color w:val="2D7B61"/>
          <w:sz w:val="32"/>
          <w:szCs w:val="32"/>
          <w:u w:val="none"/>
          <w:lang w:val="en-US"/>
        </w:rPr>
        <w:t>Definition of responsibilities:</w:t>
      </w:r>
    </w:p>
    <w:p xmlns:wp14="http://schemas.microsoft.com/office/word/2010/wordml" w:rsidP="37643D39" wp14:paraId="37D09E66" wp14:textId="50F8B807">
      <w:pPr>
        <w:spacing w:before="0" w:after="240" w:line="259"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7643D39" w:rsidR="40F2C16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8"/>
          <w:szCs w:val="28"/>
          <w:u w:val="none"/>
          <w:lang w:val="en-US"/>
        </w:rPr>
        <w:t xml:space="preserve">The table below describes the different deliverables, the people involved and the progress of each document. </w:t>
      </w:r>
    </w:p>
    <w:tbl>
      <w:tblPr>
        <w:tblStyle w:val="TableGrid"/>
        <w:tblW w:w="0" w:type="auto"/>
        <w:tblInd w:w="720" w:type="dxa"/>
        <w:tblBorders>
          <w:top w:val="single" w:sz="6"/>
          <w:left w:val="single" w:sz="6"/>
          <w:bottom w:val="single" w:sz="6"/>
          <w:right w:val="single" w:sz="6"/>
        </w:tblBorders>
        <w:tblLayout w:type="fixed"/>
        <w:tblLook w:val="06A0" w:firstRow="1" w:lastRow="0" w:firstColumn="1" w:lastColumn="0" w:noHBand="1" w:noVBand="1"/>
      </w:tblPr>
      <w:tblGrid>
        <w:gridCol w:w="1665"/>
        <w:gridCol w:w="1665"/>
        <w:gridCol w:w="1665"/>
        <w:gridCol w:w="1665"/>
        <w:gridCol w:w="1665"/>
      </w:tblGrid>
      <w:tr w:rsidR="37643D39" w:rsidTr="37643D39" w14:paraId="115BC3A5">
        <w:trPr>
          <w:trHeight w:val="300"/>
        </w:trPr>
        <w:tc>
          <w:tcPr>
            <w:tcW w:w="1665" w:type="dxa"/>
            <w:tcMar>
              <w:left w:w="105" w:type="dxa"/>
              <w:right w:w="105" w:type="dxa"/>
            </w:tcMar>
            <w:vAlign w:val="top"/>
          </w:tcPr>
          <w:p w:rsidR="37643D39" w:rsidP="37643D39" w:rsidRDefault="37643D39" w14:paraId="4BCAF09B" w14:textId="11DB3655">
            <w:pPr>
              <w:spacing w:before="0" w:after="240" w:line="259" w:lineRule="auto"/>
              <w:jc w:val="left"/>
              <w:rPr>
                <w:rFonts w:ascii="Dante" w:hAnsi="Dante" w:eastAsia="Dante" w:cs="Dante"/>
                <w:b w:val="0"/>
                <w:bCs w:val="0"/>
                <w:i w:val="0"/>
                <w:iCs w:val="0"/>
                <w:sz w:val="24"/>
                <w:szCs w:val="24"/>
              </w:rPr>
            </w:pPr>
          </w:p>
        </w:tc>
        <w:tc>
          <w:tcPr>
            <w:tcW w:w="1665" w:type="dxa"/>
            <w:tcMar>
              <w:left w:w="105" w:type="dxa"/>
              <w:right w:w="105" w:type="dxa"/>
            </w:tcMar>
            <w:vAlign w:val="top"/>
          </w:tcPr>
          <w:p w:rsidR="37643D39" w:rsidP="37643D39" w:rsidRDefault="37643D39" w14:paraId="5ADF1409" w14:textId="1C305607">
            <w:pPr>
              <w:spacing w:before="0" w:after="240" w:line="259" w:lineRule="auto"/>
              <w:jc w:val="left"/>
              <w:rPr>
                <w:rFonts w:ascii="Dante" w:hAnsi="Dante" w:eastAsia="Dante" w:cs="Dante"/>
                <w:b w:val="0"/>
                <w:bCs w:val="0"/>
                <w:i w:val="0"/>
                <w:iCs w:val="0"/>
                <w:sz w:val="24"/>
                <w:szCs w:val="24"/>
              </w:rPr>
            </w:pPr>
            <w:r w:rsidRPr="37643D39" w:rsidR="37643D39">
              <w:rPr>
                <w:rFonts w:ascii="Dante" w:hAnsi="Dante" w:eastAsia="Dante" w:cs="Dante"/>
                <w:b w:val="0"/>
                <w:bCs w:val="0"/>
                <w:i w:val="0"/>
                <w:iCs w:val="0"/>
                <w:strike w:val="0"/>
                <w:dstrike w:val="0"/>
                <w:sz w:val="24"/>
                <w:szCs w:val="24"/>
                <w:u w:val="none"/>
                <w:lang w:val="en-US"/>
              </w:rPr>
              <w:t>Task manager</w:t>
            </w:r>
          </w:p>
        </w:tc>
        <w:tc>
          <w:tcPr>
            <w:tcW w:w="1665" w:type="dxa"/>
            <w:tcMar>
              <w:left w:w="105" w:type="dxa"/>
              <w:right w:w="105" w:type="dxa"/>
            </w:tcMar>
            <w:vAlign w:val="top"/>
          </w:tcPr>
          <w:p w:rsidR="37643D39" w:rsidP="37643D39" w:rsidRDefault="37643D39" w14:paraId="1D0F5702" w14:textId="7AEE4C80">
            <w:pPr>
              <w:spacing w:before="0" w:after="240" w:line="259" w:lineRule="auto"/>
              <w:jc w:val="left"/>
              <w:rPr>
                <w:rFonts w:ascii="Dante" w:hAnsi="Dante" w:eastAsia="Dante" w:cs="Dante"/>
                <w:b w:val="0"/>
                <w:bCs w:val="0"/>
                <w:i w:val="0"/>
                <w:iCs w:val="0"/>
                <w:sz w:val="24"/>
                <w:szCs w:val="24"/>
              </w:rPr>
            </w:pPr>
            <w:r w:rsidRPr="37643D39" w:rsidR="37643D39">
              <w:rPr>
                <w:rFonts w:ascii="Dante" w:hAnsi="Dante" w:eastAsia="Dante" w:cs="Dante"/>
                <w:b w:val="0"/>
                <w:bCs w:val="0"/>
                <w:i w:val="0"/>
                <w:iCs w:val="0"/>
                <w:strike w:val="0"/>
                <w:dstrike w:val="0"/>
                <w:sz w:val="24"/>
                <w:szCs w:val="24"/>
                <w:u w:val="none"/>
                <w:lang w:val="en-US"/>
              </w:rPr>
              <w:t>Status</w:t>
            </w:r>
          </w:p>
        </w:tc>
        <w:tc>
          <w:tcPr>
            <w:tcW w:w="1665" w:type="dxa"/>
            <w:tcMar>
              <w:left w:w="105" w:type="dxa"/>
              <w:right w:w="105" w:type="dxa"/>
            </w:tcMar>
            <w:vAlign w:val="top"/>
          </w:tcPr>
          <w:p w:rsidR="37643D39" w:rsidP="37643D39" w:rsidRDefault="37643D39" w14:paraId="5232E8A6" w14:textId="2DE3B5AC">
            <w:pPr>
              <w:spacing w:before="0" w:after="240" w:line="259" w:lineRule="auto"/>
              <w:jc w:val="left"/>
              <w:rPr>
                <w:rFonts w:ascii="Dante" w:hAnsi="Dante" w:eastAsia="Dante" w:cs="Dante"/>
                <w:b w:val="0"/>
                <w:bCs w:val="0"/>
                <w:i w:val="0"/>
                <w:iCs w:val="0"/>
                <w:sz w:val="24"/>
                <w:szCs w:val="24"/>
              </w:rPr>
            </w:pPr>
            <w:r w:rsidRPr="37643D39" w:rsidR="37643D39">
              <w:rPr>
                <w:rFonts w:ascii="Dante" w:hAnsi="Dante" w:eastAsia="Dante" w:cs="Dante"/>
                <w:b w:val="0"/>
                <w:bCs w:val="0"/>
                <w:i w:val="0"/>
                <w:iCs w:val="0"/>
                <w:strike w:val="0"/>
                <w:dstrike w:val="0"/>
                <w:sz w:val="24"/>
                <w:szCs w:val="24"/>
                <w:u w:val="none"/>
                <w:lang w:val="en-US"/>
              </w:rPr>
              <w:t>Manager’s approval</w:t>
            </w:r>
          </w:p>
        </w:tc>
        <w:tc>
          <w:tcPr>
            <w:tcW w:w="1665" w:type="dxa"/>
            <w:tcMar>
              <w:left w:w="105" w:type="dxa"/>
              <w:right w:w="105" w:type="dxa"/>
            </w:tcMar>
            <w:vAlign w:val="top"/>
          </w:tcPr>
          <w:p w:rsidR="37643D39" w:rsidP="37643D39" w:rsidRDefault="37643D39" w14:paraId="6AAA654A" w14:textId="375B9A80">
            <w:pPr>
              <w:spacing w:before="0" w:after="240" w:line="259" w:lineRule="auto"/>
              <w:jc w:val="left"/>
              <w:rPr>
                <w:rFonts w:ascii="Dante" w:hAnsi="Dante" w:eastAsia="Dante" w:cs="Dante"/>
                <w:b w:val="0"/>
                <w:bCs w:val="0"/>
                <w:i w:val="0"/>
                <w:iCs w:val="0"/>
                <w:sz w:val="24"/>
                <w:szCs w:val="24"/>
              </w:rPr>
            </w:pPr>
            <w:r w:rsidRPr="37643D39" w:rsidR="37643D39">
              <w:rPr>
                <w:rFonts w:ascii="Dante" w:hAnsi="Dante" w:eastAsia="Dante" w:cs="Dante"/>
                <w:b w:val="0"/>
                <w:bCs w:val="0"/>
                <w:i w:val="0"/>
                <w:iCs w:val="0"/>
                <w:strike w:val="0"/>
                <w:dstrike w:val="0"/>
                <w:sz w:val="24"/>
                <w:szCs w:val="24"/>
                <w:u w:val="none"/>
                <w:lang w:val="en-US"/>
              </w:rPr>
              <w:t>Difficulties</w:t>
            </w:r>
          </w:p>
        </w:tc>
      </w:tr>
      <w:tr w:rsidR="37643D39" w:rsidTr="37643D39" w14:paraId="60017243">
        <w:trPr>
          <w:trHeight w:val="300"/>
        </w:trPr>
        <w:tc>
          <w:tcPr>
            <w:tcW w:w="1665" w:type="dxa"/>
            <w:tcMar>
              <w:left w:w="105" w:type="dxa"/>
              <w:right w:w="105" w:type="dxa"/>
            </w:tcMar>
            <w:vAlign w:val="top"/>
          </w:tcPr>
          <w:p w:rsidR="37643D39" w:rsidP="37643D39" w:rsidRDefault="37643D39" w14:paraId="1593F176" w14:textId="69609843">
            <w:pPr>
              <w:spacing w:before="0" w:after="240" w:line="259" w:lineRule="auto"/>
              <w:jc w:val="left"/>
              <w:rPr>
                <w:rFonts w:ascii="Dante" w:hAnsi="Dante" w:eastAsia="Dante" w:cs="Dante"/>
                <w:b w:val="0"/>
                <w:bCs w:val="0"/>
                <w:i w:val="0"/>
                <w:iCs w:val="0"/>
                <w:sz w:val="24"/>
                <w:szCs w:val="24"/>
              </w:rPr>
            </w:pPr>
            <w:r w:rsidRPr="37643D39" w:rsidR="37643D39">
              <w:rPr>
                <w:rFonts w:ascii="Dante" w:hAnsi="Dante" w:eastAsia="Dante" w:cs="Dante"/>
                <w:b w:val="0"/>
                <w:bCs w:val="0"/>
                <w:i w:val="0"/>
                <w:iCs w:val="0"/>
                <w:strike w:val="0"/>
                <w:dstrike w:val="0"/>
                <w:sz w:val="24"/>
                <w:szCs w:val="24"/>
                <w:u w:val="none"/>
                <w:lang w:val="en-US"/>
              </w:rPr>
              <w:t>Project planification</w:t>
            </w:r>
          </w:p>
        </w:tc>
        <w:tc>
          <w:tcPr>
            <w:tcW w:w="1665" w:type="dxa"/>
            <w:tcMar>
              <w:left w:w="105" w:type="dxa"/>
              <w:right w:w="105" w:type="dxa"/>
            </w:tcMar>
            <w:vAlign w:val="top"/>
          </w:tcPr>
          <w:p w:rsidR="37643D39" w:rsidP="37643D39" w:rsidRDefault="37643D39" w14:paraId="5A4BA93F" w14:textId="612B8B86">
            <w:pPr>
              <w:spacing w:before="0" w:after="240" w:line="259" w:lineRule="auto"/>
              <w:jc w:val="left"/>
              <w:rPr>
                <w:rFonts w:ascii="Dante" w:hAnsi="Dante" w:eastAsia="Dante" w:cs="Dante"/>
                <w:b w:val="0"/>
                <w:bCs w:val="0"/>
                <w:i w:val="0"/>
                <w:iCs w:val="0"/>
                <w:sz w:val="24"/>
                <w:szCs w:val="24"/>
              </w:rPr>
            </w:pPr>
            <w:r w:rsidRPr="37643D39" w:rsidR="37643D39">
              <w:rPr>
                <w:rFonts w:ascii="Dante" w:hAnsi="Dante" w:eastAsia="Dante" w:cs="Dante"/>
                <w:b w:val="0"/>
                <w:bCs w:val="0"/>
                <w:i w:val="0"/>
                <w:iCs w:val="0"/>
                <w:strike w:val="0"/>
                <w:dstrike w:val="0"/>
                <w:sz w:val="24"/>
                <w:szCs w:val="24"/>
                <w:u w:val="none"/>
                <w:lang w:val="en-US"/>
              </w:rPr>
              <w:t>Collaborative</w:t>
            </w:r>
          </w:p>
        </w:tc>
        <w:tc>
          <w:tcPr>
            <w:tcW w:w="1665" w:type="dxa"/>
            <w:tcMar>
              <w:left w:w="105" w:type="dxa"/>
              <w:right w:w="105" w:type="dxa"/>
            </w:tcMar>
            <w:vAlign w:val="top"/>
          </w:tcPr>
          <w:p w:rsidR="37643D39" w:rsidP="37643D39" w:rsidRDefault="37643D39" w14:paraId="7D187F36" w14:textId="2A8CA555">
            <w:pPr>
              <w:spacing w:before="0" w:after="240" w:line="259" w:lineRule="auto"/>
              <w:jc w:val="left"/>
              <w:rPr>
                <w:rFonts w:ascii="Dante" w:hAnsi="Dante" w:eastAsia="Dante" w:cs="Dante"/>
                <w:b w:val="0"/>
                <w:bCs w:val="0"/>
                <w:i w:val="0"/>
                <w:iCs w:val="0"/>
                <w:sz w:val="24"/>
                <w:szCs w:val="24"/>
              </w:rPr>
            </w:pPr>
          </w:p>
        </w:tc>
        <w:tc>
          <w:tcPr>
            <w:tcW w:w="1665" w:type="dxa"/>
            <w:tcMar>
              <w:left w:w="105" w:type="dxa"/>
              <w:right w:w="105" w:type="dxa"/>
            </w:tcMar>
            <w:vAlign w:val="top"/>
          </w:tcPr>
          <w:p w:rsidR="37643D39" w:rsidP="37643D39" w:rsidRDefault="37643D39" w14:paraId="45502159" w14:textId="41761F9E">
            <w:pPr>
              <w:spacing w:before="0" w:after="240" w:line="259" w:lineRule="auto"/>
              <w:jc w:val="left"/>
              <w:rPr>
                <w:rFonts w:ascii="Dante" w:hAnsi="Dante" w:eastAsia="Dante" w:cs="Dante"/>
                <w:b w:val="0"/>
                <w:bCs w:val="0"/>
                <w:i w:val="0"/>
                <w:iCs w:val="0"/>
                <w:sz w:val="24"/>
                <w:szCs w:val="24"/>
              </w:rPr>
            </w:pPr>
          </w:p>
        </w:tc>
        <w:tc>
          <w:tcPr>
            <w:tcW w:w="1665" w:type="dxa"/>
            <w:tcMar>
              <w:left w:w="105" w:type="dxa"/>
              <w:right w:w="105" w:type="dxa"/>
            </w:tcMar>
            <w:vAlign w:val="top"/>
          </w:tcPr>
          <w:p w:rsidR="37643D39" w:rsidP="37643D39" w:rsidRDefault="37643D39" w14:paraId="7C244CB2" w14:textId="7AC6EBBD">
            <w:pPr>
              <w:spacing w:before="0" w:after="240" w:line="259" w:lineRule="auto"/>
              <w:jc w:val="left"/>
              <w:rPr>
                <w:rFonts w:ascii="Dante" w:hAnsi="Dante" w:eastAsia="Dante" w:cs="Dante"/>
                <w:b w:val="0"/>
                <w:bCs w:val="0"/>
                <w:i w:val="0"/>
                <w:iCs w:val="0"/>
                <w:sz w:val="24"/>
                <w:szCs w:val="24"/>
              </w:rPr>
            </w:pPr>
          </w:p>
        </w:tc>
      </w:tr>
      <w:tr w:rsidR="37643D39" w:rsidTr="37643D39" w14:paraId="770D250C">
        <w:trPr>
          <w:trHeight w:val="300"/>
        </w:trPr>
        <w:tc>
          <w:tcPr>
            <w:tcW w:w="1665" w:type="dxa"/>
            <w:tcMar>
              <w:left w:w="105" w:type="dxa"/>
              <w:right w:w="105" w:type="dxa"/>
            </w:tcMar>
            <w:vAlign w:val="top"/>
          </w:tcPr>
          <w:p w:rsidR="37643D39" w:rsidP="37643D39" w:rsidRDefault="37643D39" w14:paraId="67133097" w14:textId="44DEF106">
            <w:pPr>
              <w:spacing w:before="0" w:after="240" w:line="259" w:lineRule="auto"/>
              <w:jc w:val="left"/>
              <w:rPr>
                <w:rFonts w:ascii="Dante" w:hAnsi="Dante" w:eastAsia="Dante" w:cs="Dante"/>
                <w:b w:val="0"/>
                <w:bCs w:val="0"/>
                <w:i w:val="0"/>
                <w:iCs w:val="0"/>
                <w:sz w:val="24"/>
                <w:szCs w:val="24"/>
              </w:rPr>
            </w:pPr>
          </w:p>
          <w:p w:rsidR="37643D39" w:rsidP="37643D39" w:rsidRDefault="37643D39" w14:paraId="5F56B26B" w14:textId="041B4BDF">
            <w:pPr>
              <w:spacing w:before="0" w:after="240" w:line="259" w:lineRule="auto"/>
              <w:jc w:val="left"/>
              <w:rPr>
                <w:rFonts w:ascii="Dante" w:hAnsi="Dante" w:eastAsia="Dante" w:cs="Dante"/>
                <w:b w:val="0"/>
                <w:bCs w:val="0"/>
                <w:i w:val="0"/>
                <w:iCs w:val="0"/>
                <w:sz w:val="24"/>
                <w:szCs w:val="24"/>
              </w:rPr>
            </w:pPr>
            <w:r w:rsidRPr="37643D39" w:rsidR="37643D39">
              <w:rPr>
                <w:rFonts w:ascii="Dante" w:hAnsi="Dante" w:eastAsia="Dante" w:cs="Dante"/>
                <w:b w:val="0"/>
                <w:bCs w:val="0"/>
                <w:i w:val="0"/>
                <w:iCs w:val="0"/>
                <w:strike w:val="0"/>
                <w:dstrike w:val="0"/>
                <w:sz w:val="24"/>
                <w:szCs w:val="24"/>
                <w:u w:val="none"/>
                <w:lang w:val="en-US"/>
              </w:rPr>
              <w:t>Requirement review</w:t>
            </w:r>
          </w:p>
        </w:tc>
        <w:tc>
          <w:tcPr>
            <w:tcW w:w="1665" w:type="dxa"/>
            <w:tcMar>
              <w:left w:w="105" w:type="dxa"/>
              <w:right w:w="105" w:type="dxa"/>
            </w:tcMar>
            <w:vAlign w:val="top"/>
          </w:tcPr>
          <w:p w:rsidR="37643D39" w:rsidP="37643D39" w:rsidRDefault="37643D39" w14:paraId="057862BA" w14:textId="449982EB">
            <w:pPr>
              <w:spacing w:before="0" w:after="240" w:line="259" w:lineRule="auto"/>
              <w:jc w:val="left"/>
              <w:rPr>
                <w:rFonts w:ascii="Dante" w:hAnsi="Dante" w:eastAsia="Dante" w:cs="Dante"/>
                <w:b w:val="0"/>
                <w:bCs w:val="0"/>
                <w:i w:val="0"/>
                <w:iCs w:val="0"/>
                <w:sz w:val="24"/>
                <w:szCs w:val="24"/>
              </w:rPr>
            </w:pPr>
            <w:r w:rsidRPr="37643D39" w:rsidR="37643D39">
              <w:rPr>
                <w:rFonts w:ascii="Dante" w:hAnsi="Dante" w:eastAsia="Dante" w:cs="Dante"/>
                <w:b w:val="0"/>
                <w:bCs w:val="0"/>
                <w:i w:val="0"/>
                <w:iCs w:val="0"/>
                <w:strike w:val="0"/>
                <w:dstrike w:val="0"/>
                <w:sz w:val="24"/>
                <w:szCs w:val="24"/>
                <w:u w:val="none"/>
                <w:lang w:val="en-US"/>
              </w:rPr>
              <w:t>Olivier CHANTHASENG</w:t>
            </w:r>
          </w:p>
        </w:tc>
        <w:tc>
          <w:tcPr>
            <w:tcW w:w="1665" w:type="dxa"/>
            <w:tcMar>
              <w:left w:w="105" w:type="dxa"/>
              <w:right w:w="105" w:type="dxa"/>
            </w:tcMar>
            <w:vAlign w:val="top"/>
          </w:tcPr>
          <w:p w:rsidR="37643D39" w:rsidP="37643D39" w:rsidRDefault="37643D39" w14:paraId="69C80E4D" w14:textId="293CE860">
            <w:pPr>
              <w:spacing w:before="0" w:after="240" w:line="259" w:lineRule="auto"/>
              <w:jc w:val="left"/>
              <w:rPr>
                <w:rFonts w:ascii="Dante" w:hAnsi="Dante" w:eastAsia="Dante" w:cs="Dante"/>
                <w:b w:val="0"/>
                <w:bCs w:val="0"/>
                <w:i w:val="0"/>
                <w:iCs w:val="0"/>
                <w:sz w:val="24"/>
                <w:szCs w:val="24"/>
              </w:rPr>
            </w:pPr>
          </w:p>
        </w:tc>
        <w:tc>
          <w:tcPr>
            <w:tcW w:w="1665" w:type="dxa"/>
            <w:tcMar>
              <w:left w:w="105" w:type="dxa"/>
              <w:right w:w="105" w:type="dxa"/>
            </w:tcMar>
            <w:vAlign w:val="top"/>
          </w:tcPr>
          <w:p w:rsidR="37643D39" w:rsidP="37643D39" w:rsidRDefault="37643D39" w14:paraId="47E9B568" w14:textId="33BD0287">
            <w:pPr>
              <w:spacing w:before="0" w:after="240" w:line="259" w:lineRule="auto"/>
              <w:jc w:val="left"/>
              <w:rPr>
                <w:rFonts w:ascii="Dante" w:hAnsi="Dante" w:eastAsia="Dante" w:cs="Dante"/>
                <w:b w:val="0"/>
                <w:bCs w:val="0"/>
                <w:i w:val="0"/>
                <w:iCs w:val="0"/>
                <w:sz w:val="24"/>
                <w:szCs w:val="24"/>
              </w:rPr>
            </w:pPr>
          </w:p>
        </w:tc>
        <w:tc>
          <w:tcPr>
            <w:tcW w:w="1665" w:type="dxa"/>
            <w:tcMar>
              <w:left w:w="105" w:type="dxa"/>
              <w:right w:w="105" w:type="dxa"/>
            </w:tcMar>
            <w:vAlign w:val="top"/>
          </w:tcPr>
          <w:p w:rsidR="37643D39" w:rsidP="37643D39" w:rsidRDefault="37643D39" w14:paraId="57CB395E" w14:textId="11601757">
            <w:pPr>
              <w:spacing w:before="0" w:after="240" w:line="259" w:lineRule="auto"/>
              <w:jc w:val="left"/>
              <w:rPr>
                <w:rFonts w:ascii="Dante" w:hAnsi="Dante" w:eastAsia="Dante" w:cs="Dante"/>
                <w:b w:val="0"/>
                <w:bCs w:val="0"/>
                <w:i w:val="0"/>
                <w:iCs w:val="0"/>
                <w:sz w:val="24"/>
                <w:szCs w:val="24"/>
              </w:rPr>
            </w:pPr>
          </w:p>
        </w:tc>
      </w:tr>
      <w:tr w:rsidR="37643D39" w:rsidTr="37643D39" w14:paraId="1882281F">
        <w:trPr>
          <w:trHeight w:val="300"/>
        </w:trPr>
        <w:tc>
          <w:tcPr>
            <w:tcW w:w="1665" w:type="dxa"/>
            <w:tcMar>
              <w:left w:w="105" w:type="dxa"/>
              <w:right w:w="105" w:type="dxa"/>
            </w:tcMar>
            <w:vAlign w:val="top"/>
          </w:tcPr>
          <w:p w:rsidR="37643D39" w:rsidP="37643D39" w:rsidRDefault="37643D39" w14:paraId="4283B443" w14:textId="7CACC425">
            <w:pPr>
              <w:spacing w:before="0" w:after="240" w:line="259" w:lineRule="auto"/>
              <w:jc w:val="left"/>
              <w:rPr>
                <w:rFonts w:ascii="Dante" w:hAnsi="Dante" w:eastAsia="Dante" w:cs="Dante"/>
                <w:b w:val="0"/>
                <w:bCs w:val="0"/>
                <w:i w:val="0"/>
                <w:iCs w:val="0"/>
                <w:sz w:val="24"/>
                <w:szCs w:val="24"/>
              </w:rPr>
            </w:pPr>
            <w:r w:rsidRPr="37643D39" w:rsidR="37643D39">
              <w:rPr>
                <w:rFonts w:ascii="Dante" w:hAnsi="Dante" w:eastAsia="Dante" w:cs="Dante"/>
                <w:b w:val="0"/>
                <w:bCs w:val="0"/>
                <w:i w:val="0"/>
                <w:iCs w:val="0"/>
                <w:strike w:val="0"/>
                <w:dstrike w:val="0"/>
                <w:sz w:val="24"/>
                <w:szCs w:val="24"/>
                <w:u w:val="none"/>
                <w:lang w:val="en-US"/>
              </w:rPr>
              <w:t>Delivrables’ list</w:t>
            </w:r>
          </w:p>
        </w:tc>
        <w:tc>
          <w:tcPr>
            <w:tcW w:w="1665" w:type="dxa"/>
            <w:tcMar>
              <w:left w:w="105" w:type="dxa"/>
              <w:right w:w="105" w:type="dxa"/>
            </w:tcMar>
            <w:vAlign w:val="top"/>
          </w:tcPr>
          <w:p w:rsidR="37643D39" w:rsidP="37643D39" w:rsidRDefault="37643D39" w14:paraId="2EA4823E" w14:textId="4A8269A8">
            <w:pPr>
              <w:spacing w:before="0" w:beforeAutospacing="off" w:after="240" w:afterAutospacing="off" w:line="259" w:lineRule="auto"/>
              <w:ind w:left="0" w:right="0"/>
              <w:jc w:val="left"/>
              <w:rPr>
                <w:rFonts w:ascii="Dante" w:hAnsi="Dante" w:eastAsia="Dante" w:cs="Dante"/>
                <w:b w:val="0"/>
                <w:bCs w:val="0"/>
                <w:i w:val="0"/>
                <w:iCs w:val="0"/>
                <w:sz w:val="24"/>
                <w:szCs w:val="24"/>
              </w:rPr>
            </w:pPr>
            <w:r w:rsidRPr="37643D39" w:rsidR="37643D39">
              <w:rPr>
                <w:rFonts w:ascii="Dante" w:hAnsi="Dante" w:eastAsia="Dante" w:cs="Dante"/>
                <w:b w:val="0"/>
                <w:bCs w:val="0"/>
                <w:i w:val="0"/>
                <w:iCs w:val="0"/>
                <w:strike w:val="0"/>
                <w:dstrike w:val="0"/>
                <w:sz w:val="24"/>
                <w:szCs w:val="24"/>
                <w:u w:val="none"/>
                <w:lang w:val="en-US"/>
              </w:rPr>
              <w:t>Fanta GABY</w:t>
            </w:r>
          </w:p>
        </w:tc>
        <w:tc>
          <w:tcPr>
            <w:tcW w:w="1665" w:type="dxa"/>
            <w:tcMar>
              <w:left w:w="105" w:type="dxa"/>
              <w:right w:w="105" w:type="dxa"/>
            </w:tcMar>
            <w:vAlign w:val="top"/>
          </w:tcPr>
          <w:p w:rsidR="37643D39" w:rsidP="37643D39" w:rsidRDefault="37643D39" w14:paraId="7624E762" w14:textId="258077EB">
            <w:pPr>
              <w:spacing w:before="0" w:after="240" w:line="259" w:lineRule="auto"/>
              <w:jc w:val="left"/>
              <w:rPr>
                <w:rFonts w:ascii="Dante" w:hAnsi="Dante" w:eastAsia="Dante" w:cs="Dante"/>
                <w:b w:val="0"/>
                <w:bCs w:val="0"/>
                <w:i w:val="0"/>
                <w:iCs w:val="0"/>
                <w:sz w:val="24"/>
                <w:szCs w:val="24"/>
              </w:rPr>
            </w:pPr>
          </w:p>
        </w:tc>
        <w:tc>
          <w:tcPr>
            <w:tcW w:w="1665" w:type="dxa"/>
            <w:tcMar>
              <w:left w:w="105" w:type="dxa"/>
              <w:right w:w="105" w:type="dxa"/>
            </w:tcMar>
            <w:vAlign w:val="top"/>
          </w:tcPr>
          <w:p w:rsidR="37643D39" w:rsidP="37643D39" w:rsidRDefault="37643D39" w14:paraId="1E150B34" w14:textId="150B079F">
            <w:pPr>
              <w:spacing w:before="0" w:after="240" w:line="259" w:lineRule="auto"/>
              <w:jc w:val="left"/>
              <w:rPr>
                <w:rFonts w:ascii="Dante" w:hAnsi="Dante" w:eastAsia="Dante" w:cs="Dante"/>
                <w:b w:val="0"/>
                <w:bCs w:val="0"/>
                <w:i w:val="0"/>
                <w:iCs w:val="0"/>
                <w:sz w:val="24"/>
                <w:szCs w:val="24"/>
              </w:rPr>
            </w:pPr>
          </w:p>
        </w:tc>
        <w:tc>
          <w:tcPr>
            <w:tcW w:w="1665" w:type="dxa"/>
            <w:tcMar>
              <w:left w:w="105" w:type="dxa"/>
              <w:right w:w="105" w:type="dxa"/>
            </w:tcMar>
            <w:vAlign w:val="top"/>
          </w:tcPr>
          <w:p w:rsidR="37643D39" w:rsidP="37643D39" w:rsidRDefault="37643D39" w14:paraId="24DA5AFA" w14:textId="31F11A46">
            <w:pPr>
              <w:spacing w:before="0" w:after="240" w:line="259" w:lineRule="auto"/>
              <w:jc w:val="left"/>
              <w:rPr>
                <w:rFonts w:ascii="Dante" w:hAnsi="Dante" w:eastAsia="Dante" w:cs="Dante"/>
                <w:b w:val="0"/>
                <w:bCs w:val="0"/>
                <w:i w:val="0"/>
                <w:iCs w:val="0"/>
                <w:sz w:val="24"/>
                <w:szCs w:val="24"/>
              </w:rPr>
            </w:pPr>
          </w:p>
        </w:tc>
      </w:tr>
      <w:tr w:rsidR="37643D39" w:rsidTr="37643D39" w14:paraId="0CEFF3C7">
        <w:trPr>
          <w:trHeight w:val="300"/>
        </w:trPr>
        <w:tc>
          <w:tcPr>
            <w:tcW w:w="1665" w:type="dxa"/>
            <w:tcMar>
              <w:left w:w="105" w:type="dxa"/>
              <w:right w:w="105" w:type="dxa"/>
            </w:tcMar>
            <w:vAlign w:val="top"/>
          </w:tcPr>
          <w:p w:rsidR="37643D39" w:rsidP="37643D39" w:rsidRDefault="37643D39" w14:paraId="28C14E96" w14:textId="032F358F">
            <w:pPr>
              <w:spacing w:before="0" w:after="240" w:line="259" w:lineRule="auto"/>
              <w:jc w:val="left"/>
              <w:rPr>
                <w:rFonts w:ascii="Dante" w:hAnsi="Dante" w:eastAsia="Dante" w:cs="Dante"/>
                <w:b w:val="0"/>
                <w:bCs w:val="0"/>
                <w:i w:val="0"/>
                <w:iCs w:val="0"/>
                <w:sz w:val="24"/>
                <w:szCs w:val="24"/>
              </w:rPr>
            </w:pPr>
            <w:r w:rsidRPr="37643D39" w:rsidR="37643D39">
              <w:rPr>
                <w:rFonts w:ascii="Dante" w:hAnsi="Dante" w:eastAsia="Dante" w:cs="Dante"/>
                <w:b w:val="0"/>
                <w:bCs w:val="0"/>
                <w:i w:val="0"/>
                <w:iCs w:val="0"/>
                <w:strike w:val="0"/>
                <w:dstrike w:val="0"/>
                <w:sz w:val="24"/>
                <w:szCs w:val="24"/>
                <w:u w:val="none"/>
                <w:lang w:val="en-US"/>
              </w:rPr>
              <w:t>Feasability study</w:t>
            </w:r>
          </w:p>
        </w:tc>
        <w:tc>
          <w:tcPr>
            <w:tcW w:w="1665" w:type="dxa"/>
            <w:tcMar>
              <w:left w:w="105" w:type="dxa"/>
              <w:right w:w="105" w:type="dxa"/>
            </w:tcMar>
            <w:vAlign w:val="top"/>
          </w:tcPr>
          <w:p w:rsidR="37643D39" w:rsidP="37643D39" w:rsidRDefault="37643D39" w14:paraId="30D8ED7F" w14:textId="22D6B1D7">
            <w:pPr>
              <w:spacing w:before="0" w:after="240" w:line="259" w:lineRule="auto"/>
              <w:jc w:val="left"/>
              <w:rPr>
                <w:rFonts w:ascii="Dante" w:hAnsi="Dante" w:eastAsia="Dante" w:cs="Dante"/>
                <w:b w:val="0"/>
                <w:bCs w:val="0"/>
                <w:i w:val="0"/>
                <w:iCs w:val="0"/>
                <w:sz w:val="24"/>
                <w:szCs w:val="24"/>
              </w:rPr>
            </w:pPr>
            <w:r w:rsidRPr="37643D39" w:rsidR="37643D39">
              <w:rPr>
                <w:rFonts w:ascii="Dante" w:hAnsi="Dante" w:eastAsia="Dante" w:cs="Dante"/>
                <w:b w:val="0"/>
                <w:bCs w:val="0"/>
                <w:i w:val="0"/>
                <w:iCs w:val="0"/>
                <w:strike w:val="0"/>
                <w:dstrike w:val="0"/>
                <w:sz w:val="24"/>
                <w:szCs w:val="24"/>
                <w:u w:val="none"/>
                <w:lang w:val="en-US"/>
              </w:rPr>
              <w:t>Dyhia AMOUR &amp; Elisa FAUCI &amp; Fanta GABY</w:t>
            </w:r>
          </w:p>
        </w:tc>
        <w:tc>
          <w:tcPr>
            <w:tcW w:w="1665" w:type="dxa"/>
            <w:tcMar>
              <w:left w:w="105" w:type="dxa"/>
              <w:right w:w="105" w:type="dxa"/>
            </w:tcMar>
            <w:vAlign w:val="top"/>
          </w:tcPr>
          <w:p w:rsidR="37643D39" w:rsidP="37643D39" w:rsidRDefault="37643D39" w14:paraId="4C0ADD2F" w14:textId="05EC327D">
            <w:pPr>
              <w:spacing w:before="0" w:after="240" w:line="259" w:lineRule="auto"/>
              <w:jc w:val="left"/>
              <w:rPr>
                <w:rFonts w:ascii="Dante" w:hAnsi="Dante" w:eastAsia="Dante" w:cs="Dante"/>
                <w:b w:val="0"/>
                <w:bCs w:val="0"/>
                <w:i w:val="0"/>
                <w:iCs w:val="0"/>
                <w:sz w:val="24"/>
                <w:szCs w:val="24"/>
              </w:rPr>
            </w:pPr>
          </w:p>
        </w:tc>
        <w:tc>
          <w:tcPr>
            <w:tcW w:w="1665" w:type="dxa"/>
            <w:tcMar>
              <w:left w:w="105" w:type="dxa"/>
              <w:right w:w="105" w:type="dxa"/>
            </w:tcMar>
            <w:vAlign w:val="top"/>
          </w:tcPr>
          <w:p w:rsidR="37643D39" w:rsidP="37643D39" w:rsidRDefault="37643D39" w14:paraId="59383D9F" w14:textId="3BE692B9">
            <w:pPr>
              <w:spacing w:before="0" w:after="240" w:line="259" w:lineRule="auto"/>
              <w:jc w:val="left"/>
              <w:rPr>
                <w:rFonts w:ascii="Dante" w:hAnsi="Dante" w:eastAsia="Dante" w:cs="Dante"/>
                <w:b w:val="0"/>
                <w:bCs w:val="0"/>
                <w:i w:val="0"/>
                <w:iCs w:val="0"/>
                <w:sz w:val="24"/>
                <w:szCs w:val="24"/>
              </w:rPr>
            </w:pPr>
          </w:p>
        </w:tc>
        <w:tc>
          <w:tcPr>
            <w:tcW w:w="1665" w:type="dxa"/>
            <w:tcMar>
              <w:left w:w="105" w:type="dxa"/>
              <w:right w:w="105" w:type="dxa"/>
            </w:tcMar>
            <w:vAlign w:val="top"/>
          </w:tcPr>
          <w:p w:rsidR="37643D39" w:rsidP="37643D39" w:rsidRDefault="37643D39" w14:paraId="38DEAC36" w14:textId="0C024FF6">
            <w:pPr>
              <w:spacing w:before="0" w:after="240" w:line="259" w:lineRule="auto"/>
              <w:jc w:val="left"/>
              <w:rPr>
                <w:rFonts w:ascii="Dante" w:hAnsi="Dante" w:eastAsia="Dante" w:cs="Dante"/>
                <w:b w:val="0"/>
                <w:bCs w:val="0"/>
                <w:i w:val="0"/>
                <w:iCs w:val="0"/>
                <w:sz w:val="24"/>
                <w:szCs w:val="24"/>
              </w:rPr>
            </w:pPr>
          </w:p>
        </w:tc>
      </w:tr>
      <w:tr w:rsidR="37643D39" w:rsidTr="37643D39" w14:paraId="30224949">
        <w:trPr>
          <w:trHeight w:val="300"/>
        </w:trPr>
        <w:tc>
          <w:tcPr>
            <w:tcW w:w="1665" w:type="dxa"/>
            <w:tcMar>
              <w:left w:w="105" w:type="dxa"/>
              <w:right w:w="105" w:type="dxa"/>
            </w:tcMar>
            <w:vAlign w:val="top"/>
          </w:tcPr>
          <w:p w:rsidR="37643D39" w:rsidP="37643D39" w:rsidRDefault="37643D39" w14:paraId="69A122D4" w14:textId="1F15DEA4">
            <w:pPr>
              <w:spacing w:before="0" w:after="240" w:line="259" w:lineRule="auto"/>
              <w:jc w:val="left"/>
              <w:rPr>
                <w:rFonts w:ascii="Dante" w:hAnsi="Dante" w:eastAsia="Dante" w:cs="Dante"/>
                <w:b w:val="0"/>
                <w:bCs w:val="0"/>
                <w:i w:val="0"/>
                <w:iCs w:val="0"/>
                <w:sz w:val="24"/>
                <w:szCs w:val="24"/>
              </w:rPr>
            </w:pPr>
            <w:r w:rsidRPr="37643D39" w:rsidR="37643D39">
              <w:rPr>
                <w:rFonts w:ascii="Dante" w:hAnsi="Dante" w:eastAsia="Dante" w:cs="Dante"/>
                <w:b w:val="0"/>
                <w:bCs w:val="0"/>
                <w:i w:val="0"/>
                <w:iCs w:val="0"/>
                <w:strike w:val="0"/>
                <w:dstrike w:val="0"/>
                <w:sz w:val="24"/>
                <w:szCs w:val="24"/>
                <w:u w:val="none"/>
                <w:lang w:val="en-US"/>
              </w:rPr>
              <w:t>Scoping Blueprint</w:t>
            </w:r>
          </w:p>
        </w:tc>
        <w:tc>
          <w:tcPr>
            <w:tcW w:w="1665" w:type="dxa"/>
            <w:tcMar>
              <w:left w:w="105" w:type="dxa"/>
              <w:right w:w="105" w:type="dxa"/>
            </w:tcMar>
            <w:vAlign w:val="top"/>
          </w:tcPr>
          <w:p w:rsidR="37643D39" w:rsidP="37643D39" w:rsidRDefault="37643D39" w14:paraId="427575ED" w14:textId="2F0077E0">
            <w:pPr>
              <w:spacing w:before="0" w:after="240" w:line="259" w:lineRule="auto"/>
              <w:jc w:val="left"/>
              <w:rPr>
                <w:rFonts w:ascii="Dante" w:hAnsi="Dante" w:eastAsia="Dante" w:cs="Dante"/>
                <w:b w:val="0"/>
                <w:bCs w:val="0"/>
                <w:i w:val="0"/>
                <w:iCs w:val="0"/>
                <w:sz w:val="24"/>
                <w:szCs w:val="24"/>
              </w:rPr>
            </w:pPr>
            <w:r w:rsidRPr="37643D39" w:rsidR="37643D39">
              <w:rPr>
                <w:rFonts w:ascii="Dante" w:hAnsi="Dante" w:eastAsia="Dante" w:cs="Dante"/>
                <w:b w:val="0"/>
                <w:bCs w:val="0"/>
                <w:i w:val="0"/>
                <w:iCs w:val="0"/>
                <w:strike w:val="0"/>
                <w:dstrike w:val="0"/>
                <w:sz w:val="24"/>
                <w:szCs w:val="24"/>
                <w:u w:val="none"/>
                <w:lang w:val="en-US"/>
              </w:rPr>
              <w:t>Dyhia AMOUR</w:t>
            </w:r>
          </w:p>
        </w:tc>
        <w:tc>
          <w:tcPr>
            <w:tcW w:w="1665" w:type="dxa"/>
            <w:tcMar>
              <w:left w:w="105" w:type="dxa"/>
              <w:right w:w="105" w:type="dxa"/>
            </w:tcMar>
            <w:vAlign w:val="top"/>
          </w:tcPr>
          <w:p w:rsidR="37643D39" w:rsidP="37643D39" w:rsidRDefault="37643D39" w14:paraId="743158CB" w14:textId="6D3B7617">
            <w:pPr>
              <w:spacing w:before="0" w:after="240" w:line="259" w:lineRule="auto"/>
              <w:jc w:val="left"/>
              <w:rPr>
                <w:rFonts w:ascii="Dante" w:hAnsi="Dante" w:eastAsia="Dante" w:cs="Dante"/>
                <w:b w:val="0"/>
                <w:bCs w:val="0"/>
                <w:i w:val="0"/>
                <w:iCs w:val="0"/>
                <w:sz w:val="24"/>
                <w:szCs w:val="24"/>
              </w:rPr>
            </w:pPr>
          </w:p>
        </w:tc>
        <w:tc>
          <w:tcPr>
            <w:tcW w:w="1665" w:type="dxa"/>
            <w:tcMar>
              <w:left w:w="105" w:type="dxa"/>
              <w:right w:w="105" w:type="dxa"/>
            </w:tcMar>
            <w:vAlign w:val="top"/>
          </w:tcPr>
          <w:p w:rsidR="37643D39" w:rsidP="37643D39" w:rsidRDefault="37643D39" w14:paraId="0B74D30D" w14:textId="3B2182D5">
            <w:pPr>
              <w:spacing w:before="0" w:after="240" w:line="259" w:lineRule="auto"/>
              <w:jc w:val="left"/>
              <w:rPr>
                <w:rFonts w:ascii="Dante" w:hAnsi="Dante" w:eastAsia="Dante" w:cs="Dante"/>
                <w:b w:val="0"/>
                <w:bCs w:val="0"/>
                <w:i w:val="0"/>
                <w:iCs w:val="0"/>
                <w:sz w:val="24"/>
                <w:szCs w:val="24"/>
              </w:rPr>
            </w:pPr>
          </w:p>
        </w:tc>
        <w:tc>
          <w:tcPr>
            <w:tcW w:w="1665" w:type="dxa"/>
            <w:tcMar>
              <w:left w:w="105" w:type="dxa"/>
              <w:right w:w="105" w:type="dxa"/>
            </w:tcMar>
            <w:vAlign w:val="top"/>
          </w:tcPr>
          <w:p w:rsidR="37643D39" w:rsidP="37643D39" w:rsidRDefault="37643D39" w14:paraId="0575131C" w14:textId="50C31BAA">
            <w:pPr>
              <w:spacing w:before="0" w:after="240" w:line="259" w:lineRule="auto"/>
              <w:jc w:val="left"/>
              <w:rPr>
                <w:rFonts w:ascii="Dante" w:hAnsi="Dante" w:eastAsia="Dante" w:cs="Dante"/>
                <w:b w:val="0"/>
                <w:bCs w:val="0"/>
                <w:i w:val="0"/>
                <w:iCs w:val="0"/>
                <w:sz w:val="24"/>
                <w:szCs w:val="24"/>
              </w:rPr>
            </w:pPr>
          </w:p>
        </w:tc>
      </w:tr>
      <w:tr w:rsidR="37643D39" w:rsidTr="37643D39" w14:paraId="12A1455D">
        <w:trPr>
          <w:trHeight w:val="300"/>
        </w:trPr>
        <w:tc>
          <w:tcPr>
            <w:tcW w:w="1665" w:type="dxa"/>
            <w:tcMar>
              <w:left w:w="105" w:type="dxa"/>
              <w:right w:w="105" w:type="dxa"/>
            </w:tcMar>
            <w:vAlign w:val="top"/>
          </w:tcPr>
          <w:p w:rsidR="37643D39" w:rsidP="37643D39" w:rsidRDefault="37643D39" w14:paraId="55B47406" w14:textId="6779CED3">
            <w:pPr>
              <w:spacing w:before="0" w:after="240" w:line="259" w:lineRule="auto"/>
              <w:jc w:val="left"/>
              <w:rPr>
                <w:rFonts w:ascii="Dante" w:hAnsi="Dante" w:eastAsia="Dante" w:cs="Dante"/>
                <w:b w:val="0"/>
                <w:bCs w:val="0"/>
                <w:i w:val="0"/>
                <w:iCs w:val="0"/>
                <w:sz w:val="24"/>
                <w:szCs w:val="24"/>
              </w:rPr>
            </w:pPr>
            <w:r w:rsidRPr="37643D39" w:rsidR="37643D39">
              <w:rPr>
                <w:rFonts w:ascii="Dante" w:hAnsi="Dante" w:eastAsia="Dante" w:cs="Dante"/>
                <w:b w:val="0"/>
                <w:bCs w:val="0"/>
                <w:i w:val="0"/>
                <w:iCs w:val="0"/>
                <w:strike w:val="0"/>
                <w:dstrike w:val="0"/>
                <w:sz w:val="24"/>
                <w:szCs w:val="24"/>
                <w:u w:val="none"/>
                <w:lang w:val="en-US"/>
              </w:rPr>
              <w:t>Risk matrix</w:t>
            </w:r>
          </w:p>
        </w:tc>
        <w:tc>
          <w:tcPr>
            <w:tcW w:w="1665" w:type="dxa"/>
            <w:tcMar>
              <w:left w:w="105" w:type="dxa"/>
              <w:right w:w="105" w:type="dxa"/>
            </w:tcMar>
            <w:vAlign w:val="top"/>
          </w:tcPr>
          <w:p w:rsidR="37643D39" w:rsidP="37643D39" w:rsidRDefault="37643D39" w14:paraId="43BD3C79" w14:textId="4CA12042">
            <w:pPr>
              <w:spacing w:before="0" w:after="240" w:line="259" w:lineRule="auto"/>
              <w:jc w:val="left"/>
              <w:rPr>
                <w:rFonts w:ascii="Dante" w:hAnsi="Dante" w:eastAsia="Dante" w:cs="Dante"/>
                <w:b w:val="0"/>
                <w:bCs w:val="0"/>
                <w:i w:val="0"/>
                <w:iCs w:val="0"/>
                <w:sz w:val="24"/>
                <w:szCs w:val="24"/>
              </w:rPr>
            </w:pPr>
            <w:r w:rsidRPr="37643D39" w:rsidR="37643D39">
              <w:rPr>
                <w:rFonts w:ascii="Dante" w:hAnsi="Dante" w:eastAsia="Dante" w:cs="Dante"/>
                <w:b w:val="0"/>
                <w:bCs w:val="0"/>
                <w:i w:val="0"/>
                <w:iCs w:val="0"/>
                <w:strike w:val="0"/>
                <w:dstrike w:val="0"/>
                <w:sz w:val="24"/>
                <w:szCs w:val="24"/>
                <w:u w:val="none"/>
                <w:lang w:val="en-US"/>
              </w:rPr>
              <w:t>Atif SATIF</w:t>
            </w:r>
          </w:p>
        </w:tc>
        <w:tc>
          <w:tcPr>
            <w:tcW w:w="1665" w:type="dxa"/>
            <w:tcMar>
              <w:left w:w="105" w:type="dxa"/>
              <w:right w:w="105" w:type="dxa"/>
            </w:tcMar>
            <w:vAlign w:val="top"/>
          </w:tcPr>
          <w:p w:rsidR="37643D39" w:rsidP="37643D39" w:rsidRDefault="37643D39" w14:paraId="7BB96B0D" w14:textId="59890510">
            <w:pPr>
              <w:spacing w:before="0" w:after="240" w:line="259" w:lineRule="auto"/>
              <w:jc w:val="left"/>
              <w:rPr>
                <w:rFonts w:ascii="Dante" w:hAnsi="Dante" w:eastAsia="Dante" w:cs="Dante"/>
                <w:b w:val="0"/>
                <w:bCs w:val="0"/>
                <w:i w:val="0"/>
                <w:iCs w:val="0"/>
                <w:sz w:val="24"/>
                <w:szCs w:val="24"/>
              </w:rPr>
            </w:pPr>
          </w:p>
        </w:tc>
        <w:tc>
          <w:tcPr>
            <w:tcW w:w="1665" w:type="dxa"/>
            <w:tcMar>
              <w:left w:w="105" w:type="dxa"/>
              <w:right w:w="105" w:type="dxa"/>
            </w:tcMar>
            <w:vAlign w:val="top"/>
          </w:tcPr>
          <w:p w:rsidR="37643D39" w:rsidP="37643D39" w:rsidRDefault="37643D39" w14:paraId="392E3369" w14:textId="3B5880E7">
            <w:pPr>
              <w:spacing w:before="0" w:after="240" w:line="259" w:lineRule="auto"/>
              <w:jc w:val="left"/>
              <w:rPr>
                <w:rFonts w:ascii="Dante" w:hAnsi="Dante" w:eastAsia="Dante" w:cs="Dante"/>
                <w:b w:val="0"/>
                <w:bCs w:val="0"/>
                <w:i w:val="0"/>
                <w:iCs w:val="0"/>
                <w:sz w:val="24"/>
                <w:szCs w:val="24"/>
              </w:rPr>
            </w:pPr>
          </w:p>
        </w:tc>
        <w:tc>
          <w:tcPr>
            <w:tcW w:w="1665" w:type="dxa"/>
            <w:tcMar>
              <w:left w:w="105" w:type="dxa"/>
              <w:right w:w="105" w:type="dxa"/>
            </w:tcMar>
            <w:vAlign w:val="top"/>
          </w:tcPr>
          <w:p w:rsidR="37643D39" w:rsidP="37643D39" w:rsidRDefault="37643D39" w14:paraId="424CF1C6" w14:textId="623667F3">
            <w:pPr>
              <w:spacing w:before="0" w:after="240" w:line="259" w:lineRule="auto"/>
              <w:jc w:val="left"/>
              <w:rPr>
                <w:rFonts w:ascii="Dante" w:hAnsi="Dante" w:eastAsia="Dante" w:cs="Dante"/>
                <w:b w:val="0"/>
                <w:bCs w:val="0"/>
                <w:i w:val="0"/>
                <w:iCs w:val="0"/>
                <w:sz w:val="24"/>
                <w:szCs w:val="24"/>
              </w:rPr>
            </w:pPr>
          </w:p>
        </w:tc>
      </w:tr>
      <w:tr w:rsidR="37643D39" w:rsidTr="37643D39" w14:paraId="7D9998BE">
        <w:trPr>
          <w:trHeight w:val="300"/>
        </w:trPr>
        <w:tc>
          <w:tcPr>
            <w:tcW w:w="1665" w:type="dxa"/>
            <w:tcMar>
              <w:left w:w="105" w:type="dxa"/>
              <w:right w:w="105" w:type="dxa"/>
            </w:tcMar>
            <w:vAlign w:val="top"/>
          </w:tcPr>
          <w:p w:rsidR="37643D39" w:rsidP="37643D39" w:rsidRDefault="37643D39" w14:paraId="2D03E957" w14:textId="336CEBFA">
            <w:pPr>
              <w:spacing w:before="0" w:after="240" w:line="259" w:lineRule="auto"/>
              <w:jc w:val="left"/>
              <w:rPr>
                <w:rFonts w:ascii="Dante" w:hAnsi="Dante" w:eastAsia="Dante" w:cs="Dante"/>
                <w:b w:val="0"/>
                <w:bCs w:val="0"/>
                <w:i w:val="0"/>
                <w:iCs w:val="0"/>
                <w:sz w:val="24"/>
                <w:szCs w:val="24"/>
              </w:rPr>
            </w:pPr>
            <w:r w:rsidRPr="37643D39" w:rsidR="37643D39">
              <w:rPr>
                <w:rFonts w:ascii="Dante" w:hAnsi="Dante" w:eastAsia="Dante" w:cs="Dante"/>
                <w:b w:val="0"/>
                <w:bCs w:val="0"/>
                <w:i w:val="0"/>
                <w:iCs w:val="0"/>
                <w:strike w:val="0"/>
                <w:dstrike w:val="0"/>
                <w:sz w:val="24"/>
                <w:szCs w:val="24"/>
                <w:u w:val="none"/>
                <w:lang w:val="en-US"/>
              </w:rPr>
              <w:t>Business process definition</w:t>
            </w:r>
          </w:p>
        </w:tc>
        <w:tc>
          <w:tcPr>
            <w:tcW w:w="1665" w:type="dxa"/>
            <w:tcMar>
              <w:left w:w="105" w:type="dxa"/>
              <w:right w:w="105" w:type="dxa"/>
            </w:tcMar>
            <w:vAlign w:val="top"/>
          </w:tcPr>
          <w:p w:rsidR="37643D39" w:rsidP="37643D39" w:rsidRDefault="37643D39" w14:paraId="27D7A6DF" w14:textId="35CFD778">
            <w:pPr>
              <w:spacing w:before="0" w:after="240" w:line="259" w:lineRule="auto"/>
              <w:jc w:val="left"/>
              <w:rPr>
                <w:rFonts w:ascii="Dante" w:hAnsi="Dante" w:eastAsia="Dante" w:cs="Dante"/>
                <w:b w:val="0"/>
                <w:bCs w:val="0"/>
                <w:i w:val="0"/>
                <w:iCs w:val="0"/>
                <w:sz w:val="24"/>
                <w:szCs w:val="24"/>
              </w:rPr>
            </w:pPr>
            <w:r w:rsidRPr="37643D39" w:rsidR="37643D39">
              <w:rPr>
                <w:rFonts w:ascii="Dante" w:hAnsi="Dante" w:eastAsia="Dante" w:cs="Dante"/>
                <w:b w:val="0"/>
                <w:bCs w:val="0"/>
                <w:i w:val="0"/>
                <w:iCs w:val="0"/>
                <w:strike w:val="0"/>
                <w:dstrike w:val="0"/>
                <w:sz w:val="24"/>
                <w:szCs w:val="24"/>
                <w:u w:val="none"/>
                <w:lang w:val="en-US"/>
              </w:rPr>
              <w:t>Olivier CHANTHASENG &amp; Mohamed MHAMO</w:t>
            </w:r>
          </w:p>
        </w:tc>
        <w:tc>
          <w:tcPr>
            <w:tcW w:w="1665" w:type="dxa"/>
            <w:tcMar>
              <w:left w:w="105" w:type="dxa"/>
              <w:right w:w="105" w:type="dxa"/>
            </w:tcMar>
            <w:vAlign w:val="top"/>
          </w:tcPr>
          <w:p w:rsidR="37643D39" w:rsidP="37643D39" w:rsidRDefault="37643D39" w14:paraId="17D48F46" w14:textId="771C3330">
            <w:pPr>
              <w:spacing w:before="0" w:after="240" w:line="259" w:lineRule="auto"/>
              <w:jc w:val="left"/>
              <w:rPr>
                <w:rFonts w:ascii="Dante" w:hAnsi="Dante" w:eastAsia="Dante" w:cs="Dante"/>
                <w:b w:val="0"/>
                <w:bCs w:val="0"/>
                <w:i w:val="0"/>
                <w:iCs w:val="0"/>
                <w:sz w:val="24"/>
                <w:szCs w:val="24"/>
              </w:rPr>
            </w:pPr>
          </w:p>
        </w:tc>
        <w:tc>
          <w:tcPr>
            <w:tcW w:w="1665" w:type="dxa"/>
            <w:tcMar>
              <w:left w:w="105" w:type="dxa"/>
              <w:right w:w="105" w:type="dxa"/>
            </w:tcMar>
            <w:vAlign w:val="top"/>
          </w:tcPr>
          <w:p w:rsidR="37643D39" w:rsidP="37643D39" w:rsidRDefault="37643D39" w14:paraId="04F6BBBF" w14:textId="297609EB">
            <w:pPr>
              <w:spacing w:before="0" w:after="240" w:line="259" w:lineRule="auto"/>
              <w:jc w:val="left"/>
              <w:rPr>
                <w:rFonts w:ascii="Dante" w:hAnsi="Dante" w:eastAsia="Dante" w:cs="Dante"/>
                <w:b w:val="0"/>
                <w:bCs w:val="0"/>
                <w:i w:val="0"/>
                <w:iCs w:val="0"/>
                <w:sz w:val="24"/>
                <w:szCs w:val="24"/>
              </w:rPr>
            </w:pPr>
          </w:p>
        </w:tc>
        <w:tc>
          <w:tcPr>
            <w:tcW w:w="1665" w:type="dxa"/>
            <w:tcMar>
              <w:left w:w="105" w:type="dxa"/>
              <w:right w:w="105" w:type="dxa"/>
            </w:tcMar>
            <w:vAlign w:val="top"/>
          </w:tcPr>
          <w:p w:rsidR="37643D39" w:rsidP="37643D39" w:rsidRDefault="37643D39" w14:paraId="00C8FD87" w14:textId="0A8FEF6B">
            <w:pPr>
              <w:spacing w:before="0" w:after="240" w:line="259" w:lineRule="auto"/>
              <w:jc w:val="left"/>
              <w:rPr>
                <w:rFonts w:ascii="Dante" w:hAnsi="Dante" w:eastAsia="Dante" w:cs="Dante"/>
                <w:b w:val="0"/>
                <w:bCs w:val="0"/>
                <w:i w:val="0"/>
                <w:iCs w:val="0"/>
                <w:sz w:val="24"/>
                <w:szCs w:val="24"/>
              </w:rPr>
            </w:pPr>
          </w:p>
        </w:tc>
      </w:tr>
      <w:tr w:rsidR="37643D39" w:rsidTr="37643D39" w14:paraId="4053E55F">
        <w:trPr>
          <w:trHeight w:val="300"/>
        </w:trPr>
        <w:tc>
          <w:tcPr>
            <w:tcW w:w="1665" w:type="dxa"/>
            <w:tcMar>
              <w:left w:w="105" w:type="dxa"/>
              <w:right w:w="105" w:type="dxa"/>
            </w:tcMar>
            <w:vAlign w:val="top"/>
          </w:tcPr>
          <w:p w:rsidR="37643D39" w:rsidP="37643D39" w:rsidRDefault="37643D39" w14:paraId="5C295791" w14:textId="1DF0B4F0">
            <w:pPr>
              <w:spacing w:before="0" w:after="240" w:line="259" w:lineRule="auto"/>
              <w:jc w:val="left"/>
              <w:rPr>
                <w:rFonts w:ascii="Dante" w:hAnsi="Dante" w:eastAsia="Dante" w:cs="Dante"/>
                <w:b w:val="0"/>
                <w:bCs w:val="0"/>
                <w:i w:val="0"/>
                <w:iCs w:val="0"/>
                <w:sz w:val="24"/>
                <w:szCs w:val="24"/>
              </w:rPr>
            </w:pPr>
            <w:r w:rsidRPr="37643D39" w:rsidR="37643D39">
              <w:rPr>
                <w:rFonts w:ascii="Dante" w:hAnsi="Dante" w:eastAsia="Dante" w:cs="Dante"/>
                <w:b w:val="0"/>
                <w:bCs w:val="0"/>
                <w:i w:val="0"/>
                <w:iCs w:val="0"/>
                <w:strike w:val="0"/>
                <w:dstrike w:val="0"/>
                <w:sz w:val="24"/>
                <w:szCs w:val="24"/>
                <w:u w:val="none"/>
                <w:lang w:val="en-US"/>
              </w:rPr>
              <w:t>E-commerce creation</w:t>
            </w:r>
          </w:p>
        </w:tc>
        <w:tc>
          <w:tcPr>
            <w:tcW w:w="1665" w:type="dxa"/>
            <w:tcMar>
              <w:left w:w="105" w:type="dxa"/>
              <w:right w:w="105" w:type="dxa"/>
            </w:tcMar>
            <w:vAlign w:val="top"/>
          </w:tcPr>
          <w:p w:rsidR="37643D39" w:rsidP="37643D39" w:rsidRDefault="37643D39" w14:paraId="76909A65" w14:textId="3B9C0134">
            <w:pPr>
              <w:spacing w:before="0" w:after="240" w:line="259" w:lineRule="auto"/>
              <w:jc w:val="left"/>
              <w:rPr>
                <w:rFonts w:ascii="Dante" w:hAnsi="Dante" w:eastAsia="Dante" w:cs="Dante"/>
                <w:b w:val="0"/>
                <w:bCs w:val="0"/>
                <w:i w:val="0"/>
                <w:iCs w:val="0"/>
                <w:sz w:val="24"/>
                <w:szCs w:val="24"/>
              </w:rPr>
            </w:pPr>
            <w:r w:rsidRPr="37643D39" w:rsidR="37643D39">
              <w:rPr>
                <w:rFonts w:ascii="Dante" w:hAnsi="Dante" w:eastAsia="Dante" w:cs="Dante"/>
                <w:b w:val="0"/>
                <w:bCs w:val="0"/>
                <w:i w:val="0"/>
                <w:iCs w:val="0"/>
                <w:strike w:val="0"/>
                <w:dstrike w:val="0"/>
                <w:sz w:val="24"/>
                <w:szCs w:val="24"/>
                <w:u w:val="none"/>
                <w:lang w:val="en-US"/>
              </w:rPr>
              <w:t>Collaborative</w:t>
            </w:r>
          </w:p>
        </w:tc>
        <w:tc>
          <w:tcPr>
            <w:tcW w:w="1665" w:type="dxa"/>
            <w:tcMar>
              <w:left w:w="105" w:type="dxa"/>
              <w:right w:w="105" w:type="dxa"/>
            </w:tcMar>
            <w:vAlign w:val="top"/>
          </w:tcPr>
          <w:p w:rsidR="37643D39" w:rsidP="37643D39" w:rsidRDefault="37643D39" w14:paraId="4BF7B40C" w14:textId="15BAEC98">
            <w:pPr>
              <w:spacing w:before="0" w:after="240" w:line="259" w:lineRule="auto"/>
              <w:jc w:val="left"/>
              <w:rPr>
                <w:rFonts w:ascii="Dante" w:hAnsi="Dante" w:eastAsia="Dante" w:cs="Dante"/>
                <w:b w:val="0"/>
                <w:bCs w:val="0"/>
                <w:i w:val="0"/>
                <w:iCs w:val="0"/>
                <w:sz w:val="24"/>
                <w:szCs w:val="24"/>
              </w:rPr>
            </w:pPr>
          </w:p>
        </w:tc>
        <w:tc>
          <w:tcPr>
            <w:tcW w:w="1665" w:type="dxa"/>
            <w:tcMar>
              <w:left w:w="105" w:type="dxa"/>
              <w:right w:w="105" w:type="dxa"/>
            </w:tcMar>
            <w:vAlign w:val="top"/>
          </w:tcPr>
          <w:p w:rsidR="37643D39" w:rsidP="37643D39" w:rsidRDefault="37643D39" w14:paraId="02388C28" w14:textId="2600AB50">
            <w:pPr>
              <w:spacing w:before="0" w:after="240" w:line="259" w:lineRule="auto"/>
              <w:jc w:val="left"/>
              <w:rPr>
                <w:rFonts w:ascii="Dante" w:hAnsi="Dante" w:eastAsia="Dante" w:cs="Dante"/>
                <w:b w:val="0"/>
                <w:bCs w:val="0"/>
                <w:i w:val="0"/>
                <w:iCs w:val="0"/>
                <w:sz w:val="24"/>
                <w:szCs w:val="24"/>
              </w:rPr>
            </w:pPr>
          </w:p>
        </w:tc>
        <w:tc>
          <w:tcPr>
            <w:tcW w:w="1665" w:type="dxa"/>
            <w:tcMar>
              <w:left w:w="105" w:type="dxa"/>
              <w:right w:w="105" w:type="dxa"/>
            </w:tcMar>
            <w:vAlign w:val="top"/>
          </w:tcPr>
          <w:p w:rsidR="37643D39" w:rsidP="37643D39" w:rsidRDefault="37643D39" w14:paraId="0BB7DB46" w14:textId="18F47A26">
            <w:pPr>
              <w:spacing w:before="0" w:after="240" w:line="259" w:lineRule="auto"/>
              <w:jc w:val="left"/>
              <w:rPr>
                <w:rFonts w:ascii="Dante" w:hAnsi="Dante" w:eastAsia="Dante" w:cs="Dante"/>
                <w:b w:val="0"/>
                <w:bCs w:val="0"/>
                <w:i w:val="0"/>
                <w:iCs w:val="0"/>
                <w:sz w:val="24"/>
                <w:szCs w:val="24"/>
              </w:rPr>
            </w:pPr>
          </w:p>
        </w:tc>
      </w:tr>
      <w:tr w:rsidR="37643D39" w:rsidTr="37643D39" w14:paraId="3236B020">
        <w:trPr>
          <w:trHeight w:val="300"/>
        </w:trPr>
        <w:tc>
          <w:tcPr>
            <w:tcW w:w="1665" w:type="dxa"/>
            <w:tcMar>
              <w:left w:w="105" w:type="dxa"/>
              <w:right w:w="105" w:type="dxa"/>
            </w:tcMar>
            <w:vAlign w:val="top"/>
          </w:tcPr>
          <w:p w:rsidR="37643D39" w:rsidP="37643D39" w:rsidRDefault="37643D39" w14:paraId="440704BD" w14:textId="1D3EC705">
            <w:pPr>
              <w:spacing w:before="0" w:after="240" w:line="259" w:lineRule="auto"/>
              <w:jc w:val="left"/>
              <w:rPr>
                <w:rFonts w:ascii="Dante" w:hAnsi="Dante" w:eastAsia="Dante" w:cs="Dante"/>
                <w:b w:val="0"/>
                <w:bCs w:val="0"/>
                <w:i w:val="0"/>
                <w:iCs w:val="0"/>
                <w:sz w:val="24"/>
                <w:szCs w:val="24"/>
              </w:rPr>
            </w:pPr>
            <w:r w:rsidRPr="37643D39" w:rsidR="37643D39">
              <w:rPr>
                <w:rFonts w:ascii="Dante" w:hAnsi="Dante" w:eastAsia="Dante" w:cs="Dante"/>
                <w:b w:val="0"/>
                <w:bCs w:val="0"/>
                <w:i w:val="0"/>
                <w:iCs w:val="0"/>
                <w:strike w:val="0"/>
                <w:dstrike w:val="0"/>
                <w:sz w:val="24"/>
                <w:szCs w:val="24"/>
                <w:u w:val="none"/>
                <w:lang w:val="en-US"/>
              </w:rPr>
              <w:t>Data migration</w:t>
            </w:r>
          </w:p>
        </w:tc>
        <w:tc>
          <w:tcPr>
            <w:tcW w:w="1665" w:type="dxa"/>
            <w:tcMar>
              <w:left w:w="105" w:type="dxa"/>
              <w:right w:w="105" w:type="dxa"/>
            </w:tcMar>
            <w:vAlign w:val="top"/>
          </w:tcPr>
          <w:p w:rsidR="37643D39" w:rsidP="37643D39" w:rsidRDefault="37643D39" w14:paraId="7A226C98" w14:textId="674EC840">
            <w:pPr>
              <w:spacing w:before="0" w:after="240" w:line="259" w:lineRule="auto"/>
              <w:jc w:val="left"/>
              <w:rPr>
                <w:rFonts w:ascii="Dante" w:hAnsi="Dante" w:eastAsia="Dante" w:cs="Dante"/>
                <w:b w:val="0"/>
                <w:bCs w:val="0"/>
                <w:i w:val="0"/>
                <w:iCs w:val="0"/>
                <w:sz w:val="24"/>
                <w:szCs w:val="24"/>
              </w:rPr>
            </w:pPr>
          </w:p>
        </w:tc>
        <w:tc>
          <w:tcPr>
            <w:tcW w:w="1665" w:type="dxa"/>
            <w:tcMar>
              <w:left w:w="105" w:type="dxa"/>
              <w:right w:w="105" w:type="dxa"/>
            </w:tcMar>
            <w:vAlign w:val="top"/>
          </w:tcPr>
          <w:p w:rsidR="37643D39" w:rsidP="37643D39" w:rsidRDefault="37643D39" w14:paraId="4FD9D638" w14:textId="38A6CD99">
            <w:pPr>
              <w:spacing w:before="0" w:after="240" w:line="259" w:lineRule="auto"/>
              <w:jc w:val="left"/>
              <w:rPr>
                <w:rFonts w:ascii="Dante" w:hAnsi="Dante" w:eastAsia="Dante" w:cs="Dante"/>
                <w:b w:val="0"/>
                <w:bCs w:val="0"/>
                <w:i w:val="0"/>
                <w:iCs w:val="0"/>
                <w:sz w:val="24"/>
                <w:szCs w:val="24"/>
              </w:rPr>
            </w:pPr>
          </w:p>
        </w:tc>
        <w:tc>
          <w:tcPr>
            <w:tcW w:w="1665" w:type="dxa"/>
            <w:tcMar>
              <w:left w:w="105" w:type="dxa"/>
              <w:right w:w="105" w:type="dxa"/>
            </w:tcMar>
            <w:vAlign w:val="top"/>
          </w:tcPr>
          <w:p w:rsidR="37643D39" w:rsidP="37643D39" w:rsidRDefault="37643D39" w14:paraId="04CB9676" w14:textId="6DCC6922">
            <w:pPr>
              <w:spacing w:before="0" w:after="240" w:line="259" w:lineRule="auto"/>
              <w:jc w:val="left"/>
              <w:rPr>
                <w:rFonts w:ascii="Dante" w:hAnsi="Dante" w:eastAsia="Dante" w:cs="Dante"/>
                <w:b w:val="0"/>
                <w:bCs w:val="0"/>
                <w:i w:val="0"/>
                <w:iCs w:val="0"/>
                <w:sz w:val="24"/>
                <w:szCs w:val="24"/>
              </w:rPr>
            </w:pPr>
          </w:p>
        </w:tc>
        <w:tc>
          <w:tcPr>
            <w:tcW w:w="1665" w:type="dxa"/>
            <w:tcMar>
              <w:left w:w="105" w:type="dxa"/>
              <w:right w:w="105" w:type="dxa"/>
            </w:tcMar>
            <w:vAlign w:val="top"/>
          </w:tcPr>
          <w:p w:rsidR="37643D39" w:rsidP="37643D39" w:rsidRDefault="37643D39" w14:paraId="3ED4212E" w14:textId="1558E3C9">
            <w:pPr>
              <w:spacing w:before="0" w:after="240" w:line="259" w:lineRule="auto"/>
              <w:jc w:val="left"/>
              <w:rPr>
                <w:rFonts w:ascii="Dante" w:hAnsi="Dante" w:eastAsia="Dante" w:cs="Dante"/>
                <w:b w:val="0"/>
                <w:bCs w:val="0"/>
                <w:i w:val="0"/>
                <w:iCs w:val="0"/>
                <w:sz w:val="24"/>
                <w:szCs w:val="24"/>
              </w:rPr>
            </w:pPr>
          </w:p>
        </w:tc>
      </w:tr>
      <w:tr w:rsidR="37643D39" w:rsidTr="37643D39" w14:paraId="341EB98D">
        <w:trPr>
          <w:trHeight w:val="300"/>
        </w:trPr>
        <w:tc>
          <w:tcPr>
            <w:tcW w:w="1665" w:type="dxa"/>
            <w:tcMar>
              <w:left w:w="105" w:type="dxa"/>
              <w:right w:w="105" w:type="dxa"/>
            </w:tcMar>
            <w:vAlign w:val="top"/>
          </w:tcPr>
          <w:p w:rsidR="37643D39" w:rsidP="37643D39" w:rsidRDefault="37643D39" w14:paraId="73F0D762" w14:textId="1FC24B7E">
            <w:pPr>
              <w:spacing w:before="0" w:after="240" w:line="259" w:lineRule="auto"/>
              <w:jc w:val="left"/>
              <w:rPr>
                <w:rFonts w:ascii="Dante" w:hAnsi="Dante" w:eastAsia="Dante" w:cs="Dante"/>
                <w:b w:val="0"/>
                <w:bCs w:val="0"/>
                <w:i w:val="0"/>
                <w:iCs w:val="0"/>
                <w:sz w:val="24"/>
                <w:szCs w:val="24"/>
              </w:rPr>
            </w:pPr>
            <w:r w:rsidRPr="37643D39" w:rsidR="37643D39">
              <w:rPr>
                <w:rFonts w:ascii="Dante" w:hAnsi="Dante" w:eastAsia="Dante" w:cs="Dante"/>
                <w:b w:val="0"/>
                <w:bCs w:val="0"/>
                <w:i w:val="0"/>
                <w:iCs w:val="0"/>
                <w:strike w:val="0"/>
                <w:dstrike w:val="0"/>
                <w:sz w:val="24"/>
                <w:szCs w:val="24"/>
                <w:u w:val="none"/>
                <w:lang w:val="en-US"/>
              </w:rPr>
              <w:t>Connexion SAF to SAP</w:t>
            </w:r>
          </w:p>
        </w:tc>
        <w:tc>
          <w:tcPr>
            <w:tcW w:w="1665" w:type="dxa"/>
            <w:tcMar>
              <w:left w:w="105" w:type="dxa"/>
              <w:right w:w="105" w:type="dxa"/>
            </w:tcMar>
            <w:vAlign w:val="top"/>
          </w:tcPr>
          <w:p w:rsidR="37643D39" w:rsidP="37643D39" w:rsidRDefault="37643D39" w14:paraId="1F0BB5C8" w14:textId="611A7025">
            <w:pPr>
              <w:spacing w:before="0" w:after="240" w:line="259" w:lineRule="auto"/>
              <w:jc w:val="left"/>
              <w:rPr>
                <w:rFonts w:ascii="Dante" w:hAnsi="Dante" w:eastAsia="Dante" w:cs="Dante"/>
                <w:b w:val="0"/>
                <w:bCs w:val="0"/>
                <w:i w:val="0"/>
                <w:iCs w:val="0"/>
                <w:sz w:val="24"/>
                <w:szCs w:val="24"/>
              </w:rPr>
            </w:pPr>
          </w:p>
        </w:tc>
        <w:tc>
          <w:tcPr>
            <w:tcW w:w="1665" w:type="dxa"/>
            <w:tcMar>
              <w:left w:w="105" w:type="dxa"/>
              <w:right w:w="105" w:type="dxa"/>
            </w:tcMar>
            <w:vAlign w:val="top"/>
          </w:tcPr>
          <w:p w:rsidR="37643D39" w:rsidP="37643D39" w:rsidRDefault="37643D39" w14:paraId="4816C687" w14:textId="2D1AE925">
            <w:pPr>
              <w:spacing w:before="0" w:after="240" w:line="259" w:lineRule="auto"/>
              <w:jc w:val="left"/>
              <w:rPr>
                <w:rFonts w:ascii="Dante" w:hAnsi="Dante" w:eastAsia="Dante" w:cs="Dante"/>
                <w:b w:val="0"/>
                <w:bCs w:val="0"/>
                <w:i w:val="0"/>
                <w:iCs w:val="0"/>
                <w:sz w:val="24"/>
                <w:szCs w:val="24"/>
              </w:rPr>
            </w:pPr>
          </w:p>
        </w:tc>
        <w:tc>
          <w:tcPr>
            <w:tcW w:w="1665" w:type="dxa"/>
            <w:tcMar>
              <w:left w:w="105" w:type="dxa"/>
              <w:right w:w="105" w:type="dxa"/>
            </w:tcMar>
            <w:vAlign w:val="top"/>
          </w:tcPr>
          <w:p w:rsidR="37643D39" w:rsidP="37643D39" w:rsidRDefault="37643D39" w14:paraId="359A5BDE" w14:textId="5127EB02">
            <w:pPr>
              <w:spacing w:before="0" w:after="240" w:line="259" w:lineRule="auto"/>
              <w:jc w:val="left"/>
              <w:rPr>
                <w:rFonts w:ascii="Dante" w:hAnsi="Dante" w:eastAsia="Dante" w:cs="Dante"/>
                <w:b w:val="0"/>
                <w:bCs w:val="0"/>
                <w:i w:val="0"/>
                <w:iCs w:val="0"/>
                <w:sz w:val="24"/>
                <w:szCs w:val="24"/>
              </w:rPr>
            </w:pPr>
          </w:p>
        </w:tc>
        <w:tc>
          <w:tcPr>
            <w:tcW w:w="1665" w:type="dxa"/>
            <w:tcMar>
              <w:left w:w="105" w:type="dxa"/>
              <w:right w:w="105" w:type="dxa"/>
            </w:tcMar>
            <w:vAlign w:val="top"/>
          </w:tcPr>
          <w:p w:rsidR="37643D39" w:rsidP="37643D39" w:rsidRDefault="37643D39" w14:paraId="233AD5C0" w14:textId="21AB8035">
            <w:pPr>
              <w:spacing w:before="0" w:after="240" w:line="259" w:lineRule="auto"/>
              <w:jc w:val="left"/>
              <w:rPr>
                <w:rFonts w:ascii="Dante" w:hAnsi="Dante" w:eastAsia="Dante" w:cs="Dante"/>
                <w:b w:val="0"/>
                <w:bCs w:val="0"/>
                <w:i w:val="0"/>
                <w:iCs w:val="0"/>
                <w:sz w:val="24"/>
                <w:szCs w:val="24"/>
              </w:rPr>
            </w:pPr>
          </w:p>
        </w:tc>
      </w:tr>
    </w:tbl>
    <w:p xmlns:wp14="http://schemas.microsoft.com/office/word/2010/wordml" w:rsidP="37643D39" wp14:paraId="0740CA25" wp14:textId="07CB956B">
      <w:pPr>
        <w:spacing w:before="0" w:after="240" w:line="259" w:lineRule="auto"/>
        <w:ind w:lef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p>
    <w:p xmlns:wp14="http://schemas.microsoft.com/office/word/2010/wordml" w:rsidP="37643D39" wp14:paraId="19369D85" wp14:textId="6369A03E">
      <w:pPr>
        <w:spacing w:before="0" w:after="240" w:line="259" w:lineRule="auto"/>
        <w:ind w:lef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7643D39" w:rsidR="40F2C16B">
        <w:rPr>
          <w:rStyle w:val="Heading2Char"/>
          <w:rFonts w:ascii="Lucida Bright" w:hAnsi="Lucida Bright" w:eastAsia="Lucida Bright" w:cs="Lucida Bright"/>
          <w:b w:val="0"/>
          <w:bCs w:val="0"/>
          <w:i w:val="0"/>
          <w:iCs w:val="0"/>
          <w:caps w:val="0"/>
          <w:smallCaps w:val="0"/>
          <w:strike w:val="0"/>
          <w:dstrike w:val="0"/>
          <w:noProof w:val="0"/>
          <w:color w:val="2D7B61"/>
          <w:sz w:val="32"/>
          <w:szCs w:val="32"/>
          <w:u w:val="none"/>
          <w:lang w:val="en-US"/>
        </w:rPr>
        <w:t>Monitoring tools:</w:t>
      </w:r>
      <w:r w:rsidRPr="37643D39" w:rsidR="40F2C16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8"/>
          <w:szCs w:val="28"/>
          <w:u w:val="none"/>
          <w:lang w:val="en-US"/>
        </w:rPr>
        <w:t xml:space="preserve"> </w:t>
      </w:r>
    </w:p>
    <w:p xmlns:wp14="http://schemas.microsoft.com/office/word/2010/wordml" w:rsidP="37643D39" wp14:paraId="7FD284DD" wp14:textId="70CB06AE">
      <w:pPr>
        <w:spacing w:before="0" w:after="240" w:line="259" w:lineRule="auto"/>
        <w:ind w:lef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7643D39" w:rsidR="40F2C16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8"/>
          <w:szCs w:val="28"/>
          <w:u w:val="none"/>
          <w:lang w:val="en-US"/>
        </w:rPr>
        <w:t xml:space="preserve">EKOVYA's current IT landscape is a cause for concern. The organization relies on a variety of business software solutions, both locally hosted and cloud-based, including Dolibarr, flat files (Excel, Word, PDF), and the Microsoft 365 suite. In addition, the company uses Hubspot as its customer relationship management tool. </w:t>
      </w:r>
      <w:r w:rsidRPr="37643D39" w:rsidR="40F2C16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8"/>
          <w:szCs w:val="28"/>
          <w:highlight w:val="yellow"/>
          <w:u w:val="none"/>
          <w:lang w:val="en-US"/>
        </w:rPr>
        <w:t>Besides, the website is operating</w:t>
      </w:r>
    </w:p>
    <w:p xmlns:wp14="http://schemas.microsoft.com/office/word/2010/wordml" w:rsidP="37643D39" wp14:paraId="3F2125B9" wp14:textId="666DA4C6">
      <w:pPr>
        <w:spacing w:before="0" w:after="240" w:line="259" w:lineRule="auto"/>
        <w:ind w:lef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7643D39" w:rsidR="40F2C16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8"/>
          <w:szCs w:val="28"/>
          <w:u w:val="none"/>
          <w:lang w:val="en-US"/>
        </w:rPr>
        <w:t xml:space="preserve">In addition, each department operates independently, and effective communication between these divisions has not yet been established, as shown in the table below. </w:t>
      </w:r>
    </w:p>
    <w:p xmlns:wp14="http://schemas.microsoft.com/office/word/2010/wordml" w:rsidP="37643D39" wp14:paraId="33ED1161" wp14:textId="51F5DA97">
      <w:pPr>
        <w:spacing w:before="0" w:after="240" w:line="259" w:lineRule="auto"/>
        <w:ind w:lef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7643D39" w:rsidR="40F2C16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8"/>
          <w:szCs w:val="28"/>
          <w:u w:val="none"/>
          <w:lang w:val="en-US"/>
        </w:rPr>
        <w:t xml:space="preserve"> </w:t>
      </w:r>
    </w:p>
    <w:p xmlns:wp14="http://schemas.microsoft.com/office/word/2010/wordml" w:rsidP="37643D39" wp14:paraId="1CC2DE47" wp14:textId="1D159E88">
      <w:pPr>
        <w:spacing w:before="0" w:after="240" w:line="259" w:lineRule="auto"/>
        <w:ind w:lef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7643D39" w:rsidR="40F2C16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8"/>
          <w:szCs w:val="28"/>
          <w:u w:val="none"/>
          <w:lang w:val="en-US"/>
        </w:rPr>
        <w:t xml:space="preserve">As a result, data flows are fragmented, posing problems for data security, traceability and performance. </w:t>
      </w:r>
    </w:p>
    <w:p xmlns:wp14="http://schemas.microsoft.com/office/word/2010/wordml" w:rsidP="37643D39" wp14:paraId="41A179CE" wp14:textId="46B3F8AD">
      <w:pPr>
        <w:pStyle w:val="Heading2"/>
        <w:keepNext w:val="1"/>
        <w:keepLines w:val="1"/>
        <w:spacing w:before="240" w:after="80" w:line="259" w:lineRule="auto"/>
        <w:jc w:val="left"/>
        <w:rPr>
          <w:rFonts w:ascii="Lucida Bright" w:hAnsi="Lucida Bright" w:eastAsia="Lucida Bright" w:cs="Lucida Bright"/>
          <w:b w:val="0"/>
          <w:bCs w:val="0"/>
          <w:i w:val="0"/>
          <w:iCs w:val="0"/>
          <w:caps w:val="0"/>
          <w:smallCaps w:val="0"/>
          <w:noProof w:val="0"/>
          <w:color w:val="2D7B61"/>
          <w:sz w:val="32"/>
          <w:szCs w:val="32"/>
          <w:lang w:val="en-US"/>
        </w:rPr>
      </w:pPr>
      <w:r w:rsidRPr="37643D39" w:rsidR="40F2C16B">
        <w:rPr>
          <w:rFonts w:ascii="Lucida Bright" w:hAnsi="Lucida Bright" w:eastAsia="Lucida Bright" w:cs="Lucida Bright"/>
          <w:b w:val="0"/>
          <w:bCs w:val="0"/>
          <w:i w:val="0"/>
          <w:iCs w:val="0"/>
          <w:caps w:val="0"/>
          <w:smallCaps w:val="0"/>
          <w:strike w:val="0"/>
          <w:dstrike w:val="0"/>
          <w:noProof w:val="0"/>
          <w:color w:val="2D7B61"/>
          <w:sz w:val="32"/>
          <w:szCs w:val="32"/>
          <w:u w:val="none"/>
          <w:lang w:val="en-US"/>
        </w:rPr>
        <w:t>Current situation:</w:t>
      </w:r>
    </w:p>
    <w:p xmlns:wp14="http://schemas.microsoft.com/office/word/2010/wordml" w:rsidP="37643D39" wp14:paraId="5532DE91" wp14:textId="1C61AE79">
      <w:pPr>
        <w:spacing w:before="0" w:after="240" w:line="259" w:lineRule="auto"/>
        <w:ind w:lef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7643D39" w:rsidR="40F2C16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8"/>
          <w:szCs w:val="28"/>
          <w:u w:val="none"/>
          <w:lang w:val="en-US"/>
        </w:rPr>
        <w:t>The consultant team aims to accomplish the following key goals:</w:t>
      </w:r>
    </w:p>
    <w:p xmlns:wp14="http://schemas.microsoft.com/office/word/2010/wordml" w:rsidP="37643D39" wp14:paraId="5E8E600C" wp14:textId="76181A3C">
      <w:pPr>
        <w:pStyle w:val="ListParagraph"/>
        <w:numPr>
          <w:ilvl w:val="0"/>
          <w:numId w:val="1"/>
        </w:numPr>
        <w:spacing w:before="0" w:after="240" w:line="259"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7643D39" w:rsidR="40F2C16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8"/>
          <w:szCs w:val="28"/>
          <w:u w:val="none"/>
          <w:lang w:val="en-US"/>
        </w:rPr>
        <w:t>Identify internal needs:</w:t>
      </w:r>
    </w:p>
    <w:p xmlns:wp14="http://schemas.microsoft.com/office/word/2010/wordml" w:rsidP="37643D39" wp14:paraId="719BED72" wp14:textId="51358CC8">
      <w:pPr>
        <w:spacing w:before="0" w:after="240" w:line="259"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7643D39" w:rsidR="40F2C16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8"/>
          <w:szCs w:val="28"/>
          <w:u w:val="none"/>
          <w:lang w:val="en-US"/>
        </w:rPr>
        <w:t>We scheduled and organized a meeting with the customer on August 30.</w:t>
      </w:r>
    </w:p>
    <w:p xmlns:wp14="http://schemas.microsoft.com/office/word/2010/wordml" w:rsidP="37643D39" wp14:paraId="54277D2A" wp14:textId="441532F5">
      <w:pPr>
        <w:spacing w:before="0" w:after="240" w:line="259"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7643D39" w:rsidR="40F2C16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8"/>
          <w:szCs w:val="28"/>
          <w:u w:val="none"/>
          <w:lang w:val="en-US"/>
        </w:rPr>
        <w:t xml:space="preserve">The main objective of this meeting was to gain a better understanding of EKOVYA's internal requirements and challenges. During this meeting, we engaged in open and constructive discussions with the customer's sales representative, which enabled us to better understand their specific needs. </w:t>
      </w:r>
    </w:p>
    <w:p xmlns:wp14="http://schemas.microsoft.com/office/word/2010/wordml" w:rsidP="37643D39" wp14:paraId="23DE9FE6" wp14:textId="38AA7413">
      <w:pPr>
        <w:spacing w:before="0" w:after="0" w:afterAutospacing="off" w:line="259"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p>
    <w:p xmlns:wp14="http://schemas.microsoft.com/office/word/2010/wordml" w:rsidP="37643D39" wp14:paraId="5AD9BC9E" wp14:textId="3AA237C1">
      <w:pPr>
        <w:pStyle w:val="ListParagraph"/>
        <w:numPr>
          <w:ilvl w:val="0"/>
          <w:numId w:val="1"/>
        </w:numPr>
        <w:spacing w:before="0" w:after="240" w:line="259"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7643D39" w:rsidR="40F2C16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8"/>
          <w:szCs w:val="28"/>
          <w:u w:val="none"/>
          <w:lang w:val="en-US"/>
        </w:rPr>
        <w:t xml:space="preserve">Establishing fundamental operational workflows: </w:t>
      </w:r>
    </w:p>
    <w:p xmlns:wp14="http://schemas.microsoft.com/office/word/2010/wordml" w:rsidP="37643D39" wp14:paraId="203F19C1" wp14:textId="7AA366DB">
      <w:pPr>
        <w:spacing w:before="0" w:after="0" w:afterAutospacing="off" w:line="259"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7643D39" w:rsidR="40F2C16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8"/>
          <w:szCs w:val="28"/>
          <w:u w:val="none"/>
          <w:lang w:val="en-US"/>
        </w:rPr>
        <w:t>One of the essential steps in our strategy is the establishment of operational processes that will play a central role in our operations, ensuring that every aspect of our business runs efficiently and consistently. Putting these fundamental operational processes in place is a crucial step in our journey towards achieving operational excellence and ensuring the long-term success of our organization. This involves careful planning and customization of the Salesforce module, the creation of an e-commerce website, and the automation of marketing actions. Our aim is to create a comprehensive roadmap that visualizes and validates each stage of project execution, laying the foundations for a smooth and efficient deployment.</w:t>
      </w:r>
    </w:p>
    <w:p xmlns:wp14="http://schemas.microsoft.com/office/word/2010/wordml" w:rsidP="37643D39" wp14:paraId="2C078E63" wp14:textId="151F8D71">
      <w:pPr>
        <w:pStyle w:val="Normal"/>
      </w:pPr>
    </w:p>
    <w:p w:rsidR="37643D39" w:rsidP="37643D39" w:rsidRDefault="37643D39" w14:paraId="762B8873" w14:textId="055C139B">
      <w:pPr>
        <w:pStyle w:val="Normal"/>
      </w:pPr>
    </w:p>
    <w:p w:rsidR="37643D39" w:rsidRDefault="37643D39" w14:paraId="669F78C9" w14:textId="3589424D">
      <w:r>
        <w:br w:type="page"/>
      </w:r>
    </w:p>
    <w:p w:rsidR="08474836" w:rsidP="37643D39" w:rsidRDefault="08474836" w14:paraId="5278C186" w14:textId="39081F6D">
      <w:pPr>
        <w:pStyle w:val="Heading1"/>
        <w:keepNext w:val="1"/>
        <w:keepLines w:val="1"/>
        <w:spacing w:before="480" w:after="80" w:line="259" w:lineRule="auto"/>
        <w:jc w:val="left"/>
        <w:rPr>
          <w:rFonts w:ascii="Lucida Calligraphy" w:hAnsi="Lucida Calligraphy" w:eastAsia="Lucida Calligraphy" w:cs="Lucida Calligraphy"/>
          <w:b w:val="0"/>
          <w:bCs w:val="0"/>
          <w:i w:val="0"/>
          <w:iCs w:val="0"/>
          <w:caps w:val="0"/>
          <w:smallCaps w:val="0"/>
          <w:noProof w:val="0"/>
          <w:color w:val="2D7B61"/>
          <w:sz w:val="42"/>
          <w:szCs w:val="42"/>
          <w:lang w:val="en-US"/>
        </w:rPr>
      </w:pPr>
      <w:r w:rsidRPr="37643D39" w:rsidR="08474836">
        <w:rPr>
          <w:rFonts w:ascii="Lucida Calligraphy" w:hAnsi="Lucida Calligraphy" w:eastAsia="Lucida Calligraphy" w:cs="Lucida Calligraphy"/>
          <w:b w:val="0"/>
          <w:bCs w:val="0"/>
          <w:i w:val="0"/>
          <w:iCs w:val="0"/>
          <w:caps w:val="0"/>
          <w:smallCaps w:val="0"/>
          <w:strike w:val="0"/>
          <w:dstrike w:val="0"/>
          <w:noProof w:val="0"/>
          <w:color w:val="2D7B61"/>
          <w:sz w:val="42"/>
          <w:szCs w:val="42"/>
          <w:u w:val="none"/>
          <w:lang w:val="en-US"/>
        </w:rPr>
        <w:t>6. Budget</w:t>
      </w:r>
    </w:p>
    <w:p w:rsidR="08474836" w:rsidP="37643D39" w:rsidRDefault="08474836" w14:paraId="28F63B1C" w14:textId="4B3BDC7C">
      <w:pPr>
        <w:spacing w:before="0" w:after="240" w:line="259"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7643D39" w:rsidR="0847483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8"/>
          <w:szCs w:val="28"/>
          <w:u w:val="none"/>
          <w:lang w:val="en-US"/>
        </w:rPr>
        <w:t xml:space="preserve">As part of the SIGMA360 project to implement Salesforce software and create an e-commerce website at Ekovya. This CRM system will replace Hubspot and will be integrated with SAP, the company's current Enterprise Resource Planning (ERP) system. Implementation will involve the use of specific modules offered by Salesforce. At Ekovya, any project with an internal rate of return (IRR) equal to or greater than ?? and a return on investment (ROI) equal to or greater than ?? is considered acceptable. </w:t>
      </w:r>
    </w:p>
    <w:p w:rsidR="08474836" w:rsidP="37643D39" w:rsidRDefault="08474836" w14:paraId="42C87E7D" w14:textId="200C68AE">
      <w:pPr>
        <w:spacing w:before="0" w:after="240" w:line="259"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7643D39" w:rsidR="0847483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8"/>
          <w:szCs w:val="28"/>
          <w:u w:val="none"/>
          <w:lang w:val="en-US"/>
        </w:rPr>
        <w:t xml:space="preserve">Our primary objective is to determine when the project will break even, i.e. when the project's benefits offset its costs, demonstrating a favorable financial outlook and aligning with the customer's qualitative requirements, with some flexibility in IRR and ROI thresholds for IT investments. </w:t>
      </w:r>
    </w:p>
    <w:p w:rsidR="08474836" w:rsidP="37643D39" w:rsidRDefault="08474836" w14:paraId="6112109B" w14:textId="1B59D98B">
      <w:pPr>
        <w:spacing w:before="0" w:after="240" w:line="259"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7643D39" w:rsidR="0847483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8"/>
          <w:szCs w:val="28"/>
          <w:u w:val="none"/>
          <w:lang w:val="en-US"/>
        </w:rPr>
        <w:t>To establish the total cost of the project, it is necessary to take into account the expenses associated with the Salesforce license and user training. This is an expense because, while they are being trained, these employees will not be actively contributing to the company's productivity, but they will continue to receive their normal remuneration.</w:t>
      </w:r>
    </w:p>
    <w:p w:rsidR="08474836" w:rsidP="37643D39" w:rsidRDefault="08474836" w14:paraId="23BBDDC2" w14:textId="01764768">
      <w:pPr>
        <w:pStyle w:val="Heading2"/>
        <w:keepNext w:val="1"/>
        <w:keepLines w:val="1"/>
        <w:spacing w:before="240" w:after="80" w:line="259" w:lineRule="auto"/>
        <w:jc w:val="left"/>
        <w:rPr>
          <w:rFonts w:ascii="Lucida Bright" w:hAnsi="Lucida Bright" w:eastAsia="Lucida Bright" w:cs="Lucida Bright"/>
          <w:b w:val="0"/>
          <w:bCs w:val="0"/>
          <w:i w:val="0"/>
          <w:iCs w:val="0"/>
          <w:caps w:val="0"/>
          <w:smallCaps w:val="0"/>
          <w:noProof w:val="0"/>
          <w:color w:val="2D7B61"/>
          <w:sz w:val="32"/>
          <w:szCs w:val="32"/>
          <w:lang w:val="en-US"/>
        </w:rPr>
      </w:pPr>
      <w:r w:rsidRPr="37643D39" w:rsidR="08474836">
        <w:rPr>
          <w:rFonts w:ascii="Lucida Bright" w:hAnsi="Lucida Bright" w:eastAsia="Lucida Bright" w:cs="Lucida Bright"/>
          <w:b w:val="0"/>
          <w:bCs w:val="0"/>
          <w:i w:val="0"/>
          <w:iCs w:val="0"/>
          <w:caps w:val="0"/>
          <w:smallCaps w:val="0"/>
          <w:strike w:val="0"/>
          <w:dstrike w:val="0"/>
          <w:noProof w:val="0"/>
          <w:color w:val="2D7B61"/>
          <w:sz w:val="32"/>
          <w:szCs w:val="32"/>
          <w:u w:val="none"/>
          <w:lang w:val="en-US"/>
        </w:rPr>
        <w:t>Consultant Team Cost:</w:t>
      </w:r>
    </w:p>
    <w:p w:rsidR="08474836" w:rsidP="37643D39" w:rsidRDefault="08474836" w14:paraId="70627C00" w14:textId="4476A081">
      <w:pPr>
        <w:spacing w:before="0" w:after="240" w:line="259"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7643D39" w:rsidR="0847483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8"/>
          <w:szCs w:val="28"/>
          <w:u w:val="none"/>
          <w:lang w:val="en-US"/>
        </w:rPr>
        <w:t xml:space="preserve">To calculate the hoturly cost for each user, which includes 8 consultants, 4 </w:t>
      </w:r>
      <w:r w:rsidRPr="37643D39" w:rsidR="0847483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8"/>
          <w:szCs w:val="28"/>
          <w:highlight w:val="yellow"/>
          <w:u w:val="none"/>
          <w:lang w:val="en-US"/>
        </w:rPr>
        <w:t>managers ?</w:t>
      </w:r>
      <w:r w:rsidRPr="37643D39" w:rsidR="0847483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8"/>
          <w:szCs w:val="28"/>
          <w:u w:val="none"/>
          <w:lang w:val="en-US"/>
        </w:rPr>
        <w:t xml:space="preserve"> And the Financial Director. We have estimated that each user will necessitate 24 hours of training per year. Consequently, we have determined the cost per hour for each user for the consultants involved in the project, we have calculated their hourly salaries (approximately 30 €) over the project’s duration (6 months). </w:t>
      </w:r>
    </w:p>
    <w:p w:rsidR="08474836" w:rsidP="37643D39" w:rsidRDefault="08474836" w14:paraId="285C616C" w14:textId="439FD8C7">
      <w:pPr>
        <w:pStyle w:val="Heading2"/>
        <w:keepNext w:val="1"/>
        <w:keepLines w:val="1"/>
        <w:spacing w:before="240" w:after="80" w:line="259" w:lineRule="auto"/>
        <w:jc w:val="left"/>
        <w:rPr>
          <w:rFonts w:ascii="Lucida Bright" w:hAnsi="Lucida Bright" w:eastAsia="Lucida Bright" w:cs="Lucida Bright"/>
          <w:b w:val="0"/>
          <w:bCs w:val="0"/>
          <w:i w:val="0"/>
          <w:iCs w:val="0"/>
          <w:caps w:val="0"/>
          <w:smallCaps w:val="0"/>
          <w:noProof w:val="0"/>
          <w:color w:val="2D7B61"/>
          <w:sz w:val="32"/>
          <w:szCs w:val="32"/>
          <w:lang w:val="en-US"/>
        </w:rPr>
      </w:pPr>
      <w:r w:rsidRPr="37643D39" w:rsidR="08474836">
        <w:rPr>
          <w:rFonts w:ascii="Lucida Bright" w:hAnsi="Lucida Bright" w:eastAsia="Lucida Bright" w:cs="Lucida Bright"/>
          <w:b w:val="0"/>
          <w:bCs w:val="0"/>
          <w:i w:val="0"/>
          <w:iCs w:val="0"/>
          <w:caps w:val="0"/>
          <w:smallCaps w:val="0"/>
          <w:strike w:val="0"/>
          <w:dstrike w:val="0"/>
          <w:noProof w:val="0"/>
          <w:color w:val="2D7B61"/>
          <w:sz w:val="32"/>
          <w:szCs w:val="32"/>
          <w:u w:val="none"/>
          <w:lang w:val="en-US"/>
        </w:rPr>
        <w:t>Consultant SAP Cost:</w:t>
      </w:r>
    </w:p>
    <w:p w:rsidR="08474836" w:rsidP="37643D39" w:rsidRDefault="08474836" w14:paraId="11AE6921" w14:textId="5DE6B997">
      <w:pPr>
        <w:pStyle w:val="Heading2"/>
        <w:keepNext w:val="1"/>
        <w:keepLines w:val="1"/>
        <w:spacing w:before="240" w:after="80" w:line="259" w:lineRule="auto"/>
        <w:jc w:val="left"/>
        <w:rPr>
          <w:rFonts w:ascii="Lucida Bright" w:hAnsi="Lucida Bright" w:eastAsia="Lucida Bright" w:cs="Lucida Bright"/>
          <w:b w:val="0"/>
          <w:bCs w:val="0"/>
          <w:i w:val="0"/>
          <w:iCs w:val="0"/>
          <w:caps w:val="0"/>
          <w:smallCaps w:val="0"/>
          <w:noProof w:val="0"/>
          <w:color w:val="2D7B61"/>
          <w:sz w:val="32"/>
          <w:szCs w:val="32"/>
          <w:lang w:val="en-US"/>
        </w:rPr>
      </w:pPr>
      <w:r w:rsidRPr="37643D39" w:rsidR="08474836">
        <w:rPr>
          <w:rFonts w:ascii="Lucida Bright" w:hAnsi="Lucida Bright" w:eastAsia="Lucida Bright" w:cs="Lucida Bright"/>
          <w:b w:val="0"/>
          <w:bCs w:val="0"/>
          <w:i w:val="0"/>
          <w:iCs w:val="0"/>
          <w:caps w:val="0"/>
          <w:smallCaps w:val="0"/>
          <w:strike w:val="0"/>
          <w:dstrike w:val="0"/>
          <w:noProof w:val="0"/>
          <w:color w:val="2D7B61"/>
          <w:sz w:val="32"/>
          <w:szCs w:val="32"/>
          <w:u w:val="none"/>
          <w:lang w:val="en-US"/>
        </w:rPr>
        <w:t>Training Cost:</w:t>
      </w:r>
    </w:p>
    <w:p w:rsidR="08474836" w:rsidP="37643D39" w:rsidRDefault="08474836" w14:paraId="357035D4" w14:textId="36DBA037">
      <w:pPr>
        <w:spacing w:before="0" w:after="240" w:line="259"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7643D39" w:rsidR="0847483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8"/>
          <w:szCs w:val="28"/>
          <w:u w:val="none"/>
          <w:lang w:val="en-US"/>
        </w:rPr>
        <w:t>We have alloca</w:t>
      </w:r>
      <w:r w:rsidRPr="37643D39" w:rsidR="0847483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8"/>
          <w:szCs w:val="28"/>
          <w:highlight w:val="yellow"/>
          <w:u w:val="none"/>
          <w:lang w:val="en-US"/>
        </w:rPr>
        <w:t>ted 8€ FOR global support EMPLOYEES ?????</w:t>
      </w:r>
    </w:p>
    <w:p w:rsidR="08474836" w:rsidP="37643D39" w:rsidRDefault="08474836" w14:paraId="029D6A86" w14:textId="1582AEEC">
      <w:pPr>
        <w:pStyle w:val="Heading2"/>
        <w:keepNext w:val="1"/>
        <w:keepLines w:val="1"/>
        <w:spacing w:before="240" w:after="80" w:line="259" w:lineRule="auto"/>
        <w:jc w:val="left"/>
        <w:rPr>
          <w:rFonts w:ascii="Lucida Bright" w:hAnsi="Lucida Bright" w:eastAsia="Lucida Bright" w:cs="Lucida Bright"/>
          <w:b w:val="0"/>
          <w:bCs w:val="0"/>
          <w:i w:val="0"/>
          <w:iCs w:val="0"/>
          <w:caps w:val="0"/>
          <w:smallCaps w:val="0"/>
          <w:noProof w:val="0"/>
          <w:color w:val="2D7B61"/>
          <w:sz w:val="32"/>
          <w:szCs w:val="32"/>
          <w:lang w:val="en-US"/>
        </w:rPr>
      </w:pPr>
      <w:r w:rsidRPr="37643D39" w:rsidR="08474836">
        <w:rPr>
          <w:rFonts w:ascii="Lucida Bright" w:hAnsi="Lucida Bright" w:eastAsia="Lucida Bright" w:cs="Lucida Bright"/>
          <w:b w:val="0"/>
          <w:bCs w:val="0"/>
          <w:i w:val="0"/>
          <w:iCs w:val="0"/>
          <w:caps w:val="0"/>
          <w:smallCaps w:val="0"/>
          <w:strike w:val="0"/>
          <w:dstrike w:val="0"/>
          <w:noProof w:val="0"/>
          <w:color w:val="2D7B61"/>
          <w:sz w:val="32"/>
          <w:szCs w:val="32"/>
          <w:u w:val="none"/>
          <w:lang w:val="en-US"/>
        </w:rPr>
        <w:t>Software Costs:</w:t>
      </w:r>
    </w:p>
    <w:p w:rsidR="08474836" w:rsidP="37643D39" w:rsidRDefault="08474836" w14:paraId="4569CED0" w14:textId="6B36F616">
      <w:pPr>
        <w:spacing w:before="0" w:after="240" w:line="259"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7643D39" w:rsidR="0847483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8"/>
          <w:szCs w:val="28"/>
          <w:u w:val="none"/>
          <w:lang w:val="en-US"/>
        </w:rPr>
        <w:t>Wordpress, brevo, openproject, woocommerce</w:t>
      </w:r>
    </w:p>
    <w:p w:rsidR="08474836" w:rsidP="37643D39" w:rsidRDefault="08474836" w14:paraId="4D85FF18" w14:textId="0632EA33">
      <w:pPr>
        <w:pStyle w:val="Heading2"/>
        <w:keepNext w:val="1"/>
        <w:keepLines w:val="1"/>
        <w:spacing w:before="240" w:after="80" w:line="259" w:lineRule="auto"/>
        <w:jc w:val="left"/>
        <w:rPr>
          <w:rFonts w:ascii="Lucida Bright" w:hAnsi="Lucida Bright" w:eastAsia="Lucida Bright" w:cs="Lucida Bright"/>
          <w:b w:val="0"/>
          <w:bCs w:val="0"/>
          <w:i w:val="0"/>
          <w:iCs w:val="0"/>
          <w:caps w:val="0"/>
          <w:smallCaps w:val="0"/>
          <w:noProof w:val="0"/>
          <w:color w:val="2D7B61"/>
          <w:sz w:val="32"/>
          <w:szCs w:val="32"/>
          <w:lang w:val="en-US"/>
        </w:rPr>
      </w:pPr>
      <w:r w:rsidRPr="37643D39" w:rsidR="08474836">
        <w:rPr>
          <w:rFonts w:ascii="Lucida Bright" w:hAnsi="Lucida Bright" w:eastAsia="Lucida Bright" w:cs="Lucida Bright"/>
          <w:b w:val="0"/>
          <w:bCs w:val="0"/>
          <w:i w:val="0"/>
          <w:iCs w:val="0"/>
          <w:caps w:val="0"/>
          <w:smallCaps w:val="0"/>
          <w:strike w:val="0"/>
          <w:dstrike w:val="0"/>
          <w:noProof w:val="0"/>
          <w:color w:val="2D7B61"/>
          <w:sz w:val="32"/>
          <w:szCs w:val="32"/>
          <w:u w:val="none"/>
          <w:lang w:val="en-US"/>
        </w:rPr>
        <w:t>Salseforce licensing cost:</w:t>
      </w:r>
    </w:p>
    <w:p w:rsidR="08474836" w:rsidP="37643D39" w:rsidRDefault="08474836" w14:paraId="6D4ECB67" w14:textId="4F8DBA88">
      <w:pPr>
        <w:spacing w:before="0" w:after="240" w:line="259"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7643D39" w:rsidR="0847483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8"/>
          <w:szCs w:val="28"/>
          <w:u w:val="none"/>
          <w:lang w:val="en-US"/>
        </w:rPr>
        <w:t>The Salesforce license (the professional edition) cost has been factored into the overall project expenses which is 75€ per user and per month.</w:t>
      </w:r>
    </w:p>
    <w:p w:rsidR="08474836" w:rsidP="37643D39" w:rsidRDefault="08474836" w14:paraId="3E016564" w14:textId="605E5E3A">
      <w:pPr>
        <w:pStyle w:val="Heading2"/>
        <w:keepNext w:val="1"/>
        <w:keepLines w:val="1"/>
        <w:spacing w:before="240" w:after="80" w:line="259" w:lineRule="auto"/>
        <w:jc w:val="left"/>
        <w:rPr>
          <w:rFonts w:ascii="Lucida Bright" w:hAnsi="Lucida Bright" w:eastAsia="Lucida Bright" w:cs="Lucida Bright"/>
          <w:b w:val="0"/>
          <w:bCs w:val="0"/>
          <w:i w:val="0"/>
          <w:iCs w:val="0"/>
          <w:caps w:val="0"/>
          <w:smallCaps w:val="0"/>
          <w:noProof w:val="0"/>
          <w:color w:val="2D7B61"/>
          <w:sz w:val="32"/>
          <w:szCs w:val="32"/>
          <w:lang w:val="en-US"/>
        </w:rPr>
      </w:pPr>
      <w:r w:rsidRPr="37643D39" w:rsidR="08474836">
        <w:rPr>
          <w:rFonts w:ascii="Lucida Bright" w:hAnsi="Lucida Bright" w:eastAsia="Lucida Bright" w:cs="Lucida Bright"/>
          <w:b w:val="0"/>
          <w:bCs w:val="0"/>
          <w:i w:val="0"/>
          <w:iCs w:val="0"/>
          <w:caps w:val="0"/>
          <w:smallCaps w:val="0"/>
          <w:strike w:val="0"/>
          <w:dstrike w:val="0"/>
          <w:noProof w:val="0"/>
          <w:color w:val="2D7B61"/>
          <w:sz w:val="32"/>
          <w:szCs w:val="32"/>
          <w:u w:val="none"/>
          <w:lang w:val="en-US"/>
        </w:rPr>
        <w:t>Integration expenses:</w:t>
      </w:r>
    </w:p>
    <w:p w:rsidR="08474836" w:rsidP="37643D39" w:rsidRDefault="08474836" w14:paraId="75F3B647" w14:textId="3EDDF129">
      <w:pPr>
        <w:spacing w:before="0" w:after="240" w:line="259"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7643D39" w:rsidR="0847483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8"/>
          <w:szCs w:val="28"/>
          <w:u w:val="none"/>
          <w:lang w:val="en-US"/>
        </w:rPr>
        <w:t xml:space="preserve">Expenses to integrating Salesforce with SAP, the current ERP system, should be included. This may involve consulting services, software tools, or addictional licenses </w:t>
      </w:r>
      <w:r w:rsidRPr="37643D39" w:rsidR="0847483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8"/>
          <w:szCs w:val="28"/>
          <w:highlight w:val="yellow"/>
          <w:u w:val="none"/>
          <w:lang w:val="en-US"/>
        </w:rPr>
        <w:t>(à détailler)</w:t>
      </w:r>
    </w:p>
    <w:p w:rsidR="08474836" w:rsidP="37643D39" w:rsidRDefault="08474836" w14:paraId="601FE85E" w14:textId="62BF66E2">
      <w:pPr>
        <w:pStyle w:val="Heading2"/>
        <w:keepNext w:val="1"/>
        <w:keepLines w:val="1"/>
        <w:spacing w:before="240" w:after="80" w:line="259" w:lineRule="auto"/>
        <w:jc w:val="left"/>
        <w:rPr>
          <w:rFonts w:ascii="Lucida Bright" w:hAnsi="Lucida Bright" w:eastAsia="Lucida Bright" w:cs="Lucida Bright"/>
          <w:b w:val="0"/>
          <w:bCs w:val="0"/>
          <w:i w:val="0"/>
          <w:iCs w:val="0"/>
          <w:caps w:val="0"/>
          <w:smallCaps w:val="0"/>
          <w:noProof w:val="0"/>
          <w:color w:val="2D7B61"/>
          <w:sz w:val="32"/>
          <w:szCs w:val="32"/>
          <w:lang w:val="en-US"/>
        </w:rPr>
      </w:pPr>
      <w:r w:rsidRPr="37643D39" w:rsidR="08474836">
        <w:rPr>
          <w:rFonts w:ascii="Lucida Bright" w:hAnsi="Lucida Bright" w:eastAsia="Lucida Bright" w:cs="Lucida Bright"/>
          <w:b w:val="0"/>
          <w:bCs w:val="0"/>
          <w:i w:val="0"/>
          <w:iCs w:val="0"/>
          <w:caps w:val="0"/>
          <w:smallCaps w:val="0"/>
          <w:strike w:val="0"/>
          <w:dstrike w:val="0"/>
          <w:noProof w:val="0"/>
          <w:color w:val="2D7B61"/>
          <w:sz w:val="32"/>
          <w:szCs w:val="32"/>
          <w:highlight w:val="yellow"/>
          <w:u w:val="none"/>
          <w:lang w:val="en-US"/>
        </w:rPr>
        <w:t>Contigency fund:</w:t>
      </w:r>
    </w:p>
    <w:p w:rsidR="08474836" w:rsidP="37643D39" w:rsidRDefault="08474836" w14:paraId="2097AE65" w14:textId="483836F2">
      <w:pPr>
        <w:spacing w:before="0" w:after="240" w:line="259"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7643D39" w:rsidR="0847483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8"/>
          <w:szCs w:val="28"/>
          <w:u w:val="none"/>
          <w:lang w:val="en-US"/>
        </w:rPr>
        <w:t>Allocate a portion of the budget as a contigency fund to address unexpected expenses or scope changes that may arise during the project.</w:t>
      </w:r>
    </w:p>
    <w:p w:rsidR="08474836" w:rsidP="37643D39" w:rsidRDefault="08474836" w14:paraId="6C3D2689" w14:textId="501CF5F1">
      <w:pPr>
        <w:spacing w:before="0" w:after="240" w:line="259"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7643D39" w:rsidR="08474836">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8"/>
          <w:szCs w:val="28"/>
          <w:u w:val="none"/>
          <w:lang w:val="en-US"/>
        </w:rPr>
        <w:t>Maintenance:</w:t>
      </w:r>
    </w:p>
    <w:p w:rsidR="08474836" w:rsidP="37643D39" w:rsidRDefault="08474836" w14:paraId="0D5C53B2" w14:textId="05C998BE">
      <w:pPr>
        <w:spacing w:before="0" w:after="240" w:line="259" w:lineRule="auto"/>
        <w:jc w:val="left"/>
        <w:rPr>
          <w:rFonts w:ascii="Dante" w:hAnsi="Dante" w:eastAsia="Dante" w:cs="Dante"/>
          <w:b w:val="0"/>
          <w:bCs w:val="0"/>
          <w:i w:val="0"/>
          <w:iCs w:val="0"/>
          <w:caps w:val="0"/>
          <w:smallCaps w:val="0"/>
          <w:noProof w:val="0"/>
          <w:color w:val="000000" w:themeColor="text1" w:themeTint="FF" w:themeShade="FF"/>
          <w:sz w:val="24"/>
          <w:szCs w:val="24"/>
          <w:lang w:val="en-US"/>
        </w:rPr>
      </w:pPr>
      <w:r w:rsidR="08474836">
        <w:drawing>
          <wp:inline wp14:editId="65071744" wp14:anchorId="6B20AAA4">
            <wp:extent cx="5829300" cy="7772400"/>
            <wp:effectExtent l="0" t="0" r="0" b="0"/>
            <wp:docPr id="2029199456" name="" title=""/>
            <wp:cNvGraphicFramePr>
              <a:graphicFrameLocks noChangeAspect="1"/>
            </wp:cNvGraphicFramePr>
            <a:graphic>
              <a:graphicData uri="http://schemas.openxmlformats.org/drawingml/2006/picture">
                <pic:pic>
                  <pic:nvPicPr>
                    <pic:cNvPr id="0" name=""/>
                    <pic:cNvPicPr/>
                  </pic:nvPicPr>
                  <pic:blipFill>
                    <a:blip r:embed="R14801ec424e246da">
                      <a:extLst>
                        <a:ext xmlns:a="http://schemas.openxmlformats.org/drawingml/2006/main" uri="{28A0092B-C50C-407E-A947-70E740481C1C}">
                          <a14:useLocalDpi val="0"/>
                        </a:ext>
                      </a:extLst>
                    </a:blip>
                    <a:stretch>
                      <a:fillRect/>
                    </a:stretch>
                  </pic:blipFill>
                  <pic:spPr>
                    <a:xfrm>
                      <a:off x="0" y="0"/>
                      <a:ext cx="5829300" cy="7772400"/>
                    </a:xfrm>
                    <a:prstGeom prst="rect">
                      <a:avLst/>
                    </a:prstGeom>
                  </pic:spPr>
                </pic:pic>
              </a:graphicData>
            </a:graphic>
          </wp:inline>
        </w:drawing>
      </w:r>
    </w:p>
    <w:p w:rsidR="37643D39" w:rsidRDefault="37643D39" w14:paraId="4DEA2402" w14:textId="7D83B96B">
      <w:r>
        <w:br w:type="page"/>
      </w:r>
    </w:p>
    <w:p w:rsidR="0FB76CC5" w:rsidP="37643D39" w:rsidRDefault="0FB76CC5" w14:paraId="0FFCB93A" w14:textId="0A6D11CD">
      <w:pPr>
        <w:pStyle w:val="Heading1"/>
        <w:keepNext w:val="1"/>
        <w:keepLines w:val="1"/>
        <w:spacing w:before="480" w:after="80" w:line="259" w:lineRule="auto"/>
        <w:ind w:left="0"/>
        <w:jc w:val="left"/>
        <w:rPr>
          <w:rFonts w:ascii="Lucida Calligraphy" w:hAnsi="Lucida Calligraphy" w:eastAsia="Lucida Calligraphy" w:cs="Lucida Calligraphy"/>
          <w:b w:val="0"/>
          <w:bCs w:val="0"/>
          <w:i w:val="0"/>
          <w:iCs w:val="0"/>
          <w:caps w:val="0"/>
          <w:smallCaps w:val="0"/>
          <w:noProof w:val="0"/>
          <w:color w:val="2D7B61"/>
          <w:sz w:val="42"/>
          <w:szCs w:val="42"/>
          <w:lang w:val="en-US"/>
        </w:rPr>
      </w:pPr>
      <w:r w:rsidRPr="37643D39" w:rsidR="0FB76CC5">
        <w:rPr>
          <w:rFonts w:ascii="Lucida Calligraphy" w:hAnsi="Lucida Calligraphy" w:eastAsia="Lucida Calligraphy" w:cs="Lucida Calligraphy"/>
          <w:b w:val="0"/>
          <w:bCs w:val="0"/>
          <w:i w:val="0"/>
          <w:iCs w:val="0"/>
          <w:caps w:val="0"/>
          <w:smallCaps w:val="0"/>
          <w:strike w:val="0"/>
          <w:dstrike w:val="0"/>
          <w:noProof w:val="0"/>
          <w:color w:val="2D7B61"/>
          <w:sz w:val="42"/>
          <w:szCs w:val="42"/>
          <w:u w:val="none"/>
          <w:lang w:val="en-US"/>
        </w:rPr>
        <w:t>5.  Project timeline</w:t>
      </w:r>
    </w:p>
    <w:p w:rsidR="37643D39" w:rsidP="37643D39" w:rsidRDefault="37643D39" w14:paraId="3F5B10D1" w14:textId="16F00CCD">
      <w:pPr>
        <w:spacing w:before="0" w:after="240" w:line="259" w:lineRule="auto"/>
        <w:jc w:val="left"/>
        <w:rPr>
          <w:rFonts w:ascii="Dante" w:hAnsi="Dante" w:eastAsia="Dante" w:cs="Dante"/>
          <w:b w:val="0"/>
          <w:bCs w:val="0"/>
          <w:i w:val="0"/>
          <w:iCs w:val="0"/>
          <w:caps w:val="0"/>
          <w:smallCaps w:val="0"/>
          <w:noProof w:val="0"/>
          <w:color w:val="000000" w:themeColor="text1" w:themeTint="FF" w:themeShade="FF"/>
          <w:sz w:val="24"/>
          <w:szCs w:val="24"/>
          <w:lang w:val="en-US"/>
        </w:rPr>
      </w:pPr>
    </w:p>
    <w:p w:rsidR="0FB76CC5" w:rsidP="37643D39" w:rsidRDefault="0FB76CC5" w14:paraId="02DEC9AC" w14:textId="4E393353">
      <w:pPr>
        <w:spacing w:before="0" w:after="240" w:line="259" w:lineRule="auto"/>
        <w:jc w:val="left"/>
        <w:rPr>
          <w:rFonts w:ascii="Dante" w:hAnsi="Dante" w:eastAsia="Dante" w:cs="Dante"/>
          <w:b w:val="0"/>
          <w:bCs w:val="0"/>
          <w:i w:val="0"/>
          <w:iCs w:val="0"/>
          <w:caps w:val="0"/>
          <w:smallCaps w:val="0"/>
          <w:noProof w:val="0"/>
          <w:color w:val="000000" w:themeColor="text1" w:themeTint="FF" w:themeShade="FF"/>
          <w:sz w:val="24"/>
          <w:szCs w:val="24"/>
          <w:lang w:val="en-US"/>
        </w:rPr>
      </w:pPr>
      <w:r w:rsidR="0FB76CC5">
        <w:drawing>
          <wp:inline wp14:editId="7292C7D7" wp14:anchorId="37BB6B8D">
            <wp:extent cx="5762626" cy="3914775"/>
            <wp:effectExtent l="0" t="0" r="0" b="0"/>
            <wp:docPr id="688381141" name="" title=""/>
            <wp:cNvGraphicFramePr>
              <a:graphicFrameLocks noChangeAspect="1"/>
            </wp:cNvGraphicFramePr>
            <a:graphic>
              <a:graphicData uri="http://schemas.openxmlformats.org/drawingml/2006/picture">
                <pic:pic>
                  <pic:nvPicPr>
                    <pic:cNvPr id="0" name=""/>
                    <pic:cNvPicPr/>
                  </pic:nvPicPr>
                  <pic:blipFill>
                    <a:blip r:embed="R52d7c8891afb4c84">
                      <a:extLst>
                        <a:ext xmlns:a="http://schemas.openxmlformats.org/drawingml/2006/main" uri="{28A0092B-C50C-407E-A947-70E740481C1C}">
                          <a14:useLocalDpi val="0"/>
                        </a:ext>
                      </a:extLst>
                    </a:blip>
                    <a:stretch>
                      <a:fillRect/>
                    </a:stretch>
                  </pic:blipFill>
                  <pic:spPr>
                    <a:xfrm>
                      <a:off x="0" y="0"/>
                      <a:ext cx="5762626" cy="3914775"/>
                    </a:xfrm>
                    <a:prstGeom prst="rect">
                      <a:avLst/>
                    </a:prstGeom>
                  </pic:spPr>
                </pic:pic>
              </a:graphicData>
            </a:graphic>
          </wp:inline>
        </w:drawing>
      </w:r>
    </w:p>
    <w:p w:rsidR="0FB76CC5" w:rsidP="37643D39" w:rsidRDefault="0FB76CC5" w14:paraId="6ABEB9E9" w14:textId="301F979D">
      <w:pPr>
        <w:spacing w:before="0" w:after="240" w:line="259"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7643D39" w:rsidR="0FB76CC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8"/>
          <w:szCs w:val="28"/>
          <w:u w:val="none"/>
          <w:lang w:val="fr-FR"/>
        </w:rPr>
        <w:t xml:space="preserve">As shown in the macro-plan above, we'll start by discussing how and why our project is structured. We'll use a reverse planning approach to describe the various phases, i.e. tasks, milestones and, finally, the project's commissioning date.  </w:t>
      </w:r>
    </w:p>
    <w:p w:rsidR="0FB76CC5" w:rsidP="37643D39" w:rsidRDefault="0FB76CC5" w14:paraId="40FB4E1A" w14:textId="5B389A57">
      <w:pPr>
        <w:spacing w:before="0" w:after="240" w:line="259"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7643D39" w:rsidR="0FB76CC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8"/>
          <w:szCs w:val="28"/>
          <w:u w:val="none"/>
          <w:lang w:val="fr-FR"/>
        </w:rPr>
        <w:t xml:space="preserve">The project launch begins with a scoping phase, involving meetings with the customer to gain a better understanding of their organizational structure, operational procedures and internal workflows. The primary objective is to compile a scoping note, a document that succinctly summarizes the customer's needs and requirements. Then we can study the feasibility of the requirements and calculate the return on investment.  </w:t>
      </w:r>
    </w:p>
    <w:p w:rsidR="0FB76CC5" w:rsidP="37643D39" w:rsidRDefault="0FB76CC5" w14:paraId="640B20F4" w14:textId="420B32E4">
      <w:pPr>
        <w:spacing w:before="0" w:after="240" w:line="259"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7643D39" w:rsidR="0FB76CC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8"/>
          <w:szCs w:val="28"/>
          <w:u w:val="none"/>
          <w:lang w:val="fr-FR"/>
        </w:rPr>
        <w:t>During the general and detailed design phases, our team will skilfully translate feasible requirements into a meticulously planned IT project. This comprehensive planning encompasses considerations such as project deadlines, technical solutions and financial aspects. The tangible result of these phases is the development of a master plan.</w:t>
      </w:r>
    </w:p>
    <w:p w:rsidR="0FB76CC5" w:rsidP="37643D39" w:rsidRDefault="0FB76CC5" w14:paraId="0408D10B" w14:textId="5EE20182">
      <w:pPr>
        <w:spacing w:before="0" w:after="240" w:line="259"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7643D39" w:rsidR="0FB76CC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8"/>
          <w:szCs w:val="28"/>
          <w:u w:val="none"/>
          <w:lang w:val="fr-FR"/>
        </w:rPr>
        <w:t xml:space="preserve">The subsequent implementation phase includes the essential tasks of preparing unit tests (UT) and user acceptance tests (UAT). During this phase, our team focuses on customizing SAP and Salesforce to meet project requirements. We create customization guides that serve as both control tools and final documentation for our customers. In addition, we meticulously document test reports, detailing the steps taken and confirming the successful execution of integrations. </w:t>
      </w:r>
    </w:p>
    <w:p w:rsidR="0FB76CC5" w:rsidP="37643D39" w:rsidRDefault="0FB76CC5" w14:paraId="1E7EAB8F" w14:textId="0F05B8BA">
      <w:pPr>
        <w:spacing w:before="0" w:after="240" w:line="259"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7643D39" w:rsidR="0FB76CC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8"/>
          <w:szCs w:val="28"/>
          <w:u w:val="none"/>
          <w:lang w:val="fr-FR"/>
        </w:rPr>
        <w:t xml:space="preserve">The migration phase is carried out with the same level of diligence, involving meticulous preparation, execution and documentation. </w:t>
      </w:r>
    </w:p>
    <w:p w:rsidR="0FB76CC5" w:rsidP="37643D39" w:rsidRDefault="0FB76CC5" w14:paraId="5D830B62" w14:textId="4283F9DE">
      <w:pPr>
        <w:spacing w:before="0" w:after="240" w:line="259"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7643D39" w:rsidR="0FB76CC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8"/>
          <w:szCs w:val="28"/>
          <w:u w:val="none"/>
          <w:lang w:val="fr-FR"/>
        </w:rPr>
        <w:t xml:space="preserve">After migration, a period of regular in-service verification (RSV) is introduced. During this phase, our consultants are available to assist customers with any difficulties they may encounter in using SAP and Salesforce.  </w:t>
      </w:r>
    </w:p>
    <w:p w:rsidR="0FB76CC5" w:rsidP="37643D39" w:rsidRDefault="0FB76CC5" w14:paraId="05D7FE1F" w14:textId="11C0805C">
      <w:pPr>
        <w:spacing w:before="0" w:after="240" w:line="259"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37643D39" w:rsidR="0FB76CC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8"/>
          <w:szCs w:val="28"/>
          <w:u w:val="none"/>
          <w:lang w:val="fr-FR"/>
        </w:rPr>
        <w:t>It's important to note that a project of this nature thrives on the active involvement of the customer. To underline this, we have decided to hold monthly steering committees, supplemented by intermediate pre-steering committees two weeks beforehand, giving a total of two meetings per month.</w:t>
      </w:r>
    </w:p>
    <w:p w:rsidR="37643D39" w:rsidP="37643D39" w:rsidRDefault="37643D39" w14:paraId="3103FF62" w14:textId="1BA0A19C">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594703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84465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48EEAFA"/>
    <w:rsid w:val="08474836"/>
    <w:rsid w:val="0FB76CC5"/>
    <w:rsid w:val="1062E051"/>
    <w:rsid w:val="37643D39"/>
    <w:rsid w:val="40F2C16B"/>
    <w:rsid w:val="548EEAFA"/>
    <w:rsid w:val="748632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EEAFA"/>
  <w15:chartTrackingRefBased/>
  <w15:docId w15:val="{D8C199AA-CCD7-484B-B6E8-0C4E809A96F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32"/>
      <w:szCs w:val="32"/>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240" w:after="0"/>
      <w:outlineLvl xmlns:w="http://schemas.openxmlformats.org/wordprocessingml/2006/main" w:val="0"/>
    </w:pPr>
    <w:rPr xmlns:w="http://schemas.openxmlformats.org/wordprocessingml/2006/main">
      <w:rFonts w:asciiTheme="majorHAnsi" w:hAnsiTheme="majorHAnsi" w:eastAsiaTheme="majorEastAsia" w:cstheme="majorBidi"/>
      <w:color w:val="2E74B5" w:themeColor="accent1" w:themeShade="BF"/>
      <w:sz w:val="32"/>
      <w:szCs w:val="32"/>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1"/>
    </w:pPr>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26"/>
      <w:szCs w:val="26"/>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14801ec424e246da" Type="http://schemas.openxmlformats.org/officeDocument/2006/relationships/image" Target="/media/image2.png"/><Relationship Id="R5b1362b0e8da4ed5" Type="http://schemas.openxmlformats.org/officeDocument/2006/relationships/numbering" Target="numbering.xml"/><Relationship Id="rId8" Type="http://schemas.openxmlformats.org/officeDocument/2006/relationships/customXml" Target="../customXml/item3.xml"/><Relationship Id="rId3" Type="http://schemas.openxmlformats.org/officeDocument/2006/relationships/webSettings" Target="webSettings.xml"/><Relationship Id="R52d7c8891afb4c84" Type="http://schemas.openxmlformats.org/officeDocument/2006/relationships/image" Target="/media/image3.png"/><Relationship Id="R735c8f12bc674e3e" Type="http://schemas.openxmlformats.org/officeDocument/2006/relationships/image" Target="/media/image.png"/><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1AE86B12B2892468B4E66F9F0873F45" ma:contentTypeVersion="16" ma:contentTypeDescription="Create a new document." ma:contentTypeScope="" ma:versionID="40c06be0097462ae84e73f209560d3f4">
  <xsd:schema xmlns:xsd="http://www.w3.org/2001/XMLSchema" xmlns:xs="http://www.w3.org/2001/XMLSchema" xmlns:p="http://schemas.microsoft.com/office/2006/metadata/properties" xmlns:ns2="5e559808-d930-4970-91a1-bd6f234f8931" xmlns:ns3="e8aab117-5955-4390-81ce-465e4528e65f" targetNamespace="http://schemas.microsoft.com/office/2006/metadata/properties" ma:root="true" ma:fieldsID="aa8c8b2366abf9a3a679a3cd5c8f77fc" ns2:_="" ns3:_="">
    <xsd:import namespace="5e559808-d930-4970-91a1-bd6f234f8931"/>
    <xsd:import namespace="e8aab117-5955-4390-81ce-465e4528e65f"/>
    <xsd:element name="properties">
      <xsd:complexType>
        <xsd:sequence>
          <xsd:element name="documentManagement">
            <xsd:complexType>
              <xsd:all>
                <xsd:element ref="ns2:MediaServiceMetadata" minOccurs="0"/>
                <xsd:element ref="ns2:MediaServiceFastMetadata" minOccurs="0"/>
                <xsd:element ref="ns2:MediaLengthInSeconds" minOccurs="0"/>
                <xsd:element ref="ns2:MediaServiceDateTaken" minOccurs="0"/>
                <xsd:element ref="ns2:MediaServiceLocatio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3:SharedWithUsers" minOccurs="0"/>
                <xsd:element ref="ns3:SharedWithDetails" minOccurs="0"/>
                <xsd:element ref="ns2:Typededocument"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559808-d930-4970-91a1-bd6f234f89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Location" ma:index="12" nillable="true" ma:displayName="Loca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51ffef63-4b63-4086-abdd-edc9d154709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Typededocument" ma:index="21" nillable="true" ma:displayName="Type de document" ma:format="Dropdown" ma:internalName="Typededocument">
      <xsd:simpleType>
        <xsd:restriction base="dms:Text">
          <xsd:maxLength value="255"/>
        </xsd:restriction>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8aab117-5955-4390-81ce-465e4528e65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3d325a2c-4f9d-485a-8b53-02385c9b2f22}" ma:internalName="TaxCatchAll" ma:showField="CatchAllData" ma:web="e8aab117-5955-4390-81ce-465e4528e65f">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ypededocument xmlns="5e559808-d930-4970-91a1-bd6f234f8931" xsi:nil="true"/>
    <TaxCatchAll xmlns="e8aab117-5955-4390-81ce-465e4528e65f" xsi:nil="true"/>
    <lcf76f155ced4ddcb4097134ff3c332f xmlns="5e559808-d930-4970-91a1-bd6f234f8931">
      <Terms xmlns="http://schemas.microsoft.com/office/infopath/2007/PartnerControls"/>
    </lcf76f155ced4ddcb4097134ff3c332f>
    <SharedWithUsers xmlns="e8aab117-5955-4390-81ce-465e4528e65f">
      <UserInfo>
        <DisplayName>Aida RHIERP9</DisplayName>
        <AccountId>1426</AccountId>
        <AccountType/>
      </UserInfo>
      <UserInfo>
        <DisplayName>SOPHIE DARID</DisplayName>
        <AccountId>1411</AccountId>
        <AccountType/>
      </UserInfo>
    </SharedWithUsers>
  </documentManagement>
</p:properties>
</file>

<file path=customXml/itemProps1.xml><?xml version="1.0" encoding="utf-8"?>
<ds:datastoreItem xmlns:ds="http://schemas.openxmlformats.org/officeDocument/2006/customXml" ds:itemID="{97111FBA-2AA9-45E0-8796-89C9AC1C0A4E}"/>
</file>

<file path=customXml/itemProps2.xml><?xml version="1.0" encoding="utf-8"?>
<ds:datastoreItem xmlns:ds="http://schemas.openxmlformats.org/officeDocument/2006/customXml" ds:itemID="{4D83F1ED-66DF-4041-BCFC-6B0D4E0E813C}"/>
</file>

<file path=customXml/itemProps3.xml><?xml version="1.0" encoding="utf-8"?>
<ds:datastoreItem xmlns:ds="http://schemas.openxmlformats.org/officeDocument/2006/customXml" ds:itemID="{22404310-133F-40AD-8222-962A456AE79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Dyhia AMOUR [EKVY]</dc:creator>
  <cp:keywords/>
  <dc:description/>
  <cp:lastModifiedBy>Dyhia AMOUR [EKVY]</cp:lastModifiedBy>
  <dcterms:created xsi:type="dcterms:W3CDTF">2023-10-04T14:57:52Z</dcterms:created>
  <dcterms:modified xsi:type="dcterms:W3CDTF">2023-10-04T15:03:54Z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0x01010051AE86B12B2892468B4E66F9F0873F45</vt:lpwstr>
  </property>
</Properties>
</file>