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EFB25" w14:textId="4BDED957" w:rsidR="00F32D2C" w:rsidRDefault="26F41F1E">
      <w:r>
        <w:t>Objet</w:t>
      </w:r>
      <w:r w:rsidR="006905AC">
        <w:t xml:space="preserve"> </w:t>
      </w:r>
      <w:r>
        <w:t xml:space="preserve">: </w:t>
      </w:r>
    </w:p>
    <w:p w14:paraId="39B4F8A0" w14:textId="1CE1A278" w:rsidR="00525DE4" w:rsidRDefault="26F41F1E" w:rsidP="52E5E3FA">
      <w:r>
        <w:t xml:space="preserve">La </w:t>
      </w:r>
      <w:r w:rsidR="37670914">
        <w:t>présente</w:t>
      </w:r>
      <w:r>
        <w:t xml:space="preserve"> </w:t>
      </w:r>
      <w:r w:rsidR="7C4EF129">
        <w:t>procédure</w:t>
      </w:r>
      <w:r>
        <w:t xml:space="preserve"> décri</w:t>
      </w:r>
      <w:r w:rsidR="31FD4B53">
        <w:t>t</w:t>
      </w:r>
      <w:r>
        <w:t xml:space="preserve"> le</w:t>
      </w:r>
      <w:r w:rsidR="3349D732">
        <w:t>s</w:t>
      </w:r>
      <w:r>
        <w:t xml:space="preserve"> </w:t>
      </w:r>
      <w:r w:rsidR="4FB88124">
        <w:t>modalités</w:t>
      </w:r>
      <w:r>
        <w:t>, de gestion</w:t>
      </w:r>
      <w:r w:rsidR="103D5C3C">
        <w:t xml:space="preserve"> et</w:t>
      </w:r>
      <w:r>
        <w:t xml:space="preserve"> de </w:t>
      </w:r>
      <w:r w:rsidR="253BAA2C">
        <w:t>diffusion,</w:t>
      </w:r>
      <w:r>
        <w:t xml:space="preserve"> de </w:t>
      </w:r>
      <w:r w:rsidR="2B192615">
        <w:t>péremption,</w:t>
      </w:r>
      <w:r>
        <w:t xml:space="preserve"> </w:t>
      </w:r>
      <w:r w:rsidR="7C1F9EBE">
        <w:t>d'archivage</w:t>
      </w:r>
      <w:r>
        <w:t xml:space="preserve"> et de</w:t>
      </w:r>
      <w:r w:rsidR="2B88AD5F">
        <w:t xml:space="preserve"> </w:t>
      </w:r>
      <w:r w:rsidR="3AC7A192">
        <w:t>destruction</w:t>
      </w:r>
      <w:r w:rsidR="2B88AD5F">
        <w:t xml:space="preserve"> des </w:t>
      </w:r>
      <w:r w:rsidR="4EA47530">
        <w:t>documents</w:t>
      </w:r>
      <w:r w:rsidR="2B88AD5F">
        <w:t xml:space="preserve"> dans le cadre d’EKOVYA.</w:t>
      </w:r>
    </w:p>
    <w:p w14:paraId="485B0238" w14:textId="7B4FC8FB" w:rsidR="048E1CC5" w:rsidRDefault="048E1CC5" w:rsidP="52E5E3FA">
      <w:r>
        <w:t>Domaine</w:t>
      </w:r>
      <w:r w:rsidR="2B88AD5F">
        <w:t xml:space="preserve"> d’application et autorité </w:t>
      </w:r>
      <w:r w:rsidR="555E60DE">
        <w:t>compétente :</w:t>
      </w:r>
    </w:p>
    <w:p w14:paraId="26D0182B" w14:textId="61E8557D" w:rsidR="2B88AD5F" w:rsidRDefault="2B88AD5F" w:rsidP="52E5E3FA">
      <w:proofErr w:type="spellStart"/>
      <w:r>
        <w:t>Procedure</w:t>
      </w:r>
      <w:proofErr w:type="spellEnd"/>
      <w:r>
        <w:t xml:space="preserve"> applicable au projet </w:t>
      </w:r>
      <w:proofErr w:type="spellStart"/>
      <w:r>
        <w:t>ekovya</w:t>
      </w:r>
      <w:proofErr w:type="spellEnd"/>
      <w:r>
        <w:t xml:space="preserve"> (</w:t>
      </w:r>
      <w:proofErr w:type="spellStart"/>
      <w:r>
        <w:t>propal</w:t>
      </w:r>
      <w:proofErr w:type="spellEnd"/>
      <w:r>
        <w:t>)</w:t>
      </w:r>
    </w:p>
    <w:p w14:paraId="6DB1F33B" w14:textId="1CF15694" w:rsidR="2B88AD5F" w:rsidRDefault="2B88AD5F" w:rsidP="52E5E3FA">
      <w:r>
        <w:t xml:space="preserve">Autorité </w:t>
      </w:r>
      <w:proofErr w:type="spellStart"/>
      <w:r>
        <w:t>comtétent</w:t>
      </w:r>
      <w:proofErr w:type="spellEnd"/>
      <w:r>
        <w:t xml:space="preserve"> pour la mise en place de la </w:t>
      </w:r>
      <w:proofErr w:type="spellStart"/>
      <w:r>
        <w:t>procedure</w:t>
      </w:r>
      <w:proofErr w:type="spellEnd"/>
      <w:r>
        <w:t xml:space="preserve"> le chef de projet</w:t>
      </w:r>
    </w:p>
    <w:p w14:paraId="6DACDABE" w14:textId="42143D30" w:rsidR="2B88AD5F" w:rsidRDefault="2B88AD5F" w:rsidP="52E5E3FA">
      <w:r>
        <w:t xml:space="preserve">Autorité de surveillance, </w:t>
      </w:r>
      <w:r w:rsidR="00BD36A6">
        <w:t>la personne</w:t>
      </w:r>
      <w:r>
        <w:t xml:space="preserve"> ayant la gestion de la qualité</w:t>
      </w:r>
    </w:p>
    <w:p w14:paraId="7D68A477" w14:textId="77777777" w:rsidR="002F1508" w:rsidRDefault="002F1508" w:rsidP="52E5E3FA">
      <w:r>
        <w:t>D</w:t>
      </w:r>
      <w:r w:rsidR="2B88AD5F">
        <w:t>ocumentation de référence</w:t>
      </w:r>
      <w:r>
        <w:t> :</w:t>
      </w:r>
    </w:p>
    <w:p w14:paraId="20A08847" w14:textId="5947698C" w:rsidR="00E81203" w:rsidRDefault="00E81203" w:rsidP="00E81203">
      <w:pPr>
        <w:pStyle w:val="Paragraphedeliste"/>
        <w:numPr>
          <w:ilvl w:val="0"/>
          <w:numId w:val="2"/>
        </w:numPr>
      </w:pPr>
      <w:r>
        <w:t>ISO 9000</w:t>
      </w:r>
      <w:r w:rsidR="00B55ADF">
        <w:t xml:space="preserve"> </w:t>
      </w:r>
      <w:r w:rsidR="00867B34">
        <w:t>: système de management de la qualité</w:t>
      </w:r>
      <w:r w:rsidR="00B55ADF">
        <w:t xml:space="preserve"> -</w:t>
      </w:r>
      <w:r w:rsidR="00867B34">
        <w:t xml:space="preserve"> principe </w:t>
      </w:r>
      <w:r w:rsidR="009D6338">
        <w:t>essentiel et vocabulaire</w:t>
      </w:r>
    </w:p>
    <w:p w14:paraId="7B6FCBCA" w14:textId="2232CDF1" w:rsidR="009D6338" w:rsidRDefault="009D6338" w:rsidP="00E81203">
      <w:pPr>
        <w:pStyle w:val="Paragraphedeliste"/>
        <w:numPr>
          <w:ilvl w:val="0"/>
          <w:numId w:val="2"/>
        </w:numPr>
      </w:pPr>
      <w:r>
        <w:t>ISO 9001 : système</w:t>
      </w:r>
      <w:r w:rsidR="00F2587C">
        <w:t xml:space="preserve"> de management de la qualité</w:t>
      </w:r>
      <w:r w:rsidR="00556479">
        <w:t xml:space="preserve"> – exigences</w:t>
      </w:r>
    </w:p>
    <w:p w14:paraId="4FECD7D4" w14:textId="669526E7" w:rsidR="00556479" w:rsidRDefault="00556479" w:rsidP="00E81203">
      <w:pPr>
        <w:pStyle w:val="Paragraphedeliste"/>
        <w:numPr>
          <w:ilvl w:val="0"/>
          <w:numId w:val="2"/>
        </w:numPr>
      </w:pPr>
      <w:r>
        <w:t xml:space="preserve">ISO 27001 : </w:t>
      </w:r>
      <w:r w:rsidR="005A426A">
        <w:t>sécurité de l’information</w:t>
      </w:r>
      <w:r w:rsidR="003B31C2">
        <w:t>, cybersécurité et protection de la vie privé</w:t>
      </w:r>
      <w:r w:rsidR="00744C9D">
        <w:t xml:space="preserve"> – </w:t>
      </w:r>
      <w:proofErr w:type="spellStart"/>
      <w:r w:rsidR="00744C9D">
        <w:t>systéme</w:t>
      </w:r>
      <w:proofErr w:type="spellEnd"/>
      <w:r w:rsidR="00744C9D">
        <w:t xml:space="preserve"> de management de la sécurité de l’information </w:t>
      </w:r>
      <w:r w:rsidR="00E7144F">
        <w:t>–</w:t>
      </w:r>
      <w:r w:rsidR="00744C9D">
        <w:t xml:space="preserve"> </w:t>
      </w:r>
      <w:r w:rsidR="00E7144F">
        <w:t>exigence (RGPD)</w:t>
      </w:r>
    </w:p>
    <w:p w14:paraId="076F6364" w14:textId="77777777" w:rsidR="00E81203" w:rsidRDefault="00E81203" w:rsidP="52E5E3FA"/>
    <w:p w14:paraId="02779F37" w14:textId="77777777" w:rsidR="00E81203" w:rsidRDefault="00E81203" w:rsidP="52E5E3FA"/>
    <w:p w14:paraId="3622E9E6" w14:textId="77777777" w:rsidR="00E81203" w:rsidRDefault="00E81203" w:rsidP="52E5E3FA"/>
    <w:p w14:paraId="6613928C" w14:textId="7D227250" w:rsidR="2B88AD5F" w:rsidRPr="00E7144F" w:rsidRDefault="2B88AD5F" w:rsidP="002F1508">
      <w:pPr>
        <w:pStyle w:val="Paragraphedeliste"/>
        <w:numPr>
          <w:ilvl w:val="0"/>
          <w:numId w:val="1"/>
        </w:numPr>
        <w:rPr>
          <w:highlight w:val="yellow"/>
        </w:rPr>
      </w:pPr>
      <w:proofErr w:type="gramStart"/>
      <w:r w:rsidRPr="00E7144F">
        <w:rPr>
          <w:highlight w:val="yellow"/>
        </w:rPr>
        <w:t>( doc</w:t>
      </w:r>
      <w:proofErr w:type="gramEnd"/>
      <w:r w:rsidRPr="00E7144F">
        <w:rPr>
          <w:highlight w:val="yellow"/>
        </w:rPr>
        <w:t xml:space="preserve"> normatif ( norme ISO 9000 système de</w:t>
      </w:r>
      <w:r w:rsidR="54C7CBE9" w:rsidRPr="00E7144F">
        <w:rPr>
          <w:highlight w:val="yellow"/>
        </w:rPr>
        <w:t xml:space="preserve"> management de la qualité) principe </w:t>
      </w:r>
      <w:proofErr w:type="spellStart"/>
      <w:r w:rsidR="54C7CBE9" w:rsidRPr="00E7144F">
        <w:rPr>
          <w:highlight w:val="yellow"/>
        </w:rPr>
        <w:t>essentile</w:t>
      </w:r>
      <w:proofErr w:type="spellEnd"/>
      <w:r w:rsidR="54C7CBE9" w:rsidRPr="00E7144F">
        <w:rPr>
          <w:highlight w:val="yellow"/>
        </w:rPr>
        <w:t xml:space="preserve"> et vocabulaire</w:t>
      </w:r>
    </w:p>
    <w:p w14:paraId="39C07888" w14:textId="4427C1F6" w:rsidR="54C7CBE9" w:rsidRPr="00E7144F" w:rsidRDefault="54C7CBE9" w:rsidP="52E5E3FA">
      <w:pPr>
        <w:rPr>
          <w:highlight w:val="yellow"/>
        </w:rPr>
      </w:pPr>
      <w:r w:rsidRPr="00E7144F">
        <w:rPr>
          <w:highlight w:val="yellow"/>
        </w:rPr>
        <w:t xml:space="preserve">ISO 90001 </w:t>
      </w:r>
      <w:proofErr w:type="gramStart"/>
      <w:r w:rsidRPr="00E7144F">
        <w:rPr>
          <w:highlight w:val="yellow"/>
        </w:rPr>
        <w:t>système</w:t>
      </w:r>
      <w:proofErr w:type="gramEnd"/>
      <w:r w:rsidRPr="00E7144F">
        <w:rPr>
          <w:highlight w:val="yellow"/>
        </w:rPr>
        <w:t xml:space="preserve"> de management de la </w:t>
      </w:r>
      <w:proofErr w:type="spellStart"/>
      <w:r w:rsidRPr="00E7144F">
        <w:rPr>
          <w:highlight w:val="yellow"/>
        </w:rPr>
        <w:t>qualite</w:t>
      </w:r>
      <w:proofErr w:type="spellEnd"/>
      <w:r w:rsidRPr="00E7144F">
        <w:rPr>
          <w:highlight w:val="yellow"/>
        </w:rPr>
        <w:t xml:space="preserve"> exigences</w:t>
      </w:r>
    </w:p>
    <w:p w14:paraId="67067360" w14:textId="25903198" w:rsidR="54C7CBE9" w:rsidRDefault="54C7CBE9" w:rsidP="52E5E3FA">
      <w:r w:rsidRPr="00E7144F">
        <w:rPr>
          <w:highlight w:val="yellow"/>
        </w:rPr>
        <w:t xml:space="preserve">ISO 27001 </w:t>
      </w:r>
      <w:proofErr w:type="spellStart"/>
      <w:r w:rsidRPr="00E7144F">
        <w:rPr>
          <w:highlight w:val="yellow"/>
        </w:rPr>
        <w:t>systement</w:t>
      </w:r>
      <w:proofErr w:type="spellEnd"/>
      <w:r w:rsidRPr="00E7144F">
        <w:rPr>
          <w:highlight w:val="yellow"/>
        </w:rPr>
        <w:t xml:space="preserve"> </w:t>
      </w:r>
      <w:proofErr w:type="spellStart"/>
      <w:r w:rsidRPr="00E7144F">
        <w:rPr>
          <w:highlight w:val="yellow"/>
        </w:rPr>
        <w:t>manangement</w:t>
      </w:r>
      <w:proofErr w:type="spellEnd"/>
      <w:r w:rsidRPr="00E7144F">
        <w:rPr>
          <w:highlight w:val="yellow"/>
        </w:rPr>
        <w:t xml:space="preserve"> de la sécurité de l’info - RGPD</w:t>
      </w:r>
    </w:p>
    <w:p w14:paraId="4C1EE8C9" w14:textId="30122413" w:rsidR="52E5E3FA" w:rsidRDefault="52E5E3FA" w:rsidP="52E5E3FA"/>
    <w:p w14:paraId="009ED507" w14:textId="77777777" w:rsidR="00C94085" w:rsidRDefault="00C94085">
      <w:r>
        <w:br w:type="page"/>
      </w:r>
    </w:p>
    <w:p w14:paraId="4A5EDE0A" w14:textId="6B7EF58B" w:rsidR="54C7CBE9" w:rsidRDefault="54C7CBE9" w:rsidP="52E5E3FA">
      <w:r>
        <w:lastRenderedPageBreak/>
        <w:t xml:space="preserve">Documentation contractuel (cahier des charge et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constutuant</w:t>
      </w:r>
      <w:proofErr w:type="spellEnd"/>
      <w:r>
        <w:t>)) voir amine</w:t>
      </w:r>
    </w:p>
    <w:p w14:paraId="3A263CB9" w14:textId="77777777" w:rsidR="009C2536" w:rsidRDefault="009C2536" w:rsidP="52E5E3FA"/>
    <w:p w14:paraId="233A34B1" w14:textId="77777777" w:rsidR="009C2536" w:rsidRDefault="009C2536" w:rsidP="52E5E3FA"/>
    <w:p w14:paraId="39C8D804" w14:textId="77777777" w:rsidR="009C2536" w:rsidRDefault="009C2536" w:rsidP="52E5E3FA"/>
    <w:p w14:paraId="39D50956" w14:textId="77777777" w:rsidR="009C2536" w:rsidRDefault="009C2536" w:rsidP="52E5E3FA"/>
    <w:p w14:paraId="2B020115" w14:textId="77777777" w:rsidR="009C2536" w:rsidRDefault="009C2536" w:rsidP="52E5E3FA"/>
    <w:p w14:paraId="48E27546" w14:textId="77777777" w:rsidR="009C2536" w:rsidRDefault="009C2536" w:rsidP="52E5E3FA"/>
    <w:p w14:paraId="1DB36BDD" w14:textId="77777777" w:rsidR="009C2536" w:rsidRDefault="009C2536" w:rsidP="52E5E3FA"/>
    <w:p w14:paraId="66006B82" w14:textId="77777777" w:rsidR="009C2536" w:rsidRDefault="009C2536" w:rsidP="52E5E3FA"/>
    <w:p w14:paraId="7FC75EED" w14:textId="77777777" w:rsidR="009C2536" w:rsidRDefault="009C2536" w:rsidP="52E5E3FA"/>
    <w:p w14:paraId="55281EC1" w14:textId="77777777" w:rsidR="009C2536" w:rsidRDefault="009C2536" w:rsidP="52E5E3FA"/>
    <w:p w14:paraId="096C9F60" w14:textId="77777777" w:rsidR="009C2536" w:rsidRDefault="009C2536" w:rsidP="52E5E3FA"/>
    <w:p w14:paraId="340ECA47" w14:textId="77777777" w:rsidR="009C2536" w:rsidRDefault="009C2536">
      <w:r>
        <w:br w:type="page"/>
      </w:r>
    </w:p>
    <w:p w14:paraId="7B313466" w14:textId="272AE7E3" w:rsidR="54C7CBE9" w:rsidRDefault="54C7CBE9" w:rsidP="52E5E3FA">
      <w:r>
        <w:lastRenderedPageBreak/>
        <w:t xml:space="preserve">Structure documentaire </w:t>
      </w:r>
      <w:proofErr w:type="gramStart"/>
      <w:r>
        <w:t>( pyramide</w:t>
      </w:r>
      <w:proofErr w:type="gramEnd"/>
      <w:r>
        <w:t xml:space="preserve"> web et les niveau)</w:t>
      </w:r>
      <w:r w:rsidR="0060672C">
        <w:t> :</w:t>
      </w:r>
    </w:p>
    <w:p w14:paraId="524EE19D" w14:textId="33982FCE" w:rsidR="0060672C" w:rsidRDefault="00BB5A76" w:rsidP="52E5E3FA">
      <w:r>
        <w:rPr>
          <w:noProof/>
        </w:rPr>
        <w:drawing>
          <wp:inline distT="0" distB="0" distL="0" distR="0" wp14:anchorId="706EADED" wp14:editId="621FF869">
            <wp:extent cx="5486400" cy="3200400"/>
            <wp:effectExtent l="19050" t="19050" r="38100" b="19050"/>
            <wp:docPr id="1005547168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5B5BE6E8" w14:textId="77777777" w:rsidR="009A048F" w:rsidRDefault="009A048F" w:rsidP="52E5E3FA"/>
    <w:p w14:paraId="3284D0E4" w14:textId="77777777" w:rsidR="009D5E87" w:rsidRDefault="54C7CBE9" w:rsidP="52E5E3FA">
      <w:r>
        <w:t>Identification type de doc et</w:t>
      </w:r>
    </w:p>
    <w:p w14:paraId="47B6F211" w14:textId="31DCF599" w:rsidR="54C7CBE9" w:rsidRDefault="00175797" w:rsidP="005E7B90">
      <w:pPr>
        <w:pStyle w:val="Paragraphedeliste"/>
        <w:numPr>
          <w:ilvl w:val="0"/>
          <w:numId w:val="1"/>
        </w:numPr>
      </w:pPr>
      <w:r>
        <w:t>Cahier des charges</w:t>
      </w:r>
    </w:p>
    <w:p w14:paraId="5803D46A" w14:textId="3D1C1F4A" w:rsidR="00175797" w:rsidRDefault="00175797" w:rsidP="005E7B90">
      <w:pPr>
        <w:pStyle w:val="Paragraphedeliste"/>
        <w:numPr>
          <w:ilvl w:val="0"/>
          <w:numId w:val="1"/>
        </w:numPr>
      </w:pPr>
      <w:r>
        <w:t xml:space="preserve">Matrice </w:t>
      </w:r>
      <w:proofErr w:type="gramStart"/>
      <w:r>
        <w:t>des risque</w:t>
      </w:r>
      <w:proofErr w:type="gramEnd"/>
    </w:p>
    <w:p w14:paraId="5E1081C9" w14:textId="47DE774B" w:rsidR="00C24E2E" w:rsidRDefault="00D33AE0" w:rsidP="005E7B90">
      <w:pPr>
        <w:pStyle w:val="Paragraphedeliste"/>
        <w:numPr>
          <w:ilvl w:val="0"/>
          <w:numId w:val="1"/>
        </w:numPr>
      </w:pPr>
      <w:r>
        <w:t xml:space="preserve">Matrice Des risque </w:t>
      </w:r>
    </w:p>
    <w:p w14:paraId="3E5E9BC9" w14:textId="77777777" w:rsidR="00760171" w:rsidRDefault="00760171" w:rsidP="00760171"/>
    <w:p w14:paraId="2AC426BA" w14:textId="698A893B" w:rsidR="00760171" w:rsidRDefault="00760171" w:rsidP="00760171">
      <w:proofErr w:type="spellStart"/>
      <w:r>
        <w:t>Rgpd</w:t>
      </w:r>
      <w:proofErr w:type="spellEnd"/>
      <w:r>
        <w:t xml:space="preserve"> classification (</w:t>
      </w:r>
      <w:proofErr w:type="spellStart"/>
      <w:r>
        <w:t>alex</w:t>
      </w:r>
      <w:proofErr w:type="spellEnd"/>
      <w:r>
        <w:t>) ma</w:t>
      </w:r>
      <w:r w:rsidR="00D33373">
        <w:t>il</w:t>
      </w:r>
    </w:p>
    <w:p w14:paraId="081D569A" w14:textId="77777777" w:rsidR="00D33373" w:rsidRDefault="00D33373" w:rsidP="00760171"/>
    <w:p w14:paraId="3C935216" w14:textId="77777777" w:rsidR="00C24E2E" w:rsidRDefault="00C24E2E">
      <w:r>
        <w:br w:type="page"/>
      </w:r>
    </w:p>
    <w:p w14:paraId="71E3B688" w14:textId="0C39120B" w:rsidR="00175797" w:rsidRDefault="0041283E" w:rsidP="0041283E">
      <w:pPr>
        <w:pStyle w:val="Paragraphedeliste"/>
        <w:ind w:left="1080"/>
      </w:pPr>
      <w:r>
        <w:rPr>
          <w:rFonts w:ascii="roboto-regular" w:hAnsi="roboto-regular"/>
          <w:color w:val="383838"/>
          <w:sz w:val="20"/>
          <w:szCs w:val="20"/>
          <w:shd w:val="clear" w:color="auto" w:fill="FFFFFF"/>
        </w:rPr>
        <w:lastRenderedPageBreak/>
        <w:t>1)</w:t>
      </w:r>
      <w:r w:rsidRPr="0041283E">
        <w:rPr>
          <w:rFonts w:ascii="roboto-regular" w:hAnsi="roboto-regular"/>
          <w:color w:val="383838"/>
          <w:sz w:val="20"/>
          <w:szCs w:val="20"/>
          <w:shd w:val="clear" w:color="auto" w:fill="FFFFFF"/>
        </w:rPr>
        <w:t>Objet de la procédure</w:t>
      </w:r>
      <w:r w:rsidRPr="0041283E">
        <w:rPr>
          <w:rFonts w:ascii="roboto-regular" w:hAnsi="roboto-regular"/>
          <w:color w:val="383838"/>
          <w:sz w:val="20"/>
          <w:szCs w:val="20"/>
        </w:rPr>
        <w:br/>
      </w:r>
      <w:r w:rsidRPr="0041283E">
        <w:rPr>
          <w:rFonts w:ascii="roboto-regular" w:hAnsi="roboto-regular"/>
          <w:color w:val="383838"/>
          <w:sz w:val="20"/>
          <w:szCs w:val="20"/>
          <w:shd w:val="clear" w:color="auto" w:fill="FFFFFF"/>
        </w:rPr>
        <w:t>II) Domaines d'application et responsabilités</w:t>
      </w:r>
      <w:r w:rsidRPr="0041283E">
        <w:rPr>
          <w:rFonts w:ascii="roboto-regular" w:hAnsi="roboto-regular"/>
          <w:color w:val="383838"/>
          <w:sz w:val="20"/>
          <w:szCs w:val="20"/>
        </w:rPr>
        <w:br/>
      </w:r>
      <w:r w:rsidRPr="0041283E">
        <w:rPr>
          <w:rFonts w:ascii="roboto-regular" w:hAnsi="roboto-regular"/>
          <w:color w:val="383838"/>
          <w:sz w:val="20"/>
          <w:szCs w:val="20"/>
          <w:shd w:val="clear" w:color="auto" w:fill="FFFFFF"/>
        </w:rPr>
        <w:t>III) Références</w:t>
      </w:r>
      <w:r w:rsidRPr="0041283E">
        <w:rPr>
          <w:rFonts w:ascii="roboto-regular" w:hAnsi="roboto-regular"/>
          <w:color w:val="383838"/>
          <w:sz w:val="20"/>
          <w:szCs w:val="20"/>
        </w:rPr>
        <w:br/>
      </w:r>
      <w:r w:rsidRPr="0041283E">
        <w:rPr>
          <w:rFonts w:ascii="roboto-regular" w:hAnsi="roboto-regular"/>
          <w:color w:val="383838"/>
          <w:sz w:val="20"/>
          <w:szCs w:val="20"/>
          <w:shd w:val="clear" w:color="auto" w:fill="FFFFFF"/>
        </w:rPr>
        <w:t>IV) Mise en application</w:t>
      </w:r>
      <w:r w:rsidRPr="0041283E">
        <w:rPr>
          <w:rFonts w:ascii="roboto-regular" w:hAnsi="roboto-regular"/>
          <w:color w:val="383838"/>
          <w:sz w:val="20"/>
          <w:szCs w:val="20"/>
        </w:rPr>
        <w:br/>
      </w:r>
      <w:r w:rsidRPr="0041283E">
        <w:rPr>
          <w:rFonts w:ascii="roboto-regular" w:hAnsi="roboto-regular"/>
          <w:color w:val="383838"/>
          <w:sz w:val="20"/>
          <w:szCs w:val="20"/>
          <w:shd w:val="clear" w:color="auto" w:fill="FFFFFF"/>
        </w:rPr>
        <w:t>V) Description du processus</w:t>
      </w:r>
      <w:r w:rsidRPr="0041283E">
        <w:rPr>
          <w:rFonts w:ascii="roboto-regular" w:hAnsi="roboto-regular"/>
          <w:color w:val="383838"/>
          <w:sz w:val="20"/>
          <w:szCs w:val="20"/>
        </w:rPr>
        <w:br/>
      </w:r>
      <w:r w:rsidRPr="0041283E">
        <w:rPr>
          <w:rFonts w:ascii="roboto-regular" w:hAnsi="roboto-regular"/>
          <w:color w:val="383838"/>
          <w:sz w:val="20"/>
          <w:szCs w:val="20"/>
          <w:shd w:val="clear" w:color="auto" w:fill="FFFFFF"/>
        </w:rPr>
        <w:t>VI) Termes et définitions</w:t>
      </w:r>
      <w:r w:rsidRPr="0041283E">
        <w:rPr>
          <w:rFonts w:ascii="roboto-regular" w:hAnsi="roboto-regular"/>
          <w:color w:val="383838"/>
          <w:sz w:val="20"/>
          <w:szCs w:val="20"/>
        </w:rPr>
        <w:br/>
      </w:r>
      <w:r w:rsidRPr="0041283E">
        <w:rPr>
          <w:rFonts w:ascii="roboto-regular" w:hAnsi="roboto-regular"/>
          <w:color w:val="383838"/>
          <w:sz w:val="20"/>
          <w:szCs w:val="20"/>
          <w:shd w:val="clear" w:color="auto" w:fill="FFFFFF"/>
        </w:rPr>
        <w:t>VI) Annexe</w:t>
      </w:r>
    </w:p>
    <w:sectPr w:rsidR="00175797" w:rsidSect="000C1F3E">
      <w:headerReference w:type="first" r:id="rId16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DE2054" w14:textId="77777777" w:rsidR="00F501B1" w:rsidRDefault="00F501B1" w:rsidP="00F501B1">
      <w:pPr>
        <w:spacing w:after="0" w:line="240" w:lineRule="auto"/>
      </w:pPr>
      <w:r>
        <w:separator/>
      </w:r>
    </w:p>
  </w:endnote>
  <w:endnote w:type="continuationSeparator" w:id="0">
    <w:p w14:paraId="218CFBD6" w14:textId="77777777" w:rsidR="00F501B1" w:rsidRDefault="00F501B1" w:rsidP="00F50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-regular">
    <w:altName w:val="Roboto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47FB0" w14:textId="77777777" w:rsidR="00F501B1" w:rsidRDefault="00F501B1" w:rsidP="00F501B1">
      <w:pPr>
        <w:spacing w:after="0" w:line="240" w:lineRule="auto"/>
      </w:pPr>
      <w:r>
        <w:separator/>
      </w:r>
    </w:p>
  </w:footnote>
  <w:footnote w:type="continuationSeparator" w:id="0">
    <w:p w14:paraId="2CD5C5CF" w14:textId="77777777" w:rsidR="00F501B1" w:rsidRDefault="00F501B1" w:rsidP="00F501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6AA31" w14:textId="658025A0" w:rsidR="00F501B1" w:rsidRDefault="00166BA2">
    <w:pPr>
      <w:pStyle w:val="En-tte"/>
    </w:pPr>
    <w:proofErr w:type="spellStart"/>
    <w:r>
      <w:t>Reerer</w:t>
    </w:r>
    <w:proofErr w:type="spellEnd"/>
  </w:p>
  <w:p w14:paraId="02EB79FC" w14:textId="77777777" w:rsidR="00166BA2" w:rsidRDefault="00166BA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09398D"/>
    <w:multiLevelType w:val="hybridMultilevel"/>
    <w:tmpl w:val="7360AC36"/>
    <w:lvl w:ilvl="0" w:tplc="8CF2BF7C">
      <w:start w:val="1"/>
      <w:numFmt w:val="upperRoman"/>
      <w:lvlText w:val="%1)"/>
      <w:lvlJc w:val="left"/>
      <w:pPr>
        <w:ind w:left="1080" w:hanging="720"/>
      </w:pPr>
      <w:rPr>
        <w:rFonts w:ascii="roboto-regular" w:hAnsi="roboto-regular" w:hint="default"/>
        <w:color w:val="383838"/>
        <w:sz w:val="2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F34EEF"/>
    <w:multiLevelType w:val="hybridMultilevel"/>
    <w:tmpl w:val="9DDA3A4E"/>
    <w:lvl w:ilvl="0" w:tplc="040C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2" w15:restartNumberingAfterBreak="0">
    <w:nsid w:val="62220061"/>
    <w:multiLevelType w:val="hybridMultilevel"/>
    <w:tmpl w:val="4E8CD2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587948">
    <w:abstractNumId w:val="1"/>
  </w:num>
  <w:num w:numId="2" w16cid:durableId="1397240970">
    <w:abstractNumId w:val="2"/>
  </w:num>
  <w:num w:numId="3" w16cid:durableId="587739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B80474"/>
    <w:rsid w:val="00044A6F"/>
    <w:rsid w:val="000952A3"/>
    <w:rsid w:val="000A2993"/>
    <w:rsid w:val="000C1F3E"/>
    <w:rsid w:val="00166BA2"/>
    <w:rsid w:val="00171796"/>
    <w:rsid w:val="00175797"/>
    <w:rsid w:val="002F1508"/>
    <w:rsid w:val="00307587"/>
    <w:rsid w:val="00313D2D"/>
    <w:rsid w:val="003B31C2"/>
    <w:rsid w:val="003E1FF8"/>
    <w:rsid w:val="003F7F39"/>
    <w:rsid w:val="0041283E"/>
    <w:rsid w:val="00525DE4"/>
    <w:rsid w:val="00537892"/>
    <w:rsid w:val="00556479"/>
    <w:rsid w:val="005857DF"/>
    <w:rsid w:val="005A426A"/>
    <w:rsid w:val="005B1A84"/>
    <w:rsid w:val="005E7B90"/>
    <w:rsid w:val="0060672C"/>
    <w:rsid w:val="00634DB2"/>
    <w:rsid w:val="006905AC"/>
    <w:rsid w:val="006A4F3D"/>
    <w:rsid w:val="006E25FB"/>
    <w:rsid w:val="00744C9D"/>
    <w:rsid w:val="00746D60"/>
    <w:rsid w:val="00760171"/>
    <w:rsid w:val="007851E6"/>
    <w:rsid w:val="00831929"/>
    <w:rsid w:val="00867B34"/>
    <w:rsid w:val="009154EC"/>
    <w:rsid w:val="009A048F"/>
    <w:rsid w:val="009C2536"/>
    <w:rsid w:val="009D5E87"/>
    <w:rsid w:val="009D6338"/>
    <w:rsid w:val="00AD29F4"/>
    <w:rsid w:val="00B147E0"/>
    <w:rsid w:val="00B55ADF"/>
    <w:rsid w:val="00B668B4"/>
    <w:rsid w:val="00BB5A76"/>
    <w:rsid w:val="00BC57BF"/>
    <w:rsid w:val="00BD36A6"/>
    <w:rsid w:val="00C0511E"/>
    <w:rsid w:val="00C072FD"/>
    <w:rsid w:val="00C24E2E"/>
    <w:rsid w:val="00C2525F"/>
    <w:rsid w:val="00C94085"/>
    <w:rsid w:val="00D33373"/>
    <w:rsid w:val="00D33AE0"/>
    <w:rsid w:val="00D53116"/>
    <w:rsid w:val="00DA7395"/>
    <w:rsid w:val="00E7144F"/>
    <w:rsid w:val="00E81203"/>
    <w:rsid w:val="00F2587C"/>
    <w:rsid w:val="00F32D2C"/>
    <w:rsid w:val="00F37DC6"/>
    <w:rsid w:val="00F501B1"/>
    <w:rsid w:val="00F60241"/>
    <w:rsid w:val="00FB3DD5"/>
    <w:rsid w:val="0111DE4B"/>
    <w:rsid w:val="012B06A8"/>
    <w:rsid w:val="048E1CC5"/>
    <w:rsid w:val="103D5C3C"/>
    <w:rsid w:val="107FF4A7"/>
    <w:rsid w:val="139E6D0C"/>
    <w:rsid w:val="153A3D6D"/>
    <w:rsid w:val="21CDA363"/>
    <w:rsid w:val="23B490D6"/>
    <w:rsid w:val="253BAA2C"/>
    <w:rsid w:val="26F41F1E"/>
    <w:rsid w:val="2B192615"/>
    <w:rsid w:val="2B88AD5F"/>
    <w:rsid w:val="31FD4B53"/>
    <w:rsid w:val="3236D1C5"/>
    <w:rsid w:val="3349D732"/>
    <w:rsid w:val="33D2A226"/>
    <w:rsid w:val="370A42E8"/>
    <w:rsid w:val="37670914"/>
    <w:rsid w:val="3986A9BC"/>
    <w:rsid w:val="3AC7A192"/>
    <w:rsid w:val="4E6A42CC"/>
    <w:rsid w:val="4EA47530"/>
    <w:rsid w:val="4FB88124"/>
    <w:rsid w:val="52E5E3FA"/>
    <w:rsid w:val="54C7CBE9"/>
    <w:rsid w:val="555E60DE"/>
    <w:rsid w:val="5C5C6EBF"/>
    <w:rsid w:val="5CB80474"/>
    <w:rsid w:val="612FDFE2"/>
    <w:rsid w:val="71496BB0"/>
    <w:rsid w:val="72B0B33E"/>
    <w:rsid w:val="7C1F9EBE"/>
    <w:rsid w:val="7C4EF129"/>
    <w:rsid w:val="7E134BDD"/>
    <w:rsid w:val="7FAF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B80474"/>
  <w15:chartTrackingRefBased/>
  <w15:docId w15:val="{06D1AD04-8115-47F7-AA20-AAEE6CE4E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F1508"/>
    <w:pPr>
      <w:ind w:left="720"/>
      <w:contextualSpacing/>
    </w:pPr>
  </w:style>
  <w:style w:type="paragraph" w:styleId="Sansinterligne">
    <w:name w:val="No Spacing"/>
    <w:link w:val="SansinterligneCar"/>
    <w:uiPriority w:val="1"/>
    <w:qFormat/>
    <w:rsid w:val="00D53116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D53116"/>
    <w:rPr>
      <w:rFonts w:eastAsiaTheme="minorEastAsia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F501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501B1"/>
  </w:style>
  <w:style w:type="paragraph" w:styleId="Pieddepage">
    <w:name w:val="footer"/>
    <w:basedOn w:val="Normal"/>
    <w:link w:val="PieddepageCar"/>
    <w:uiPriority w:val="99"/>
    <w:unhideWhenUsed/>
    <w:rsid w:val="00F501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501B1"/>
  </w:style>
  <w:style w:type="table" w:styleId="Grilledutableau">
    <w:name w:val="Table Grid"/>
    <w:basedOn w:val="TableauNormal"/>
    <w:uiPriority w:val="39"/>
    <w:rsid w:val="00F501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2FDF68E-7156-47FC-A1CF-772ABEBE021D}" type="doc">
      <dgm:prSet loTypeId="urn:microsoft.com/office/officeart/2005/8/layout/pyramid1" loCatId="pyramid" qsTypeId="urn:microsoft.com/office/officeart/2005/8/quickstyle/simple1" qsCatId="simple" csTypeId="urn:microsoft.com/office/officeart/2005/8/colors/accent1_2" csCatId="accent1" phldr="1"/>
      <dgm:spPr/>
    </dgm:pt>
    <dgm:pt modelId="{B414DCD7-1D09-4213-841F-96FCB692497E}">
      <dgm:prSet phldrT="[Texte]"/>
      <dgm:spPr/>
      <dgm:t>
        <a:bodyPr/>
        <a:lstStyle/>
        <a:p>
          <a:r>
            <a:rPr lang="fr-FR"/>
            <a:t>Manuel qualité</a:t>
          </a:r>
        </a:p>
      </dgm:t>
    </dgm:pt>
    <dgm:pt modelId="{0BA0732A-C429-47FD-B551-4A18BF4250FC}" type="parTrans" cxnId="{4A4D777A-9AFF-44CB-B7C2-193A6C341D63}">
      <dgm:prSet/>
      <dgm:spPr/>
      <dgm:t>
        <a:bodyPr/>
        <a:lstStyle/>
        <a:p>
          <a:endParaRPr lang="fr-FR"/>
        </a:p>
      </dgm:t>
    </dgm:pt>
    <dgm:pt modelId="{6089BC22-6ED0-4B56-89A0-79C0B3BE52CD}" type="sibTrans" cxnId="{4A4D777A-9AFF-44CB-B7C2-193A6C341D63}">
      <dgm:prSet/>
      <dgm:spPr/>
      <dgm:t>
        <a:bodyPr/>
        <a:lstStyle/>
        <a:p>
          <a:endParaRPr lang="fr-FR"/>
        </a:p>
      </dgm:t>
    </dgm:pt>
    <dgm:pt modelId="{B55B86D4-4D18-444B-AF05-9CAA8B1903AA}">
      <dgm:prSet phldrT="[Texte]"/>
      <dgm:spPr/>
      <dgm:t>
        <a:bodyPr/>
        <a:lstStyle/>
        <a:p>
          <a:r>
            <a:rPr lang="fr-FR"/>
            <a:t>Processus</a:t>
          </a:r>
        </a:p>
      </dgm:t>
    </dgm:pt>
    <dgm:pt modelId="{34C37B12-2C53-41E8-95D8-4E995007358F}" type="parTrans" cxnId="{B4678054-8737-4A0D-B35A-AECF89A1EE88}">
      <dgm:prSet/>
      <dgm:spPr/>
      <dgm:t>
        <a:bodyPr/>
        <a:lstStyle/>
        <a:p>
          <a:endParaRPr lang="fr-FR"/>
        </a:p>
      </dgm:t>
    </dgm:pt>
    <dgm:pt modelId="{BB442D37-5681-4AE1-B42B-06CFD52FAAA6}" type="sibTrans" cxnId="{B4678054-8737-4A0D-B35A-AECF89A1EE88}">
      <dgm:prSet/>
      <dgm:spPr/>
      <dgm:t>
        <a:bodyPr/>
        <a:lstStyle/>
        <a:p>
          <a:endParaRPr lang="fr-FR"/>
        </a:p>
      </dgm:t>
    </dgm:pt>
    <dgm:pt modelId="{5EA0AFCE-02ED-4911-BF09-DD837F5A4EBF}">
      <dgm:prSet phldrT="[Texte]"/>
      <dgm:spPr/>
      <dgm:t>
        <a:bodyPr/>
        <a:lstStyle/>
        <a:p>
          <a:r>
            <a:rPr lang="fr-FR"/>
            <a:t>Procedure opérationnelles et organisationnelles</a:t>
          </a:r>
        </a:p>
      </dgm:t>
    </dgm:pt>
    <dgm:pt modelId="{9460FCC1-0345-46FC-B799-B51C540DA8E5}" type="parTrans" cxnId="{EC512B9B-C067-45F4-BD1C-F88D942FF7D2}">
      <dgm:prSet/>
      <dgm:spPr/>
      <dgm:t>
        <a:bodyPr/>
        <a:lstStyle/>
        <a:p>
          <a:endParaRPr lang="fr-FR"/>
        </a:p>
      </dgm:t>
    </dgm:pt>
    <dgm:pt modelId="{5407663F-82EC-4818-BF38-D9ED2E16F293}" type="sibTrans" cxnId="{EC512B9B-C067-45F4-BD1C-F88D942FF7D2}">
      <dgm:prSet/>
      <dgm:spPr/>
      <dgm:t>
        <a:bodyPr/>
        <a:lstStyle/>
        <a:p>
          <a:endParaRPr lang="fr-FR"/>
        </a:p>
      </dgm:t>
    </dgm:pt>
    <dgm:pt modelId="{3D96AD31-AFCD-468F-843A-96B57AAAFC40}">
      <dgm:prSet phldrT="[Texte]"/>
      <dgm:spPr/>
      <dgm:t>
        <a:bodyPr/>
        <a:lstStyle/>
        <a:p>
          <a:r>
            <a:rPr lang="fr-FR"/>
            <a:t>Instruction operationnelles document spécifiques aux postes</a:t>
          </a:r>
        </a:p>
      </dgm:t>
    </dgm:pt>
    <dgm:pt modelId="{1353762D-57E9-4286-8DC0-AA36D8203C70}" type="parTrans" cxnId="{B2A10A7E-A1C7-4A25-9FAB-0301E7A9256A}">
      <dgm:prSet/>
      <dgm:spPr/>
      <dgm:t>
        <a:bodyPr/>
        <a:lstStyle/>
        <a:p>
          <a:endParaRPr lang="fr-FR"/>
        </a:p>
      </dgm:t>
    </dgm:pt>
    <dgm:pt modelId="{E84570F1-D48B-40E4-99F1-F63E8E9512ED}" type="sibTrans" cxnId="{B2A10A7E-A1C7-4A25-9FAB-0301E7A9256A}">
      <dgm:prSet/>
      <dgm:spPr/>
      <dgm:t>
        <a:bodyPr/>
        <a:lstStyle/>
        <a:p>
          <a:endParaRPr lang="fr-FR"/>
        </a:p>
      </dgm:t>
    </dgm:pt>
    <dgm:pt modelId="{D68FEC2C-0E6C-4ACA-B661-D1DF5C8D4389}">
      <dgm:prSet phldrT="[Texte]"/>
      <dgm:spPr/>
      <dgm:t>
        <a:bodyPr/>
        <a:lstStyle/>
        <a:p>
          <a:r>
            <a:rPr lang="fr-FR"/>
            <a:t>Enregistrement relatifs à la qualité</a:t>
          </a:r>
        </a:p>
      </dgm:t>
    </dgm:pt>
    <dgm:pt modelId="{81CAB8A2-3E92-4D06-92DF-5EE1CDCB369C}" type="parTrans" cxnId="{017A0C44-4D3B-4770-85E0-08EC15B852AD}">
      <dgm:prSet/>
      <dgm:spPr/>
      <dgm:t>
        <a:bodyPr/>
        <a:lstStyle/>
        <a:p>
          <a:endParaRPr lang="fr-FR"/>
        </a:p>
      </dgm:t>
    </dgm:pt>
    <dgm:pt modelId="{35D6BB59-79B6-444F-94A6-DCD9051F0EA0}" type="sibTrans" cxnId="{017A0C44-4D3B-4770-85E0-08EC15B852AD}">
      <dgm:prSet/>
      <dgm:spPr/>
      <dgm:t>
        <a:bodyPr/>
        <a:lstStyle/>
        <a:p>
          <a:endParaRPr lang="fr-FR"/>
        </a:p>
      </dgm:t>
    </dgm:pt>
    <dgm:pt modelId="{DFEC22D3-7DC0-4CBB-8E9E-3B24BAC416C2}" type="pres">
      <dgm:prSet presAssocID="{42FDF68E-7156-47FC-A1CF-772ABEBE021D}" presName="Name0" presStyleCnt="0">
        <dgm:presLayoutVars>
          <dgm:dir/>
          <dgm:animLvl val="lvl"/>
          <dgm:resizeHandles val="exact"/>
        </dgm:presLayoutVars>
      </dgm:prSet>
      <dgm:spPr/>
    </dgm:pt>
    <dgm:pt modelId="{3A4488F1-CD0D-4E7B-BB0E-A106A36114CF}" type="pres">
      <dgm:prSet presAssocID="{B414DCD7-1D09-4213-841F-96FCB692497E}" presName="Name8" presStyleCnt="0"/>
      <dgm:spPr/>
    </dgm:pt>
    <dgm:pt modelId="{D659AAC6-4ECE-4A72-90E1-FC88B0CA0008}" type="pres">
      <dgm:prSet presAssocID="{B414DCD7-1D09-4213-841F-96FCB692497E}" presName="level" presStyleLbl="node1" presStyleIdx="0" presStyleCnt="5">
        <dgm:presLayoutVars>
          <dgm:chMax val="1"/>
          <dgm:bulletEnabled val="1"/>
        </dgm:presLayoutVars>
      </dgm:prSet>
      <dgm:spPr/>
    </dgm:pt>
    <dgm:pt modelId="{FE917BF1-8055-4EE1-833B-1B39833E76F0}" type="pres">
      <dgm:prSet presAssocID="{B414DCD7-1D09-4213-841F-96FCB692497E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180E0D5A-A289-428A-97A6-26351A23EB2B}" type="pres">
      <dgm:prSet presAssocID="{B55B86D4-4D18-444B-AF05-9CAA8B1903AA}" presName="Name8" presStyleCnt="0"/>
      <dgm:spPr/>
    </dgm:pt>
    <dgm:pt modelId="{AAE879F8-0BA5-4ADE-B30F-3D6A1CF16347}" type="pres">
      <dgm:prSet presAssocID="{B55B86D4-4D18-444B-AF05-9CAA8B1903AA}" presName="level" presStyleLbl="node1" presStyleIdx="1" presStyleCnt="5">
        <dgm:presLayoutVars>
          <dgm:chMax val="1"/>
          <dgm:bulletEnabled val="1"/>
        </dgm:presLayoutVars>
      </dgm:prSet>
      <dgm:spPr/>
    </dgm:pt>
    <dgm:pt modelId="{4E30F7DB-8DEF-4783-8029-E1945C77285E}" type="pres">
      <dgm:prSet presAssocID="{B55B86D4-4D18-444B-AF05-9CAA8B1903AA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C892F5EB-E687-45C5-BDDD-319A86453DE9}" type="pres">
      <dgm:prSet presAssocID="{5EA0AFCE-02ED-4911-BF09-DD837F5A4EBF}" presName="Name8" presStyleCnt="0"/>
      <dgm:spPr/>
    </dgm:pt>
    <dgm:pt modelId="{78E20E47-81F1-440F-B9C5-7280FE93D348}" type="pres">
      <dgm:prSet presAssocID="{5EA0AFCE-02ED-4911-BF09-DD837F5A4EBF}" presName="level" presStyleLbl="node1" presStyleIdx="2" presStyleCnt="5">
        <dgm:presLayoutVars>
          <dgm:chMax val="1"/>
          <dgm:bulletEnabled val="1"/>
        </dgm:presLayoutVars>
      </dgm:prSet>
      <dgm:spPr/>
    </dgm:pt>
    <dgm:pt modelId="{6D234697-FED9-49DD-8271-BF91FD1797B6}" type="pres">
      <dgm:prSet presAssocID="{5EA0AFCE-02ED-4911-BF09-DD837F5A4EBF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94136351-6441-4A10-BFE8-F34EF8FE4F0D}" type="pres">
      <dgm:prSet presAssocID="{3D96AD31-AFCD-468F-843A-96B57AAAFC40}" presName="Name8" presStyleCnt="0"/>
      <dgm:spPr/>
    </dgm:pt>
    <dgm:pt modelId="{FE5BD907-4379-4C2C-BCC0-AD37203B8BA7}" type="pres">
      <dgm:prSet presAssocID="{3D96AD31-AFCD-468F-843A-96B57AAAFC40}" presName="level" presStyleLbl="node1" presStyleIdx="3" presStyleCnt="5">
        <dgm:presLayoutVars>
          <dgm:chMax val="1"/>
          <dgm:bulletEnabled val="1"/>
        </dgm:presLayoutVars>
      </dgm:prSet>
      <dgm:spPr/>
    </dgm:pt>
    <dgm:pt modelId="{C98E02E9-4D83-44D0-A43A-141871389ACE}" type="pres">
      <dgm:prSet presAssocID="{3D96AD31-AFCD-468F-843A-96B57AAAFC40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FA2CB7BB-0326-4CEB-9A1A-08933A993584}" type="pres">
      <dgm:prSet presAssocID="{D68FEC2C-0E6C-4ACA-B661-D1DF5C8D4389}" presName="Name8" presStyleCnt="0"/>
      <dgm:spPr/>
    </dgm:pt>
    <dgm:pt modelId="{F4212132-0CD6-4AC4-8ECD-B1F4D1DFFC1B}" type="pres">
      <dgm:prSet presAssocID="{D68FEC2C-0E6C-4ACA-B661-D1DF5C8D4389}" presName="level" presStyleLbl="node1" presStyleIdx="4" presStyleCnt="5">
        <dgm:presLayoutVars>
          <dgm:chMax val="1"/>
          <dgm:bulletEnabled val="1"/>
        </dgm:presLayoutVars>
      </dgm:prSet>
      <dgm:spPr/>
    </dgm:pt>
    <dgm:pt modelId="{45EA3528-09DA-40F2-BABB-DBC48391FEC5}" type="pres">
      <dgm:prSet presAssocID="{D68FEC2C-0E6C-4ACA-B661-D1DF5C8D4389}" presName="levelTx" presStyleLbl="revTx" presStyleIdx="0" presStyleCnt="0">
        <dgm:presLayoutVars>
          <dgm:chMax val="1"/>
          <dgm:bulletEnabled val="1"/>
        </dgm:presLayoutVars>
      </dgm:prSet>
      <dgm:spPr/>
    </dgm:pt>
  </dgm:ptLst>
  <dgm:cxnLst>
    <dgm:cxn modelId="{7287F308-2DB5-4F4A-A593-9349397D2220}" type="presOf" srcId="{B414DCD7-1D09-4213-841F-96FCB692497E}" destId="{FE917BF1-8055-4EE1-833B-1B39833E76F0}" srcOrd="1" destOrd="0" presId="urn:microsoft.com/office/officeart/2005/8/layout/pyramid1"/>
    <dgm:cxn modelId="{017A0C44-4D3B-4770-85E0-08EC15B852AD}" srcId="{42FDF68E-7156-47FC-A1CF-772ABEBE021D}" destId="{D68FEC2C-0E6C-4ACA-B661-D1DF5C8D4389}" srcOrd="4" destOrd="0" parTransId="{81CAB8A2-3E92-4D06-92DF-5EE1CDCB369C}" sibTransId="{35D6BB59-79B6-444F-94A6-DCD9051F0EA0}"/>
    <dgm:cxn modelId="{D250CD46-C462-46A4-BFE2-68AC2D4A8F05}" type="presOf" srcId="{5EA0AFCE-02ED-4911-BF09-DD837F5A4EBF}" destId="{78E20E47-81F1-440F-B9C5-7280FE93D348}" srcOrd="0" destOrd="0" presId="urn:microsoft.com/office/officeart/2005/8/layout/pyramid1"/>
    <dgm:cxn modelId="{DCD2826D-2A35-497C-A6B9-D7728DB6A289}" type="presOf" srcId="{5EA0AFCE-02ED-4911-BF09-DD837F5A4EBF}" destId="{6D234697-FED9-49DD-8271-BF91FD1797B6}" srcOrd="1" destOrd="0" presId="urn:microsoft.com/office/officeart/2005/8/layout/pyramid1"/>
    <dgm:cxn modelId="{8DEF7E4F-DAB0-4B05-BFB1-F2C1A792AB0C}" type="presOf" srcId="{B55B86D4-4D18-444B-AF05-9CAA8B1903AA}" destId="{4E30F7DB-8DEF-4783-8029-E1945C77285E}" srcOrd="1" destOrd="0" presId="urn:microsoft.com/office/officeart/2005/8/layout/pyramid1"/>
    <dgm:cxn modelId="{36ACDC53-9578-4AC9-B8F2-8BE5BC8F3695}" type="presOf" srcId="{D68FEC2C-0E6C-4ACA-B661-D1DF5C8D4389}" destId="{F4212132-0CD6-4AC4-8ECD-B1F4D1DFFC1B}" srcOrd="0" destOrd="0" presId="urn:microsoft.com/office/officeart/2005/8/layout/pyramid1"/>
    <dgm:cxn modelId="{12A47174-6337-45F1-BF2E-CEB0B27D1F9E}" type="presOf" srcId="{3D96AD31-AFCD-468F-843A-96B57AAAFC40}" destId="{FE5BD907-4379-4C2C-BCC0-AD37203B8BA7}" srcOrd="0" destOrd="0" presId="urn:microsoft.com/office/officeart/2005/8/layout/pyramid1"/>
    <dgm:cxn modelId="{B4678054-8737-4A0D-B35A-AECF89A1EE88}" srcId="{42FDF68E-7156-47FC-A1CF-772ABEBE021D}" destId="{B55B86D4-4D18-444B-AF05-9CAA8B1903AA}" srcOrd="1" destOrd="0" parTransId="{34C37B12-2C53-41E8-95D8-4E995007358F}" sibTransId="{BB442D37-5681-4AE1-B42B-06CFD52FAAA6}"/>
    <dgm:cxn modelId="{4A4D777A-9AFF-44CB-B7C2-193A6C341D63}" srcId="{42FDF68E-7156-47FC-A1CF-772ABEBE021D}" destId="{B414DCD7-1D09-4213-841F-96FCB692497E}" srcOrd="0" destOrd="0" parTransId="{0BA0732A-C429-47FD-B551-4A18BF4250FC}" sibTransId="{6089BC22-6ED0-4B56-89A0-79C0B3BE52CD}"/>
    <dgm:cxn modelId="{B2A10A7E-A1C7-4A25-9FAB-0301E7A9256A}" srcId="{42FDF68E-7156-47FC-A1CF-772ABEBE021D}" destId="{3D96AD31-AFCD-468F-843A-96B57AAAFC40}" srcOrd="3" destOrd="0" parTransId="{1353762D-57E9-4286-8DC0-AA36D8203C70}" sibTransId="{E84570F1-D48B-40E4-99F1-F63E8E9512ED}"/>
    <dgm:cxn modelId="{32E0A68E-55CB-4BE9-98E0-C0D8B982A7A9}" type="presOf" srcId="{B55B86D4-4D18-444B-AF05-9CAA8B1903AA}" destId="{AAE879F8-0BA5-4ADE-B30F-3D6A1CF16347}" srcOrd="0" destOrd="0" presId="urn:microsoft.com/office/officeart/2005/8/layout/pyramid1"/>
    <dgm:cxn modelId="{7037739A-4012-4143-A97A-6423EDEF5328}" type="presOf" srcId="{42FDF68E-7156-47FC-A1CF-772ABEBE021D}" destId="{DFEC22D3-7DC0-4CBB-8E9E-3B24BAC416C2}" srcOrd="0" destOrd="0" presId="urn:microsoft.com/office/officeart/2005/8/layout/pyramid1"/>
    <dgm:cxn modelId="{EC512B9B-C067-45F4-BD1C-F88D942FF7D2}" srcId="{42FDF68E-7156-47FC-A1CF-772ABEBE021D}" destId="{5EA0AFCE-02ED-4911-BF09-DD837F5A4EBF}" srcOrd="2" destOrd="0" parTransId="{9460FCC1-0345-46FC-B799-B51C540DA8E5}" sibTransId="{5407663F-82EC-4818-BF38-D9ED2E16F293}"/>
    <dgm:cxn modelId="{E29FC5A8-36E6-48BA-9DC8-0B405CF8E098}" type="presOf" srcId="{D68FEC2C-0E6C-4ACA-B661-D1DF5C8D4389}" destId="{45EA3528-09DA-40F2-BABB-DBC48391FEC5}" srcOrd="1" destOrd="0" presId="urn:microsoft.com/office/officeart/2005/8/layout/pyramid1"/>
    <dgm:cxn modelId="{87C4B7D8-A08D-452F-A3B8-884DA8330C44}" type="presOf" srcId="{3D96AD31-AFCD-468F-843A-96B57AAAFC40}" destId="{C98E02E9-4D83-44D0-A43A-141871389ACE}" srcOrd="1" destOrd="0" presId="urn:microsoft.com/office/officeart/2005/8/layout/pyramid1"/>
    <dgm:cxn modelId="{8E3780E6-9727-4E17-ACB0-53CF60B5A035}" type="presOf" srcId="{B414DCD7-1D09-4213-841F-96FCB692497E}" destId="{D659AAC6-4ECE-4A72-90E1-FC88B0CA0008}" srcOrd="0" destOrd="0" presId="urn:microsoft.com/office/officeart/2005/8/layout/pyramid1"/>
    <dgm:cxn modelId="{BE406D40-A70F-4F7F-A9C4-4875B181A673}" type="presParOf" srcId="{DFEC22D3-7DC0-4CBB-8E9E-3B24BAC416C2}" destId="{3A4488F1-CD0D-4E7B-BB0E-A106A36114CF}" srcOrd="0" destOrd="0" presId="urn:microsoft.com/office/officeart/2005/8/layout/pyramid1"/>
    <dgm:cxn modelId="{6C208DA1-FF40-4886-925E-91239691A85F}" type="presParOf" srcId="{3A4488F1-CD0D-4E7B-BB0E-A106A36114CF}" destId="{D659AAC6-4ECE-4A72-90E1-FC88B0CA0008}" srcOrd="0" destOrd="0" presId="urn:microsoft.com/office/officeart/2005/8/layout/pyramid1"/>
    <dgm:cxn modelId="{BD4C9B96-85E7-4705-A2B4-C5F01468AFE8}" type="presParOf" srcId="{3A4488F1-CD0D-4E7B-BB0E-A106A36114CF}" destId="{FE917BF1-8055-4EE1-833B-1B39833E76F0}" srcOrd="1" destOrd="0" presId="urn:microsoft.com/office/officeart/2005/8/layout/pyramid1"/>
    <dgm:cxn modelId="{F1DEBAF0-EF72-4F25-B88E-077F1469A937}" type="presParOf" srcId="{DFEC22D3-7DC0-4CBB-8E9E-3B24BAC416C2}" destId="{180E0D5A-A289-428A-97A6-26351A23EB2B}" srcOrd="1" destOrd="0" presId="urn:microsoft.com/office/officeart/2005/8/layout/pyramid1"/>
    <dgm:cxn modelId="{EF8B7917-7F0A-420F-97C0-3DBB54688B25}" type="presParOf" srcId="{180E0D5A-A289-428A-97A6-26351A23EB2B}" destId="{AAE879F8-0BA5-4ADE-B30F-3D6A1CF16347}" srcOrd="0" destOrd="0" presId="urn:microsoft.com/office/officeart/2005/8/layout/pyramid1"/>
    <dgm:cxn modelId="{1A7B9342-A150-49FF-8C77-AFC442DDD129}" type="presParOf" srcId="{180E0D5A-A289-428A-97A6-26351A23EB2B}" destId="{4E30F7DB-8DEF-4783-8029-E1945C77285E}" srcOrd="1" destOrd="0" presId="urn:microsoft.com/office/officeart/2005/8/layout/pyramid1"/>
    <dgm:cxn modelId="{775A1AEA-C878-4B16-8E63-625F0EADEEC7}" type="presParOf" srcId="{DFEC22D3-7DC0-4CBB-8E9E-3B24BAC416C2}" destId="{C892F5EB-E687-45C5-BDDD-319A86453DE9}" srcOrd="2" destOrd="0" presId="urn:microsoft.com/office/officeart/2005/8/layout/pyramid1"/>
    <dgm:cxn modelId="{B0AA6389-96C2-409F-BB01-7738B6F03B65}" type="presParOf" srcId="{C892F5EB-E687-45C5-BDDD-319A86453DE9}" destId="{78E20E47-81F1-440F-B9C5-7280FE93D348}" srcOrd="0" destOrd="0" presId="urn:microsoft.com/office/officeart/2005/8/layout/pyramid1"/>
    <dgm:cxn modelId="{E3C0B6A4-3AD3-48E2-9991-5194F025C1B2}" type="presParOf" srcId="{C892F5EB-E687-45C5-BDDD-319A86453DE9}" destId="{6D234697-FED9-49DD-8271-BF91FD1797B6}" srcOrd="1" destOrd="0" presId="urn:microsoft.com/office/officeart/2005/8/layout/pyramid1"/>
    <dgm:cxn modelId="{904474CB-2634-45AC-893F-2F2E16511F1E}" type="presParOf" srcId="{DFEC22D3-7DC0-4CBB-8E9E-3B24BAC416C2}" destId="{94136351-6441-4A10-BFE8-F34EF8FE4F0D}" srcOrd="3" destOrd="0" presId="urn:microsoft.com/office/officeart/2005/8/layout/pyramid1"/>
    <dgm:cxn modelId="{8D70D3E4-3756-4B8F-9453-4B079A5FBA18}" type="presParOf" srcId="{94136351-6441-4A10-BFE8-F34EF8FE4F0D}" destId="{FE5BD907-4379-4C2C-BCC0-AD37203B8BA7}" srcOrd="0" destOrd="0" presId="urn:microsoft.com/office/officeart/2005/8/layout/pyramid1"/>
    <dgm:cxn modelId="{B06920D8-49AA-4AA4-883C-A2ACE2B319A2}" type="presParOf" srcId="{94136351-6441-4A10-BFE8-F34EF8FE4F0D}" destId="{C98E02E9-4D83-44D0-A43A-141871389ACE}" srcOrd="1" destOrd="0" presId="urn:microsoft.com/office/officeart/2005/8/layout/pyramid1"/>
    <dgm:cxn modelId="{E4C3C35A-A22A-42B2-A5A2-BFA608F0A4A3}" type="presParOf" srcId="{DFEC22D3-7DC0-4CBB-8E9E-3B24BAC416C2}" destId="{FA2CB7BB-0326-4CEB-9A1A-08933A993584}" srcOrd="4" destOrd="0" presId="urn:microsoft.com/office/officeart/2005/8/layout/pyramid1"/>
    <dgm:cxn modelId="{6664994E-11E8-439D-BBB3-FABEB60B9677}" type="presParOf" srcId="{FA2CB7BB-0326-4CEB-9A1A-08933A993584}" destId="{F4212132-0CD6-4AC4-8ECD-B1F4D1DFFC1B}" srcOrd="0" destOrd="0" presId="urn:microsoft.com/office/officeart/2005/8/layout/pyramid1"/>
    <dgm:cxn modelId="{0A5E568A-0008-4C06-85AD-D00E9D74CA2B}" type="presParOf" srcId="{FA2CB7BB-0326-4CEB-9A1A-08933A993584}" destId="{45EA3528-09DA-40F2-BABB-DBC48391FEC5}" srcOrd="1" destOrd="0" presId="urn:microsoft.com/office/officeart/2005/8/layout/pyramid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659AAC6-4ECE-4A72-90E1-FC88B0CA0008}">
      <dsp:nvSpPr>
        <dsp:cNvPr id="0" name=""/>
        <dsp:cNvSpPr/>
      </dsp:nvSpPr>
      <dsp:spPr>
        <a:xfrm>
          <a:off x="2194560" y="0"/>
          <a:ext cx="1097280" cy="64008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Manuel qualité</a:t>
          </a:r>
        </a:p>
      </dsp:txBody>
      <dsp:txXfrm>
        <a:off x="2194560" y="0"/>
        <a:ext cx="1097280" cy="640080"/>
      </dsp:txXfrm>
    </dsp:sp>
    <dsp:sp modelId="{AAE879F8-0BA5-4ADE-B30F-3D6A1CF16347}">
      <dsp:nvSpPr>
        <dsp:cNvPr id="0" name=""/>
        <dsp:cNvSpPr/>
      </dsp:nvSpPr>
      <dsp:spPr>
        <a:xfrm>
          <a:off x="1645920" y="640080"/>
          <a:ext cx="2194560" cy="64008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Processus</a:t>
          </a:r>
        </a:p>
      </dsp:txBody>
      <dsp:txXfrm>
        <a:off x="2029968" y="640080"/>
        <a:ext cx="1426464" cy="640080"/>
      </dsp:txXfrm>
    </dsp:sp>
    <dsp:sp modelId="{78E20E47-81F1-440F-B9C5-7280FE93D348}">
      <dsp:nvSpPr>
        <dsp:cNvPr id="0" name=""/>
        <dsp:cNvSpPr/>
      </dsp:nvSpPr>
      <dsp:spPr>
        <a:xfrm>
          <a:off x="1097280" y="1280160"/>
          <a:ext cx="3291840" cy="64008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Procedure opérationnelles et organisationnelles</a:t>
          </a:r>
        </a:p>
      </dsp:txBody>
      <dsp:txXfrm>
        <a:off x="1673352" y="1280160"/>
        <a:ext cx="2139696" cy="640080"/>
      </dsp:txXfrm>
    </dsp:sp>
    <dsp:sp modelId="{FE5BD907-4379-4C2C-BCC0-AD37203B8BA7}">
      <dsp:nvSpPr>
        <dsp:cNvPr id="0" name=""/>
        <dsp:cNvSpPr/>
      </dsp:nvSpPr>
      <dsp:spPr>
        <a:xfrm>
          <a:off x="548640" y="1920240"/>
          <a:ext cx="4389120" cy="64008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Instruction operationnelles document spécifiques aux postes</a:t>
          </a:r>
        </a:p>
      </dsp:txBody>
      <dsp:txXfrm>
        <a:off x="1316735" y="1920240"/>
        <a:ext cx="2852928" cy="640080"/>
      </dsp:txXfrm>
    </dsp:sp>
    <dsp:sp modelId="{F4212132-0CD6-4AC4-8ECD-B1F4D1DFFC1B}">
      <dsp:nvSpPr>
        <dsp:cNvPr id="0" name=""/>
        <dsp:cNvSpPr/>
      </dsp:nvSpPr>
      <dsp:spPr>
        <a:xfrm>
          <a:off x="0" y="2560320"/>
          <a:ext cx="5486400" cy="64008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Enregistrement relatifs à la qualité</a:t>
          </a:r>
        </a:p>
      </dsp:txBody>
      <dsp:txXfrm>
        <a:off x="960119" y="2560320"/>
        <a:ext cx="3566160" cy="64008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yramid1">
  <dgm:title val=""/>
  <dgm:desc val=""/>
  <dgm:catLst>
    <dgm:cat type="pyramid" pri="1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pyra">
          <dgm:param type="linDir" val="fromB"/>
          <dgm:param type="txDir" val="fromT"/>
          <dgm:param type="pyraAcctPos" val="aft"/>
          <dgm:param type="pyraAcctTxMar" val="step"/>
          <dgm:param type="pyraAcctBkgdNode" val="acctBkgd"/>
          <dgm:param type="pyraAcctTxNode" val="acctTx"/>
          <dgm:param type="pyraLvlNode" val="level"/>
        </dgm:alg>
      </dgm:if>
      <dgm:else name="Name3">
        <dgm:alg type="pyra">
          <dgm:param type="linDir" val="fromB"/>
          <dgm:param type="txDir" val="fromT"/>
          <dgm:param type="pyraAcctPos" val="bef"/>
          <dgm:param type="pyraAcctTxMar" val="step"/>
          <dgm:param type="pyraAcctBkgdNode" val="acctBkgd"/>
          <dgm:param type="pyraAcctTxNode" val="acctTx"/>
          <dgm:param type="pyraLvlNode" val="level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ptType="all node" func="maxDepth" op="gte" val="2">
        <dgm:constrLst>
          <dgm:constr type="primFontSz" for="des" forName="levelTx" op="equ"/>
          <dgm:constr type="secFontSz" for="des" forName="acctTx" op="equ"/>
          <dgm:constr type="pyraAcctRatio" val="0.32"/>
        </dgm:constrLst>
      </dgm:if>
      <dgm:else name="Name6">
        <dgm:constrLst>
          <dgm:constr type="primFontSz" for="des" forName="levelTx" op="equ"/>
          <dgm:constr type="secFontSz" for="des" forName="acctTx" op="equ"/>
          <dgm:constr type="pyraAcctRatio"/>
        </dgm:constrLst>
      </dgm:else>
    </dgm:choose>
    <dgm:ruleLst/>
    <dgm:forEach name="Name7" axis="ch" ptType="node">
      <dgm:layoutNode name="Name8">
        <dgm:alg type="composite">
          <dgm:param type="horzAlign" val="none"/>
        </dgm:alg>
        <dgm:shape xmlns:r="http://schemas.openxmlformats.org/officeDocument/2006/relationships" r:blip="">
          <dgm:adjLst/>
        </dgm:shape>
        <dgm:presOf/>
        <dgm:choose name="Name9">
          <dgm:if name="Name10" axis="self" ptType="node" func="pos" op="equ" val="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/>
              <dgm:constr type="h" for="ch" forName="levelTx" refType="h" refFor="ch" refForName="level"/>
            </dgm:constrLst>
          </dgm:if>
          <dgm:else name="Name1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 fact="0.65"/>
              <dgm:constr type="h" for="ch" forName="levelTx" refType="h" refFor="ch" refForName="level"/>
            </dgm:constrLst>
          </dgm:else>
        </dgm:choose>
        <dgm:ruleLst/>
        <dgm:choose name="Name12">
          <dgm:if name="Name13" axis="ch" ptType="node" func="cnt" op="gte" val="1">
            <dgm:layoutNode name="acctBkgd" styleLbl="alignAcc1">
              <dgm:alg type="sp"/>
              <dgm:shape xmlns:r="http://schemas.openxmlformats.org/officeDocument/2006/relationships" type="nonIsoscelesTrapezoid" r:blip="">
                <dgm:adjLst/>
              </dgm:shape>
              <dgm:presOf axis="des" ptType="node"/>
              <dgm:constrLst/>
              <dgm:ruleLst/>
            </dgm:layoutNode>
            <dgm:layoutNode name="acctTx" styleLbl="alignAcc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type="nonIsoscelesTrapezoid" r:blip="" hideGeom="1">
                <dgm:adjLst/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3"/>
                <dgm:constr type="bMarg" refType="secFontSz" fact="0.3"/>
                <dgm:constr type="lMarg" refType="secFontSz" fact="0.3"/>
                <dgm:constr type="rMarg" refType="secFontSz" fact="0.3"/>
              </dgm:constrLst>
              <dgm:ruleLst>
                <dgm:rule type="secFontSz" val="5" fact="NaN" max="NaN"/>
              </dgm:ruleLst>
            </dgm:layoutNode>
          </dgm:if>
          <dgm:else name="Name14"/>
        </dgm:choose>
        <dgm:layoutNode name="level">
          <dgm:varLst>
            <dgm:chMax val="1"/>
            <dgm:bulletEnabled val="1"/>
          </dgm:varLst>
          <dgm:alg type="sp"/>
          <dgm:shape xmlns:r="http://schemas.openxmlformats.org/officeDocument/2006/relationships" type="trapezoid" r:blip="">
            <dgm:adjLst/>
          </dgm:shape>
          <dgm:presOf axis="self"/>
          <dgm:constrLst>
            <dgm:constr type="h" val="500"/>
            <dgm:constr type="w" val="1"/>
          </dgm:constrLst>
          <dgm:ruleLst/>
        </dgm:layoutNode>
        <dgm:layoutNode name="levelTx" styleLbl="revTx">
          <dgm:varLst>
            <dgm:chMax val="1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E86B12B2892468B4E66F9F0873F45" ma:contentTypeVersion="15" ma:contentTypeDescription="Create a new document." ma:contentTypeScope="" ma:versionID="ff8b3f593a3b18c614f55e7798a0c7b7">
  <xsd:schema xmlns:xsd="http://www.w3.org/2001/XMLSchema" xmlns:xs="http://www.w3.org/2001/XMLSchema" xmlns:p="http://schemas.microsoft.com/office/2006/metadata/properties" xmlns:ns2="5e559808-d930-4970-91a1-bd6f234f8931" xmlns:ns3="e8aab117-5955-4390-81ce-465e4528e65f" targetNamespace="http://schemas.microsoft.com/office/2006/metadata/properties" ma:root="true" ma:fieldsID="edc24b2e0e41619a1ca2dcefd59f18a2" ns2:_="" ns3:_="">
    <xsd:import namespace="5e559808-d930-4970-91a1-bd6f234f8931"/>
    <xsd:import namespace="e8aab117-5955-4390-81ce-465e4528e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Typededocument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59808-d930-4970-91a1-bd6f234f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ffef63-4b63-4086-abdd-edc9d1547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ededocument" ma:index="21" nillable="true" ma:displayName="Type de document" ma:format="Dropdown" ma:internalName="Typededocument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ab117-5955-4390-81ce-465e4528e6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325a2c-4f9d-485a-8b53-02385c9b2f22}" ma:internalName="TaxCatchAll" ma:showField="CatchAllData" ma:web="e8aab117-5955-4390-81ce-465e4528e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dedocument xmlns="5e559808-d930-4970-91a1-bd6f234f8931" xsi:nil="true"/>
    <TaxCatchAll xmlns="e8aab117-5955-4390-81ce-465e4528e65f" xsi:nil="true"/>
    <lcf76f155ced4ddcb4097134ff3c332f xmlns="5e559808-d930-4970-91a1-bd6f234f893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DB8485D-D5A8-46C6-A140-C73F147AAF6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54D141-0B23-4F2A-8CFC-ED75EE0D804D}"/>
</file>

<file path=customXml/itemProps3.xml><?xml version="1.0" encoding="utf-8"?>
<ds:datastoreItem xmlns:ds="http://schemas.openxmlformats.org/officeDocument/2006/customXml" ds:itemID="{F75BB6AE-8F6B-4659-8952-3645958298A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3E62E6C-C190-4C08-BCF4-B7BB58F8278B}">
  <ds:schemaRefs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www.w3.org/XML/1998/namespace"/>
    <ds:schemaRef ds:uri="e8aab117-5955-4390-81ce-465e4528e65f"/>
    <ds:schemaRef ds:uri="http://schemas.openxmlformats.org/package/2006/metadata/core-properties"/>
    <ds:schemaRef ds:uri="5e559808-d930-4970-91a1-bd6f234f8931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216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EKOVYA</Company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Prcédure de gestion documentaire</dc:title>
  <dc:subject/>
  <dc:creator>Pierre DUPRAY</dc:creator>
  <cp:keywords/>
  <dc:description/>
  <cp:lastModifiedBy>Pierre DUPRAY</cp:lastModifiedBy>
  <cp:revision>2</cp:revision>
  <dcterms:created xsi:type="dcterms:W3CDTF">2023-06-12T14:25:00Z</dcterms:created>
  <dcterms:modified xsi:type="dcterms:W3CDTF">2023-06-12T14:25:00Z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0x01010051AE86B12B2892468B4E66F9F0873F45</vt:lpwstr>
  </property>
  <property fmtid="{D5CDD505-2E9C-101B-9397-08002B2CF9AE}" pid="3" name="MediaServiceImageTags">
    <vt:lpwstr/>
  </property>
</Properties>
</file>