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6099A" w14:textId="2AC1F37D" w:rsidR="00DD1560" w:rsidRPr="00E9264A" w:rsidRDefault="00DD1560" w:rsidP="00DD1560">
      <w:pPr>
        <w:rPr>
          <w:b/>
          <w:bCs/>
          <w:lang w:val="fr-FR"/>
        </w:rPr>
      </w:pPr>
      <w:r w:rsidRPr="00E9264A">
        <w:rPr>
          <w:b/>
          <w:bCs/>
          <w:lang w:val="fr-FR"/>
        </w:rPr>
        <w:t>Vaccin</w:t>
      </w:r>
      <w:r w:rsidRPr="00E9264A">
        <w:rPr>
          <w:b/>
          <w:bCs/>
          <w:lang w:val="fr-FR"/>
        </w:rPr>
        <w:t xml:space="preserve"> à ARN</w:t>
      </w:r>
    </w:p>
    <w:p w14:paraId="20AB39E8" w14:textId="68902800" w:rsidR="00DD1560" w:rsidRPr="00E9264A" w:rsidRDefault="00DD1560" w:rsidP="00DD1560">
      <w:pPr>
        <w:rPr>
          <w:lang w:val="fr-FR"/>
        </w:rPr>
      </w:pPr>
      <w:r w:rsidRPr="00E9264A">
        <w:rPr>
          <w:lang w:val="fr-FR"/>
        </w:rPr>
        <w:t xml:space="preserve"> </w:t>
      </w:r>
      <w:r w:rsidRPr="00E9264A">
        <w:rPr>
          <w:lang w:val="fr-FR"/>
        </w:rPr>
        <w:t>Vaccin –</w:t>
      </w:r>
      <w:r w:rsidRPr="00E9264A">
        <w:rPr>
          <w:lang w:val="fr-FR"/>
        </w:rPr>
        <w:t xml:space="preserve"> C</w:t>
      </w:r>
      <w:r w:rsidRPr="00E9264A">
        <w:rPr>
          <w:lang w:val="fr-FR"/>
        </w:rPr>
        <w:t>ell</w:t>
      </w:r>
      <w:r w:rsidRPr="00E9264A">
        <w:rPr>
          <w:lang w:val="fr-FR"/>
        </w:rPr>
        <w:t>ule humaine</w:t>
      </w:r>
      <w:r w:rsidRPr="00E9264A">
        <w:rPr>
          <w:lang w:val="fr-FR"/>
        </w:rPr>
        <w:t xml:space="preserve"> – </w:t>
      </w:r>
      <w:r w:rsidRPr="00E9264A">
        <w:rPr>
          <w:lang w:val="fr-FR"/>
        </w:rPr>
        <w:t>ARN</w:t>
      </w:r>
      <w:r w:rsidRPr="00E9264A">
        <w:rPr>
          <w:lang w:val="fr-FR"/>
        </w:rPr>
        <w:t xml:space="preserve"> </w:t>
      </w:r>
      <w:r w:rsidRPr="00E9264A">
        <w:rPr>
          <w:lang w:val="fr-FR"/>
        </w:rPr>
        <w:t>–</w:t>
      </w:r>
      <w:r w:rsidRPr="00E9264A">
        <w:rPr>
          <w:lang w:val="fr-FR"/>
        </w:rPr>
        <w:t xml:space="preserve"> </w:t>
      </w:r>
      <w:r w:rsidR="00E9264A" w:rsidRPr="00E9264A">
        <w:rPr>
          <w:lang w:val="fr-FR"/>
        </w:rPr>
        <w:t xml:space="preserve">Protéine de </w:t>
      </w:r>
      <w:r w:rsidRPr="00E9264A">
        <w:rPr>
          <w:lang w:val="fr-FR"/>
        </w:rPr>
        <w:t>Spicule</w:t>
      </w:r>
      <w:r w:rsidRPr="00E9264A">
        <w:rPr>
          <w:lang w:val="fr-FR"/>
        </w:rPr>
        <w:t xml:space="preserve"> –</w:t>
      </w:r>
      <w:r w:rsidRPr="00E9264A">
        <w:rPr>
          <w:lang w:val="fr-FR"/>
        </w:rPr>
        <w:t>Ré</w:t>
      </w:r>
      <w:r w:rsidRPr="00E9264A">
        <w:rPr>
          <w:lang w:val="fr-FR"/>
        </w:rPr>
        <w:t xml:space="preserve">ponse </w:t>
      </w:r>
      <w:r w:rsidRPr="00E9264A">
        <w:rPr>
          <w:lang w:val="fr-FR"/>
        </w:rPr>
        <w:t>immunitaire</w:t>
      </w:r>
      <w:r w:rsidRPr="00E9264A">
        <w:rPr>
          <w:lang w:val="fr-FR"/>
        </w:rPr>
        <w:t xml:space="preserve">– </w:t>
      </w:r>
      <w:r w:rsidRPr="00E9264A">
        <w:rPr>
          <w:lang w:val="fr-FR"/>
        </w:rPr>
        <w:t xml:space="preserve">La cellule exprime la protéine </w:t>
      </w:r>
      <w:r w:rsidR="00E9264A" w:rsidRPr="00E9264A">
        <w:rPr>
          <w:lang w:val="fr-FR"/>
        </w:rPr>
        <w:t>de spicule</w:t>
      </w:r>
    </w:p>
    <w:p w14:paraId="221A05D1" w14:textId="5E3DEA5C" w:rsidR="00DD1560" w:rsidRPr="00E9264A" w:rsidRDefault="00DD1560" w:rsidP="00DD1560">
      <w:pPr>
        <w:rPr>
          <w:lang w:val="fr-FR"/>
        </w:rPr>
      </w:pPr>
      <w:r w:rsidRPr="00E9264A">
        <w:rPr>
          <w:lang w:val="fr-FR"/>
        </w:rPr>
        <w:t xml:space="preserve">L’ARN codant pour la protéine </w:t>
      </w:r>
      <w:r w:rsidR="00E9264A" w:rsidRPr="00E9264A">
        <w:rPr>
          <w:lang w:val="fr-FR"/>
        </w:rPr>
        <w:t>de spicule</w:t>
      </w:r>
      <w:r w:rsidRPr="00E9264A">
        <w:rPr>
          <w:lang w:val="fr-FR"/>
        </w:rPr>
        <w:t xml:space="preserve"> est protégé dans une particule lipidique (comme </w:t>
      </w:r>
      <w:proofErr w:type="gramStart"/>
      <w:r w:rsidRPr="00E9264A">
        <w:rPr>
          <w:lang w:val="fr-FR"/>
        </w:rPr>
        <w:t>un bulle</w:t>
      </w:r>
      <w:proofErr w:type="gramEnd"/>
      <w:r w:rsidRPr="00E9264A">
        <w:rPr>
          <w:lang w:val="fr-FR"/>
        </w:rPr>
        <w:t xml:space="preserve"> de savon). Une fois absorbé, la cellule exprime la protéine </w:t>
      </w:r>
      <w:r w:rsidR="00E9264A" w:rsidRPr="00E9264A">
        <w:rPr>
          <w:lang w:val="fr-FR"/>
        </w:rPr>
        <w:t>de spicule</w:t>
      </w:r>
      <w:r w:rsidRPr="00E9264A">
        <w:rPr>
          <w:lang w:val="fr-FR"/>
        </w:rPr>
        <w:t xml:space="preserve"> ce qui about </w:t>
      </w:r>
      <w:proofErr w:type="spellStart"/>
      <w:r w:rsidRPr="00E9264A">
        <w:rPr>
          <w:lang w:val="fr-FR"/>
        </w:rPr>
        <w:t>it</w:t>
      </w:r>
      <w:proofErr w:type="spellEnd"/>
      <w:r w:rsidRPr="00E9264A">
        <w:rPr>
          <w:lang w:val="fr-FR"/>
        </w:rPr>
        <w:t xml:space="preserve"> à une réponse immunitaire</w:t>
      </w:r>
    </w:p>
    <w:p w14:paraId="1DD61D4E" w14:textId="3E8D38D6" w:rsidR="00DD1560" w:rsidRPr="00E9264A" w:rsidRDefault="00DD1560" w:rsidP="00DD1560">
      <w:pPr>
        <w:pStyle w:val="ListParagraph"/>
        <w:numPr>
          <w:ilvl w:val="0"/>
          <w:numId w:val="1"/>
        </w:numPr>
        <w:rPr>
          <w:lang w:val="fr-FR"/>
        </w:rPr>
      </w:pPr>
      <w:r w:rsidRPr="00E9264A">
        <w:rPr>
          <w:lang w:val="fr-FR"/>
        </w:rPr>
        <w:t>Efficac</w:t>
      </w:r>
      <w:r w:rsidRPr="00E9264A">
        <w:rPr>
          <w:lang w:val="fr-FR"/>
        </w:rPr>
        <w:t>ité</w:t>
      </w:r>
      <w:r w:rsidRPr="00E9264A">
        <w:rPr>
          <w:lang w:val="fr-FR"/>
        </w:rPr>
        <w:t xml:space="preserve"> : </w:t>
      </w:r>
      <w:r w:rsidRPr="00E9264A">
        <w:rPr>
          <w:lang w:val="fr-FR"/>
        </w:rPr>
        <w:t>Souche “originale”</w:t>
      </w:r>
      <w:r w:rsidRPr="00E9264A">
        <w:rPr>
          <w:lang w:val="fr-FR"/>
        </w:rPr>
        <w:t xml:space="preserve"> / B1.351 “</w:t>
      </w:r>
      <w:proofErr w:type="spellStart"/>
      <w:r w:rsidRPr="00E9264A">
        <w:rPr>
          <w:lang w:val="fr-FR"/>
        </w:rPr>
        <w:t>SA”</w:t>
      </w:r>
      <w:r w:rsidRPr="00E9264A">
        <w:rPr>
          <w:lang w:val="fr-FR"/>
        </w:rPr>
        <w:t>variant</w:t>
      </w:r>
      <w:proofErr w:type="spellEnd"/>
    </w:p>
    <w:p w14:paraId="3A2F04CA" w14:textId="25758588" w:rsidR="00DD1560" w:rsidRPr="00E9264A" w:rsidRDefault="00DD1560" w:rsidP="00DD1560">
      <w:pPr>
        <w:pStyle w:val="ListParagraph"/>
        <w:numPr>
          <w:ilvl w:val="0"/>
          <w:numId w:val="1"/>
        </w:numPr>
        <w:rPr>
          <w:lang w:val="fr-FR"/>
        </w:rPr>
      </w:pPr>
      <w:r w:rsidRPr="00E9264A">
        <w:rPr>
          <w:lang w:val="fr-FR"/>
        </w:rPr>
        <w:t>Dosage</w:t>
      </w:r>
      <w:r w:rsidRPr="00E9264A">
        <w:rPr>
          <w:lang w:val="fr-FR"/>
        </w:rPr>
        <w:t xml:space="preserve"> : 0.5mL – 2 doses – 28 </w:t>
      </w:r>
      <w:r w:rsidRPr="00E9264A">
        <w:rPr>
          <w:lang w:val="fr-FR"/>
        </w:rPr>
        <w:t>jours</w:t>
      </w:r>
      <w:r w:rsidRPr="00E9264A">
        <w:rPr>
          <w:lang w:val="fr-FR"/>
        </w:rPr>
        <w:t xml:space="preserve"> d'intervalle</w:t>
      </w:r>
    </w:p>
    <w:p w14:paraId="38D78FDA" w14:textId="49132858" w:rsidR="00DD1560" w:rsidRPr="00E9264A" w:rsidRDefault="00DD1560" w:rsidP="00DD1560">
      <w:pPr>
        <w:pStyle w:val="ListParagraph"/>
        <w:numPr>
          <w:ilvl w:val="0"/>
          <w:numId w:val="1"/>
        </w:numPr>
        <w:rPr>
          <w:lang w:val="fr-FR"/>
        </w:rPr>
      </w:pPr>
      <w:r w:rsidRPr="00E9264A">
        <w:rPr>
          <w:lang w:val="fr-FR"/>
        </w:rPr>
        <w:t>Conservation</w:t>
      </w:r>
      <w:r w:rsidRPr="00E9264A">
        <w:rPr>
          <w:lang w:val="fr-FR"/>
        </w:rPr>
        <w:t xml:space="preserve"> – 6 </w:t>
      </w:r>
      <w:r w:rsidRPr="00E9264A">
        <w:rPr>
          <w:lang w:val="fr-FR"/>
        </w:rPr>
        <w:t>mois</w:t>
      </w:r>
      <w:r w:rsidRPr="00E9264A">
        <w:rPr>
          <w:lang w:val="fr-FR"/>
        </w:rPr>
        <w:t xml:space="preserve"> / 30 </w:t>
      </w:r>
      <w:r w:rsidRPr="00E9264A">
        <w:rPr>
          <w:lang w:val="fr-FR"/>
        </w:rPr>
        <w:t>jours</w:t>
      </w:r>
    </w:p>
    <w:p w14:paraId="27850B0F" w14:textId="40B66933" w:rsidR="00DD1560" w:rsidRPr="00E9264A" w:rsidRDefault="00DD1560" w:rsidP="00A90DAA">
      <w:pPr>
        <w:rPr>
          <w:lang w:val="fr-FR"/>
        </w:rPr>
      </w:pPr>
    </w:p>
    <w:p w14:paraId="30EE9C8D" w14:textId="77777777" w:rsidR="00DD1560" w:rsidRPr="00E9264A" w:rsidRDefault="00DD1560" w:rsidP="00A90DAA">
      <w:pPr>
        <w:rPr>
          <w:lang w:val="fr-FR"/>
        </w:rPr>
      </w:pPr>
    </w:p>
    <w:p w14:paraId="0222A115" w14:textId="616B0B4A" w:rsidR="006C7DA8" w:rsidRDefault="00B15D22" w:rsidP="00A90DAA">
      <w:pPr>
        <w:rPr>
          <w:b/>
          <w:bCs/>
          <w:lang w:val="fr-FR"/>
        </w:rPr>
      </w:pPr>
      <w:r>
        <w:rPr>
          <w:b/>
          <w:bCs/>
          <w:lang w:val="fr-FR"/>
        </w:rPr>
        <w:t>V</w:t>
      </w:r>
      <w:r w:rsidR="006C7DA8" w:rsidRPr="006C7DA8">
        <w:rPr>
          <w:b/>
          <w:bCs/>
          <w:lang w:val="fr-FR"/>
        </w:rPr>
        <w:t xml:space="preserve">accin à vecteur viral </w:t>
      </w:r>
    </w:p>
    <w:p w14:paraId="055CF22F" w14:textId="6D8428EB" w:rsidR="00DD1560" w:rsidRPr="00E9264A" w:rsidRDefault="00DD1560" w:rsidP="00A90DAA">
      <w:pPr>
        <w:rPr>
          <w:lang w:val="fr-FR"/>
        </w:rPr>
      </w:pPr>
      <w:r w:rsidRPr="00E9264A">
        <w:rPr>
          <w:lang w:val="fr-FR"/>
        </w:rPr>
        <w:t>Vaccin – Cellule humaine – ARNm – Spike (Spicule) –Réponse immunitaire– La cellule exprime la protéine Spike</w:t>
      </w:r>
      <w:r w:rsidRPr="00E9264A">
        <w:rPr>
          <w:lang w:val="fr-FR"/>
        </w:rPr>
        <w:t xml:space="preserve"> </w:t>
      </w:r>
    </w:p>
    <w:p w14:paraId="1FD4FFA6" w14:textId="7E7C65DE" w:rsidR="00A90DAA" w:rsidRPr="00E9264A" w:rsidRDefault="00DF58C7" w:rsidP="00A90DAA">
      <w:pPr>
        <w:rPr>
          <w:lang w:val="fr-FR"/>
        </w:rPr>
      </w:pPr>
      <w:r w:rsidRPr="00E9264A">
        <w:rPr>
          <w:lang w:val="fr-FR"/>
        </w:rPr>
        <w:t>1</w:t>
      </w:r>
      <w:r w:rsidRPr="00E9264A">
        <w:rPr>
          <w:vertAlign w:val="superscript"/>
          <w:lang w:val="fr-FR"/>
        </w:rPr>
        <w:t>st</w:t>
      </w:r>
      <w:r w:rsidRPr="00E9264A">
        <w:rPr>
          <w:lang w:val="fr-FR"/>
        </w:rPr>
        <w:t xml:space="preserve"> dose / 2</w:t>
      </w:r>
      <w:r w:rsidRPr="00E9264A">
        <w:rPr>
          <w:vertAlign w:val="superscript"/>
          <w:lang w:val="fr-FR"/>
        </w:rPr>
        <w:t>nd</w:t>
      </w:r>
      <w:r w:rsidRPr="00E9264A">
        <w:rPr>
          <w:lang w:val="fr-FR"/>
        </w:rPr>
        <w:t xml:space="preserve"> dose</w:t>
      </w:r>
    </w:p>
    <w:p w14:paraId="4B8E5974" w14:textId="12489F04" w:rsidR="00E9264A" w:rsidRPr="00E9264A" w:rsidRDefault="00E9264A" w:rsidP="00E9264A">
      <w:pPr>
        <w:rPr>
          <w:lang w:val="fr-FR"/>
        </w:rPr>
      </w:pPr>
      <w:r w:rsidRPr="00E9264A">
        <w:rPr>
          <w:lang w:val="fr-FR"/>
        </w:rPr>
        <w:t xml:space="preserve">L’AND </w:t>
      </w:r>
      <w:r w:rsidRPr="00E9264A">
        <w:rPr>
          <w:lang w:val="fr-FR"/>
        </w:rPr>
        <w:t xml:space="preserve">codant pour la protéine Spike est protégé dans </w:t>
      </w:r>
      <w:r w:rsidRPr="00E9264A">
        <w:rPr>
          <w:lang w:val="fr-FR"/>
        </w:rPr>
        <w:t>un virus inoffensif</w:t>
      </w:r>
      <w:r w:rsidRPr="00E9264A">
        <w:rPr>
          <w:lang w:val="fr-FR"/>
        </w:rPr>
        <w:t xml:space="preserve">. Une fois </w:t>
      </w:r>
      <w:r w:rsidRPr="00E9264A">
        <w:rPr>
          <w:lang w:val="fr-FR"/>
        </w:rPr>
        <w:t>injectée</w:t>
      </w:r>
      <w:r w:rsidRPr="00E9264A">
        <w:rPr>
          <w:lang w:val="fr-FR"/>
        </w:rPr>
        <w:t xml:space="preserve">, la cellule exprime la protéine Spike ce qui about </w:t>
      </w:r>
      <w:proofErr w:type="spellStart"/>
      <w:r w:rsidRPr="00E9264A">
        <w:rPr>
          <w:lang w:val="fr-FR"/>
        </w:rPr>
        <w:t>it</w:t>
      </w:r>
      <w:proofErr w:type="spellEnd"/>
      <w:r w:rsidRPr="00E9264A">
        <w:rPr>
          <w:lang w:val="fr-FR"/>
        </w:rPr>
        <w:t xml:space="preserve"> à une réponse immunitaire</w:t>
      </w:r>
    </w:p>
    <w:p w14:paraId="46769BAE" w14:textId="77777777" w:rsidR="00E9264A" w:rsidRPr="00E9264A" w:rsidRDefault="00E9264A" w:rsidP="00A90DAA">
      <w:pPr>
        <w:rPr>
          <w:lang w:val="fr-FR"/>
        </w:rPr>
      </w:pPr>
    </w:p>
    <w:p w14:paraId="4A657259" w14:textId="77777777" w:rsidR="00E9264A" w:rsidRPr="00E9264A" w:rsidRDefault="00E9264A" w:rsidP="00E9264A">
      <w:pPr>
        <w:pStyle w:val="ListParagraph"/>
        <w:numPr>
          <w:ilvl w:val="0"/>
          <w:numId w:val="1"/>
        </w:numPr>
        <w:rPr>
          <w:lang w:val="fr-FR"/>
        </w:rPr>
      </w:pPr>
      <w:r w:rsidRPr="00E9264A">
        <w:rPr>
          <w:lang w:val="fr-FR"/>
        </w:rPr>
        <w:t>Efficacité : Souche “originale” / B1.351 “</w:t>
      </w:r>
      <w:proofErr w:type="spellStart"/>
      <w:r w:rsidRPr="00E9264A">
        <w:rPr>
          <w:lang w:val="fr-FR"/>
        </w:rPr>
        <w:t>SA”variant</w:t>
      </w:r>
      <w:proofErr w:type="spellEnd"/>
    </w:p>
    <w:p w14:paraId="30E09AEC" w14:textId="77777777" w:rsidR="00E9264A" w:rsidRPr="00E9264A" w:rsidRDefault="00E9264A" w:rsidP="00E9264A">
      <w:pPr>
        <w:pStyle w:val="ListParagraph"/>
        <w:numPr>
          <w:ilvl w:val="0"/>
          <w:numId w:val="1"/>
        </w:numPr>
        <w:rPr>
          <w:lang w:val="fr-FR"/>
        </w:rPr>
      </w:pPr>
      <w:r w:rsidRPr="00E9264A">
        <w:rPr>
          <w:lang w:val="fr-FR"/>
        </w:rPr>
        <w:t>Dosage : 0.5mL – 2 doses – 28 jours d'intervalle</w:t>
      </w:r>
    </w:p>
    <w:p w14:paraId="33A41A5D" w14:textId="77777777" w:rsidR="00E9264A" w:rsidRPr="00E9264A" w:rsidRDefault="00E9264A" w:rsidP="00E9264A">
      <w:pPr>
        <w:pStyle w:val="ListParagraph"/>
        <w:numPr>
          <w:ilvl w:val="0"/>
          <w:numId w:val="1"/>
        </w:numPr>
        <w:rPr>
          <w:lang w:val="fr-FR"/>
        </w:rPr>
      </w:pPr>
      <w:r w:rsidRPr="00E9264A">
        <w:rPr>
          <w:lang w:val="fr-FR"/>
        </w:rPr>
        <w:t>Conservation – 6 mois / 30 jours</w:t>
      </w:r>
    </w:p>
    <w:p w14:paraId="305D5559" w14:textId="77777777" w:rsidR="00A90DAA" w:rsidRPr="00E9264A" w:rsidRDefault="00A90DAA" w:rsidP="00A90DAA">
      <w:pPr>
        <w:rPr>
          <w:lang w:val="fr-FR"/>
        </w:rPr>
      </w:pPr>
    </w:p>
    <w:p w14:paraId="72F4E773" w14:textId="77777777" w:rsidR="00E9264A" w:rsidRPr="00E9264A" w:rsidRDefault="00E9264A" w:rsidP="00A90DAA">
      <w:pPr>
        <w:rPr>
          <w:b/>
          <w:bCs/>
          <w:lang w:val="fr-FR"/>
        </w:rPr>
      </w:pPr>
      <w:r w:rsidRPr="00E9264A">
        <w:rPr>
          <w:b/>
          <w:bCs/>
          <w:lang w:val="fr-FR"/>
        </w:rPr>
        <w:t xml:space="preserve">Les vaccins à particules </w:t>
      </w:r>
      <w:proofErr w:type="spellStart"/>
      <w:r w:rsidRPr="00E9264A">
        <w:rPr>
          <w:b/>
          <w:bCs/>
          <w:lang w:val="fr-FR"/>
        </w:rPr>
        <w:t>pseudovirales</w:t>
      </w:r>
      <w:proofErr w:type="spellEnd"/>
    </w:p>
    <w:p w14:paraId="6B9975B3" w14:textId="74A41059" w:rsidR="00A90DAA" w:rsidRPr="00E9264A" w:rsidRDefault="00A90DAA" w:rsidP="00A90DAA">
      <w:pPr>
        <w:rPr>
          <w:lang w:val="fr-FR"/>
        </w:rPr>
      </w:pPr>
      <w:r w:rsidRPr="00E9264A">
        <w:rPr>
          <w:lang w:val="fr-FR"/>
        </w:rPr>
        <w:t>Nanopartic</w:t>
      </w:r>
      <w:r w:rsidR="00E9264A" w:rsidRPr="00E9264A">
        <w:rPr>
          <w:lang w:val="fr-FR"/>
        </w:rPr>
        <w:t>u</w:t>
      </w:r>
      <w:r w:rsidRPr="00E9264A">
        <w:rPr>
          <w:lang w:val="fr-FR"/>
        </w:rPr>
        <w:t xml:space="preserve">les </w:t>
      </w:r>
      <w:r w:rsidR="00E9264A" w:rsidRPr="00E9264A">
        <w:rPr>
          <w:lang w:val="fr-FR"/>
        </w:rPr>
        <w:t xml:space="preserve">recouvertes par des </w:t>
      </w:r>
      <w:proofErr w:type="spellStart"/>
      <w:r w:rsidR="00E9264A" w:rsidRPr="00E9264A">
        <w:rPr>
          <w:lang w:val="fr-FR"/>
        </w:rPr>
        <w:t>proteins</w:t>
      </w:r>
      <w:proofErr w:type="spellEnd"/>
      <w:r w:rsidR="00E9264A" w:rsidRPr="00E9264A">
        <w:rPr>
          <w:lang w:val="fr-FR"/>
        </w:rPr>
        <w:t xml:space="preserve"> de spicule. Un élément additionnel, appelé un adjuvant, est aussi injecté afin de booster la réaction immunitaire.</w:t>
      </w:r>
    </w:p>
    <w:p w14:paraId="3179F901" w14:textId="20EC919B" w:rsidR="00A90DAA" w:rsidRPr="00E9264A" w:rsidRDefault="00A90DAA" w:rsidP="00A90DAA">
      <w:pPr>
        <w:rPr>
          <w:lang w:val="fr-FR"/>
        </w:rPr>
      </w:pPr>
    </w:p>
    <w:p w14:paraId="2E9AA02E" w14:textId="2827CB0D" w:rsidR="00DF58C7" w:rsidRPr="00E9264A" w:rsidRDefault="006C7DA8" w:rsidP="00A90DAA">
      <w:pPr>
        <w:rPr>
          <w:b/>
          <w:bCs/>
          <w:lang w:val="fr-FR"/>
        </w:rPr>
      </w:pPr>
      <w:r>
        <w:rPr>
          <w:b/>
          <w:bCs/>
          <w:lang w:val="fr-FR"/>
        </w:rPr>
        <w:t>Vaccin à virus inactivé</w:t>
      </w:r>
    </w:p>
    <w:p w14:paraId="1115C837" w14:textId="515679C8" w:rsidR="00DF58C7" w:rsidRPr="00E9264A" w:rsidRDefault="006C7DA8" w:rsidP="00A90DAA">
      <w:pPr>
        <w:rPr>
          <w:lang w:val="fr-FR"/>
        </w:rPr>
      </w:pPr>
      <w:r>
        <w:rPr>
          <w:lang w:val="fr-FR"/>
        </w:rPr>
        <w:t>Le virus SARS-CoV2 est chimiquement inactivé</w:t>
      </w:r>
      <w:r w:rsidR="00067B2C">
        <w:rPr>
          <w:lang w:val="fr-FR"/>
        </w:rPr>
        <w:t xml:space="preserve"> ou tué</w:t>
      </w:r>
      <w:r>
        <w:rPr>
          <w:lang w:val="fr-FR"/>
        </w:rPr>
        <w:t xml:space="preserve"> grâce à un </w:t>
      </w:r>
      <w:r w:rsidR="00067B2C">
        <w:rPr>
          <w:lang w:val="fr-FR"/>
        </w:rPr>
        <w:t>agent</w:t>
      </w:r>
      <w:r>
        <w:rPr>
          <w:lang w:val="fr-FR"/>
        </w:rPr>
        <w:t xml:space="preserve"> appelé </w:t>
      </w:r>
      <w:r w:rsidRPr="00E9264A">
        <w:rPr>
          <w:lang w:val="fr-FR"/>
        </w:rPr>
        <w:t>beta-</w:t>
      </w:r>
      <w:proofErr w:type="spellStart"/>
      <w:proofErr w:type="gramStart"/>
      <w:r w:rsidRPr="00E9264A">
        <w:rPr>
          <w:lang w:val="fr-FR"/>
        </w:rPr>
        <w:t>propiolactone</w:t>
      </w:r>
      <w:proofErr w:type="spellEnd"/>
      <w:r w:rsidRPr="00E9264A">
        <w:rPr>
          <w:lang w:val="fr-FR"/>
        </w:rPr>
        <w:t xml:space="preserve">  </w:t>
      </w:r>
      <w:r>
        <w:rPr>
          <w:lang w:val="fr-FR"/>
        </w:rPr>
        <w:t>)</w:t>
      </w:r>
      <w:proofErr w:type="gramEnd"/>
      <w:r>
        <w:rPr>
          <w:lang w:val="fr-FR"/>
        </w:rPr>
        <w:t>. Le virus ne peut plus répliquer mais ses protéines restent intactes</w:t>
      </w:r>
    </w:p>
    <w:p w14:paraId="76EC896D" w14:textId="37932004" w:rsidR="00804930" w:rsidRDefault="00804930" w:rsidP="00A90DAA">
      <w:pPr>
        <w:rPr>
          <w:lang w:val="fr-FR"/>
        </w:rPr>
      </w:pPr>
    </w:p>
    <w:p w14:paraId="22401099" w14:textId="77777777" w:rsidR="006C7DA8" w:rsidRPr="00E9264A" w:rsidRDefault="006C7DA8" w:rsidP="00A90DAA">
      <w:pPr>
        <w:rPr>
          <w:lang w:val="fr-FR"/>
        </w:rPr>
      </w:pPr>
    </w:p>
    <w:sectPr w:rsidR="006C7DA8" w:rsidRPr="00E9264A" w:rsidSect="00E8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C4D"/>
    <w:multiLevelType w:val="hybridMultilevel"/>
    <w:tmpl w:val="C368276A"/>
    <w:lvl w:ilvl="0" w:tplc="FC366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AA"/>
    <w:rsid w:val="00067B2C"/>
    <w:rsid w:val="006C7DA8"/>
    <w:rsid w:val="00804930"/>
    <w:rsid w:val="00A90DAA"/>
    <w:rsid w:val="00B15D22"/>
    <w:rsid w:val="00DD1560"/>
    <w:rsid w:val="00DF58C7"/>
    <w:rsid w:val="00E40C42"/>
    <w:rsid w:val="00E83323"/>
    <w:rsid w:val="00E9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3BB04"/>
  <w15:chartTrackingRefBased/>
  <w15:docId w15:val="{B9BD0AC4-56C8-AE46-B6BD-4729E6C3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Raimondeau</dc:creator>
  <cp:keywords/>
  <dc:description/>
  <cp:lastModifiedBy>Etienne Raimondeau</cp:lastModifiedBy>
  <cp:revision>5</cp:revision>
  <dcterms:created xsi:type="dcterms:W3CDTF">2021-02-26T21:28:00Z</dcterms:created>
  <dcterms:modified xsi:type="dcterms:W3CDTF">2021-03-11T22:19:00Z</dcterms:modified>
</cp:coreProperties>
</file>