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c2wuxvdfdf" w:id="0"/>
      <w:bookmarkEnd w:id="0"/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j00dih9b9y9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n1zpmn77az6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v7ckii82e1v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gwspwtvv1ymu" w:id="4"/>
      <w:bookmarkEnd w:id="4"/>
      <w:r w:rsidDel="00000000" w:rsidR="00000000" w:rsidRPr="00000000">
        <w:rPr>
          <w:sz w:val="22"/>
          <w:szCs w:val="22"/>
          <w:rtl w:val="0"/>
        </w:rPr>
        <w:t xml:space="preserve">A few things worth calling out from the stress test: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wspwtvv1ym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wordmark holds up at low brightness and small size</w:t>
      </w:r>
      <w:r w:rsidDel="00000000" w:rsidR="00000000" w:rsidRPr="00000000">
        <w:rPr>
          <w:sz w:val="22"/>
          <w:szCs w:val="22"/>
          <w:rtl w:val="0"/>
        </w:rPr>
        <w:t xml:space="preserve"> — the deep teal + light mark combination doesn't wash out even in the dimmed simulation, and the icon is still legibly a "C" at 20px, which matters more for this product than it would for a typical consumer app.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wspwtvv1ym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amber accent is doing real work</w:t>
      </w:r>
      <w:r w:rsidDel="00000000" w:rsidR="00000000" w:rsidRPr="00000000">
        <w:rPr>
          <w:sz w:val="22"/>
          <w:szCs w:val="22"/>
          <w:rtl w:val="0"/>
        </w:rPr>
        <w:t xml:space="preserve"> — it's used sparingly (the "Reserved" status pill), so it doesn't compete with the primary teal, but it gives the interface a warm, human touch that pure teal-and-gray would read as too clinical or fintech-cold for a farmer/trader audience.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a9xkal8o2y8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pre-order card is the actual test case you asked about</w:t>
      </w:r>
      <w:r w:rsidDel="00000000" w:rsidR="00000000" w:rsidRPr="00000000">
        <w:rPr>
          <w:sz w:val="22"/>
          <w:szCs w:val="22"/>
          <w:rtl w:val="0"/>
        </w:rPr>
        <w:t xml:space="preserve"> — showing a reservation status ("Ready in 9 to 12 days · Reserved") in this palette is where trust either lands or doesn't, since that's the exact moment a consumer is deciding whether to believe the platform's promise.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gwspwtvv1ym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toqg28zzqje" w:id="6"/>
      <w:bookmarkEnd w:id="6"/>
      <w:r w:rsidDel="00000000" w:rsidR="00000000" w:rsidRPr="00000000">
        <w:rPr>
          <w:rtl w:val="0"/>
        </w:rPr>
        <w:t xml:space="preserve">1. Logo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Wordmark:</w:t>
      </w:r>
      <w:r w:rsidDel="00000000" w:rsidR="00000000" w:rsidRPr="00000000">
        <w:rPr>
          <w:rtl w:val="0"/>
        </w:rPr>
        <w:t xml:space="preserve"> "Certa" — sentence case, medium weight, never all caps, never stylized beyond the standard typeface. </w:t>
      </w: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A single letterform "C" on a solid teal field, no gradient, no drop shadow, no outline treatment.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64px+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lockup — icon plus wordmark, used on splash/onboarding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32–48px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alone with wordmark alongside — app headers, nav bars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alone — favicons, notification badges, compact UI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Keep a minimum clear space around the icon equal to a quarter of its own width, on every side.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place the icon on a busy photo background, a gradient, or any color outside the approved palette below. Never stretch or skew the lockup to fit a space — resize the container instead.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4bkwg8re07d" w:id="7"/>
      <w:bookmarkEnd w:id="7"/>
      <w:r w:rsidDel="00000000" w:rsidR="00000000" w:rsidRPr="00000000">
        <w:rPr>
          <w:rtl w:val="0"/>
        </w:rPr>
        <w:t xml:space="preserve">2. Color Palette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— Teal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#085041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fill, primary buttons, headers, key brand moments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— Teal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#5DCAA5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UI accents, active states, icon backgrounds on dark surfaces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— Amber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#BA7517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highlights only (e.g. "Reserved," "Pending") — used sparingly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Text/Surface — Gray 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#2C2C2A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text, dark-mode card surfaces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Muted text — Gray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#888780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Secondary/supporting text, labels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#E1F5EE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Backgrounds behind teal elements, light-mode cards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Use Teal 800 as the dominant color in any screen showing a trust-critical action — booking confirmation, pre-order reservation, payment status.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Reserve Amber 600 for status and state changes only — it should never be the majority color of a screen.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introduce a color outside this table without a documented reason tied back to the reliability positioning. No red for anything except genuine errors — red reads as alarm, which works against the "trust" goal everywhere else.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use pure 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) or 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for text or surfaces — use the gray/light-surface values above, which hold up better across screen quality and lighting conditions.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8b09j1md1it" w:id="8"/>
      <w:bookmarkEnd w:id="8"/>
      <w:r w:rsidDel="00000000" w:rsidR="00000000" w:rsidRPr="00000000">
        <w:rPr>
          <w:rtl w:val="0"/>
        </w:rPr>
        <w:t xml:space="preserve">3. Typography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Typeface:</w:t>
      </w:r>
      <w:r w:rsidDel="00000000" w:rsidR="00000000" w:rsidRPr="00000000">
        <w:rPr>
          <w:rtl w:val="0"/>
        </w:rPr>
        <w:t xml:space="preserve"> A geometric sans-serif optimized for legibility at small sizes (system default is acceptable — the priority is rendering reliably on lower-end devices, not a custom font that may fail to load on a weak connection).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Weights:</w:t>
      </w:r>
      <w:r w:rsidDel="00000000" w:rsidR="00000000" w:rsidRPr="00000000">
        <w:rPr>
          <w:rtl w:val="0"/>
        </w:rPr>
        <w:t xml:space="preserve"> Two only — regular (400) for body copy, medium (500) for headings and emphasis. Never bold beyond 500; heavier weights reduce legibility on compressed or low-resolution screens.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Sentence case everywhere — headings, buttons, labels, status pills. Never Title Case, never all caps.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size:</w:t>
      </w:r>
      <w:r w:rsidDel="00000000" w:rsidR="00000000" w:rsidRPr="00000000">
        <w:rPr>
          <w:rtl w:val="0"/>
        </w:rPr>
        <w:t xml:space="preserve"> 11px anywhere. Status labels and metadata should sit at 12–13px minimum for real-world legibility, not the visual minimum.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Test every text element at reduced screen brightness before calling it final — this is a genuine condition many users will actually be in, not an edge case.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rely on color alone to convey meaning in text (e.g., don't make an error message readable only because it's red) — pair color with a label or icon so the message still lands for anyone with reduced visibility conditions or a poor-quality screen.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w1wh6decan4" w:id="9"/>
      <w:bookmarkEnd w:id="9"/>
      <w:r w:rsidDel="00000000" w:rsidR="00000000" w:rsidRPr="00000000">
        <w:rPr>
          <w:rtl w:val="0"/>
        </w:rPr>
        <w:t xml:space="preserve">4. Status and State Colors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Reservation, booking, and matching flows all move through visible states. Keep these consistent everywhere they appear: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/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 50 tint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#FAEEDA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 600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#BA7517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 50 tint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#E1F5EE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 800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#085041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Fulfilled / 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 200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#5DCAA5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 900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#04342C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 /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 gray, never red-filled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Gray 900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#2C2C2A</w:t>
            </w:r>
            <w:r w:rsidDel="00000000" w:rsidR="00000000" w:rsidRPr="00000000">
              <w:rPr>
                <w:rtl w:val="0"/>
              </w:rPr>
              <w:t xml:space="preserve"> with a small icon indicator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Use the same state-color pairing everywhere a status appears — buyer matching, warehouse booking, and pre-order should all read the same visual language for "confirmed" or "pending," so a user only has to learn it once.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invent a one-off color for a new state without checking this table first — if a new state doesn't fit, flag it to Brand Design rather than approximating.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umaftndinjk" w:id="10"/>
      <w:bookmarkEnd w:id="10"/>
      <w:r w:rsidDel="00000000" w:rsidR="00000000" w:rsidRPr="00000000">
        <w:rPr>
          <w:rtl w:val="0"/>
        </w:rPr>
        <w:t xml:space="preserve">5. Iconography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Use simple, single-weight outline icons — no filled icons, no illustrated/detailed icon sets.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Icons inherit the surrounding text color by default; only use Teal or Amber fills when the icon itself is the primary visual element (e.g., a standalone status icon).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Icons should always be paired with a text label in this product — never icon-only navigation, given the accessibility and literacy range of the target users.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Keep icon meaning consistent across the whole product — the same icon should never mean two different things in different screens.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use an icon as a substitute for a text label to save space — space savings aren't worth the comprehension risk for this user base.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ph5mvo3qpul" w:id="11"/>
      <w:bookmarkEnd w:id="11"/>
      <w:r w:rsidDel="00000000" w:rsidR="00000000" w:rsidRPr="00000000">
        <w:rPr>
          <w:rtl w:val="0"/>
        </w:rPr>
        <w:t xml:space="preserve">6. Low-Bandwidth and Low-Brightness Principle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This is the identity's core constraint, and it overrides visual preference when the two conflict: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Every screen and every brand asset must remain legible when device brightness is reduced and on a compressed or slow-loading image.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Avoid relying on subtle color differences to distinguish elements — contrast should be clear enough to read on an older or lower-quality screen.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Keep image and icon file sizes small; never let a decorative asset slow down a screen a farmer or trader is trying to load on a weak connection.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When in doubt, test the darkest, most compressed version of an asset before approving it.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Never add a decorative visual element that doesn't serve legibility, trust-signaling, or navigation — this product doesn't have room for pure decoration.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360" w:lineRule="auto"/>
        <w:rPr/>
      </w:pPr>
      <w:bookmarkStart w:colFirst="0" w:colLast="0" w:name="_9exhpz76j6fc" w:id="12"/>
      <w:bookmarkEnd w:id="12"/>
      <w:r w:rsidDel="00000000" w:rsidR="00000000" w:rsidRPr="00000000">
        <w:rPr>
          <w:rtl w:val="0"/>
        </w:rPr>
        <w:t xml:space="preserve">7. Voice, Applied Visually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The identity should always read as </w:t>
      </w:r>
      <w:r w:rsidDel="00000000" w:rsidR="00000000" w:rsidRPr="00000000">
        <w:rPr>
          <w:b w:val="1"/>
          <w:bCs w:val="1"/>
          <w:rtl w:val="0"/>
        </w:rPr>
        <w:t xml:space="preserve">calm and certain, not exciting or urgent</w:t>
      </w:r>
      <w:r w:rsidDel="00000000" w:rsidR="00000000" w:rsidRPr="00000000">
        <w:rPr>
          <w:rtl w:val="0"/>
        </w:rPr>
        <w:t xml:space="preserve"> — even in a call-to-action. This shows up visually as: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Flat, confident color blocks and clear status labels. </w:t>
      </w: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No countdown-timer urgency styling, no flashing or pulsing elements, no "hurry" framing in color or motion — that undercuts the reliability positioning even if it might drive short-term engagement.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360" w:lineRule="auto"/>
        <w:rPr/>
      </w:pPr>
      <w:bookmarkStart w:colFirst="0" w:colLast="0" w:name="_gtu85rj0x9zo" w:id="13"/>
      <w:bookmarkEnd w:id="13"/>
      <w:r w:rsidDel="00000000" w:rsidR="00000000" w:rsidRPr="00000000">
        <w:rPr>
          <w:rtl w:val="0"/>
        </w:rPr>
        <w:t xml:space="preserve">Quick Reference Summary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Teal 800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#085041</w:t>
      </w:r>
      <w:r w:rsidDel="00000000" w:rsidR="00000000" w:rsidRPr="00000000">
        <w:rPr>
          <w:rtl w:val="0"/>
        </w:rPr>
        <w:t xml:space="preserve">) leads. Amber 600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#BA7517</w:t>
      </w:r>
      <w:r w:rsidDel="00000000" w:rsidR="00000000" w:rsidRPr="00000000">
        <w:rPr>
          <w:rtl w:val="0"/>
        </w:rPr>
        <w:t xml:space="preserve">) accents sparingly. Gray 900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#2C2C2A</w:t>
      </w:r>
      <w:r w:rsidDel="00000000" w:rsidR="00000000" w:rsidRPr="00000000">
        <w:rPr>
          <w:rtl w:val="0"/>
        </w:rPr>
        <w:t xml:space="preserve">) for text.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Sentence case, two font weights, 11px absolute minimum.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Status colors are fixed and consistent across every journey.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Every asset gets checked at reduced brightness and small size before it's called done.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If a decision doesn't reinforce reliability and trust, it doesn't belong in the product.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The rule that governs the whole doc, called out explicitly at the end: if a design choice doesn't reinforce reliability and trust, it doesn't belong — that's why there's a hard "no" on urgency styling (countdown timers, flashing states) even though that's a common growth-hacking pattern elsewhere, and why the low-bandwidth/low-brightness principle is framed as overriding visual preference rather than sitting alongside it. This is written so Frontend and UI/UX can build directly from it without a separate brand conversation — it's the same tokens from the mockups, just formalized with the do/don't rules spelled out. 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Style w:val="Heading1"/>
      <w:rPr/>
    </w:pPr>
    <w:bookmarkStart w:colFirst="0" w:colLast="0" w:name="_l3hlfw9aso5y" w:id="14"/>
    <w:bookmarkEnd w:id="14"/>
    <w:r w:rsidDel="00000000" w:rsidR="00000000" w:rsidRPr="00000000">
      <w:rPr>
        <w:rtl w:val="0"/>
      </w:rPr>
      <w:t xml:space="preserve">Certa — Brand Style Reference</w:t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b w:val="1"/>
        <w:bCs w:val="1"/>
        <w:rtl w:val="0"/>
      </w:rPr>
      <w:t xml:space="preserve">Farm2Market Sprint | Owner: Brand Design | For: all tracks, especially Frontend and UI/UX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widowControl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spacing w:line="360" w:lineRule="auto"/>
      <w:rPr/>
    </w:pPr>
    <w:r w:rsidDel="00000000" w:rsidR="00000000" w:rsidRPr="00000000">
      <w:rPr>
        <w:rtl w:val="0"/>
      </w:rPr>
      <w:t xml:space="preserve">Core positioning: </w:t>
    </w:r>
    <w:r w:rsidDel="00000000" w:rsidR="00000000" w:rsidRPr="00000000">
      <w:rPr>
        <w:b w:val="1"/>
        <w:bCs w:val="1"/>
        <w:rtl w:val="0"/>
      </w:rPr>
      <w:t xml:space="preserve">a reliability layer, not a marketplace.</w:t>
    </w:r>
    <w:r w:rsidDel="00000000" w:rsidR="00000000" w:rsidRPr="00000000">
      <w:rPr>
        <w:rtl w:val="0"/>
      </w:rPr>
      <w:t xml:space="preserve"> Every visual decision in this doc exists to make the product feel dependable to a trader evaluating a match and a consumer deciding whether to trust a pre-order — not to make it look decorative or trendy. If a design choice doesn't serve that, it doesn't belong.</w:t>
    </w:r>
  </w:p>
  <w:p w:rsidR="00000000" w:rsidDel="00000000" w:rsidP="00000000" w:rsidRDefault="00000000" w:rsidRPr="00000000" w14:paraId="0000007C">
    <w:pPr>
      <w:widowControl w:val="0"/>
      <w:spacing w:line="3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