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r>
        <w:rPr/>
        <w:t>2. Beadandó feladat dokumentáció</w:t>
      </w:r>
    </w:p>
    <w:p>
      <w:pPr>
        <w:pStyle w:val="Heading2"/>
        <w:rPr/>
      </w:pPr>
      <w:r>
        <w:rPr/>
        <w:t>Készítette: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etimaly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Feladat:</w:t>
      </w:r>
    </w:p>
    <w:p>
      <w:pPr>
        <w:pStyle w:val="Normal"/>
        <w:ind w:left="28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Elszabadult robot</w:t>
        <w:br/>
        <w:t>Készítsünk programot, amellyel a következő játékot játszhatjuk.</w:t>
        <w:br/>
        <w:t xml:space="preserve">Adott egy </w:t>
      </w:r>
      <w:r>
        <w:rPr>
          <w:rFonts w:cs="Cambria Math" w:ascii="Cambria Math" w:hAnsi="Cambria Math"/>
          <w:sz w:val="28"/>
          <w:szCs w:val="28"/>
        </w:rPr>
        <w:t>𝑛</w:t>
      </w:r>
      <w:r>
        <w:rPr>
          <w:rFonts w:cs="Times New Roman" w:ascii="Times New Roman" w:hAnsi="Times New Roman"/>
          <w:sz w:val="28"/>
          <w:szCs w:val="28"/>
        </w:rPr>
        <w:t xml:space="preserve"> × </w:t>
      </w:r>
      <w:r>
        <w:rPr>
          <w:rFonts w:cs="Cambria Math" w:ascii="Cambria Math" w:hAnsi="Cambria Math"/>
          <w:sz w:val="28"/>
          <w:szCs w:val="28"/>
        </w:rPr>
        <w:t>𝑛</w:t>
      </w:r>
      <w:r>
        <w:rPr>
          <w:rFonts w:cs="Times New Roman" w:ascii="Times New Roman" w:hAnsi="Times New Roman"/>
          <w:sz w:val="28"/>
          <w:szCs w:val="28"/>
        </w:rPr>
        <w:t xml:space="preserve"> mezőből álló játékpálya, amelyben egy elszabadult robot bolyong,</w:t>
        <w:br/>
        <w:t>és a feladatunk az, hogy betereljük a pálya közepén található mágnes alá, és így</w:t>
        <w:br/>
        <w:t>elkapjuk.</w:t>
        <w:br/>
        <w:t>A robot véletlenszerű pozícióban kezd, és adott időközönként lép egy mezőt</w:t>
        <w:br/>
        <w:t>(vízszintesen, vagy függőlegesen) úgy, hogy általában folyamatosan előre halad</w:t>
        <w:br/>
        <w:t>egészen addig, amíg falba nem ütközik. Ekkor véletlenszerűen választ egy új</w:t>
        <w:br/>
        <w:t>irányt, és arra halad tovább. Időnként még jobban megkergül, és akkor is irányt</w:t>
        <w:br/>
        <w:t>vált, amikor nem ütközik falba.</w:t>
        <w:br/>
        <w:t>A játékos a robot terelését úgy hajthatja végre, hogy egy mezőt kiválasztva falat</w:t>
        <w:br/>
        <w:t>emelhet rá. A felhúzott falak azonban nem túl strapabíróak. Ha a robot ütközik a</w:t>
        <w:br/>
        <w:t>fallal, akkor az utána eldől. A ledőlt falakat már nem lehet újra felhúzni, ott a</w:t>
        <w:br/>
        <w:t>robot később akadály nélkül áthaladhat.</w:t>
        <w:br/>
        <w:t>A program biztosítson lehetőséget új játék kezdésére a pályaméret megadásával</w:t>
        <w:br/>
        <w:t>(7 × 7, 11 × 11, 15 × 15), valamint játék szüneteltetésére (ekkor nem telik az idő,</w:t>
        <w:br/>
        <w:t>nem lép a robot, és nem lehet mezőt se kiválasztani). Ismerje fel, ha vége a</w:t>
        <w:br/>
        <w:t>játéknak, és jelenítse meg, hogy milyen idővel győzött a játékos. A program játék</w:t>
        <w:br/>
        <w:t>közben folyamatosan jelezze ki a játékidőt. Ezen felül szüneteltetés alatt legyen</w:t>
        <w:br/>
        <w:t>lehetőség a játék elmentésére, valamint betöltésére.</w:t>
      </w:r>
    </w:p>
    <w:p>
      <w:pPr>
        <w:pStyle w:val="Heading2"/>
        <w:rPr/>
      </w:pPr>
      <w:r>
        <w:rPr/>
        <w:t>Elemzés: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játékot 3 tábla méreten játszhatjuk: kicsi(7×7), közepes(11×11), nagy(15×15). A program indításkor egy kicsi táblát indít el.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feladatot egyablakos asztali alkalmazásként a Windows Forms grafikus felülettel valósítjuk meg.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Az ablakban egy menüt helyezünk el a következő menüpontokkal: File(New Game, Load, Save), Game(Small, Medium, Big), Pause. Az ablak alján egy menü sort helyezünk el, ami kijelzi az eltelt időt és a lerakott falak számát.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játéktáblát a megfelelő méret nagyságú nyomógombokból álló rács reprezentálja. A nyomógomb kattintásra pirosra változik, ezzel jelezve egy fal letételét és kikapcsolja a gombot a játék végéig. Az összetört falakat barna gombbal jelöljük és a robot helyzetét fekete gombbal.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Amikor vége a játéknak (robot be lett terelve a tábla közepére vagy a tábla minden pontjára le lett rakva egy fal és mindegyik összetört) dialógusablak jön elő. Ekkor a mentés és szüneteltés funkciót kikapcsoljuk.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felhasználó esetek a következő ábrán látható: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438775" cy="5248275"/>
            <wp:effectExtent l="0" t="0" r="0" b="0"/>
            <wp:docPr id="1" name="Kép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2"/>
        <w:rPr/>
      </w:pPr>
      <w:r>
        <w:rPr/>
        <w:t>Tervezés:</w:t>
      </w:r>
    </w:p>
    <w:p>
      <w:pPr>
        <w:pStyle w:val="ListParagraph"/>
        <w:numPr>
          <w:ilvl w:val="0"/>
          <w:numId w:val="2"/>
        </w:numPr>
        <w:spacing w:lineRule="auto" w:line="240"/>
        <w:ind w:left="697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Programszerkezet:</w:t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 programot </w:t>
      </w:r>
      <w:r>
        <w:rPr>
          <w:rFonts w:cs="Times New Roman" w:ascii="Times New Roman" w:hAnsi="Times New Roman"/>
          <w:b/>
          <w:bCs/>
          <w:sz w:val="28"/>
          <w:szCs w:val="28"/>
        </w:rPr>
        <w:t>MVVM</w:t>
      </w:r>
      <w:r>
        <w:rPr>
          <w:rFonts w:cs="Times New Roman" w:ascii="Times New Roman" w:hAnsi="Times New Roman"/>
          <w:sz w:val="28"/>
          <w:szCs w:val="28"/>
        </w:rPr>
        <w:t xml:space="preserve"> architektúrában valósítjuk meg, ennek megfelelően </w:t>
      </w:r>
      <w:r>
        <w:rPr>
          <w:rFonts w:cs="Times New Roman" w:ascii="Times New Roman" w:hAnsi="Times New Roman"/>
          <w:b/>
          <w:bCs/>
          <w:sz w:val="28"/>
          <w:szCs w:val="28"/>
        </w:rPr>
        <w:t>View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b/>
          <w:bCs/>
          <w:sz w:val="28"/>
          <w:szCs w:val="28"/>
        </w:rPr>
        <w:t>Model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b/>
          <w:bCs/>
          <w:sz w:val="28"/>
          <w:szCs w:val="28"/>
        </w:rPr>
        <w:t>ViewModel</w:t>
      </w:r>
      <w:r>
        <w:rPr>
          <w:rFonts w:cs="Times New Roman" w:ascii="Times New Roman" w:hAnsi="Times New Roman"/>
          <w:sz w:val="28"/>
          <w:szCs w:val="28"/>
        </w:rPr>
        <w:t xml:space="preserve"> és </w:t>
      </w:r>
      <w:r>
        <w:rPr>
          <w:rFonts w:cs="Times New Roman" w:ascii="Times New Roman" w:hAnsi="Times New Roman"/>
          <w:b/>
          <w:bCs/>
          <w:sz w:val="28"/>
          <w:szCs w:val="28"/>
        </w:rPr>
        <w:t>Persistence</w:t>
      </w:r>
      <w:r>
        <w:rPr>
          <w:rFonts w:cs="Times New Roman" w:ascii="Times New Roman" w:hAnsi="Times New Roman"/>
          <w:sz w:val="28"/>
          <w:szCs w:val="28"/>
        </w:rPr>
        <w:t xml:space="preserve"> névtereket valósítunk meg az alkalmazáson belül. A program környezetét az alkalmazás osztály (</w:t>
      </w:r>
      <w:r>
        <w:rPr>
          <w:rFonts w:cs="Times New Roman" w:ascii="Times New Roman" w:hAnsi="Times New Roman"/>
          <w:b/>
          <w:bCs/>
          <w:sz w:val="28"/>
          <w:szCs w:val="28"/>
        </w:rPr>
        <w:t>App</w:t>
      </w:r>
      <w:r>
        <w:rPr>
          <w:rFonts w:cs="Times New Roman" w:ascii="Times New Roman" w:hAnsi="Times New Roman"/>
          <w:sz w:val="28"/>
          <w:szCs w:val="28"/>
        </w:rPr>
        <w:t>) végzi, amely pédányosítja a modellt, a nézetmodellt és a nézetet, biztosítja a kommunikációt, valamint felügyeli az adatkezelést. A program csomagszerkezete:</w:t>
      </w:r>
    </w:p>
    <w:p>
      <w:pPr>
        <w:pStyle w:val="ListParagraph"/>
        <w:spacing w:lineRule="auto" w:line="240"/>
        <w:ind w:left="1491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351145" cy="2277110"/>
            <wp:effectExtent l="0" t="0" r="0" b="0"/>
            <wp:docPr id="2" name="Kép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program szerkezetét két projektre osztjuk implementációs</w:t>
        <w:br/>
        <w:t xml:space="preserve">megfontolásból: a </w:t>
      </w:r>
      <w:r>
        <w:rPr>
          <w:rFonts w:cs="Times New Roman" w:ascii="Times New Roman" w:hAnsi="Times New Roman"/>
          <w:b/>
          <w:bCs/>
          <w:sz w:val="28"/>
          <w:szCs w:val="28"/>
        </w:rPr>
        <w:t>Persistence</w:t>
      </w:r>
      <w:r>
        <w:rPr>
          <w:rFonts w:cs="Times New Roman" w:ascii="Times New Roman" w:hAnsi="Times New Roman"/>
          <w:sz w:val="28"/>
          <w:szCs w:val="28"/>
        </w:rPr>
        <w:t xml:space="preserve"> és </w:t>
      </w:r>
      <w:r>
        <w:rPr>
          <w:rFonts w:cs="Times New Roman" w:ascii="Times New Roman" w:hAnsi="Times New Roman"/>
          <w:b/>
          <w:bCs/>
          <w:sz w:val="28"/>
          <w:szCs w:val="28"/>
        </w:rPr>
        <w:t>Model</w:t>
      </w:r>
      <w:r>
        <w:rPr>
          <w:rFonts w:cs="Times New Roman" w:ascii="Times New Roman" w:hAnsi="Times New Roman"/>
          <w:sz w:val="28"/>
          <w:szCs w:val="28"/>
        </w:rPr>
        <w:t xml:space="preserve"> csomagok a program</w:t>
        <w:br/>
        <w:t xml:space="preserve">felületfüggetlen projektjében, míg a </w:t>
      </w:r>
      <w:r>
        <w:rPr>
          <w:rFonts w:cs="Times New Roman" w:ascii="Times New Roman" w:hAnsi="Times New Roman"/>
          <w:b/>
          <w:bCs/>
          <w:sz w:val="28"/>
          <w:szCs w:val="28"/>
        </w:rPr>
        <w:t>ViewModel</w:t>
      </w:r>
      <w:r>
        <w:rPr>
          <w:rFonts w:cs="Times New Roman" w:ascii="Times New Roman" w:hAnsi="Times New Roman"/>
          <w:sz w:val="28"/>
          <w:szCs w:val="28"/>
        </w:rPr>
        <w:t xml:space="preserve"> és </w:t>
      </w:r>
      <w:r>
        <w:rPr>
          <w:rFonts w:cs="Times New Roman" w:ascii="Times New Roman" w:hAnsi="Times New Roman"/>
          <w:b/>
          <w:bCs/>
          <w:sz w:val="28"/>
          <w:szCs w:val="28"/>
        </w:rPr>
        <w:t>View</w:t>
      </w:r>
      <w:r>
        <w:rPr>
          <w:rFonts w:cs="Times New Roman" w:ascii="Times New Roman" w:hAnsi="Times New Roman"/>
          <w:sz w:val="28"/>
          <w:szCs w:val="28"/>
        </w:rPr>
        <w:t xml:space="preserve"> csomag a WPF függő projektjében kap helyet.</w:t>
      </w:r>
    </w:p>
    <w:p>
      <w:pPr>
        <w:pStyle w:val="ListParagraph"/>
        <w:spacing w:lineRule="auto" w:line="240"/>
        <w:ind w:left="1495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697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Perzisztencia: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Az adatkezelés a robot és a táblával kapcsolatos információk tárolására, valamint a betöltés/mentés biztosítása.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hosszú távú adatkezelés lehetőségeit a GameFromFile interfész biztosítja, ami lehetőséget ad mentésre (Save) és betöltésre (Load)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Az interfészt szöveges fájl alapú adatkezelésre a GameFromText osztály valósítja meg. A fájlkezelés során fellépő hibákat a GameFromFileException osztály kivétel jelzi.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 program az adatokat szöveges fájlként tudja eltárolni, melyek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txt </w:t>
      </w:r>
      <w:r>
        <w:rPr>
          <w:rFonts w:cs="Times New Roman" w:ascii="Times New Roman" w:hAnsi="Times New Roman"/>
          <w:sz w:val="28"/>
          <w:szCs w:val="28"/>
        </w:rPr>
        <w:t>kiterjesztésüek. Az adatokat játék vége elött bármikor el lehet menteni és új játékot betölteni a játék vége után is lehet.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fájl első sora megadja a tábla méretet, robot helyzetét, megőrülés esélyét, időt, falak száma, ledőlt falak száma és a robot iránya. A fájl többi része izomorf leképzése a táblának, azaz méretnek megfelelő sor darabszám és szóközökkel elválasztva 0,1,2 számok (0: üres, 1: fal, 2: lerombolt fal).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760720" cy="3289935"/>
            <wp:effectExtent l="0" t="0" r="0" b="0"/>
            <wp:docPr id="3" name="Kép 10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10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697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Modell: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 modell lényegi részét a Game osztály valósítja meg, amely szabályozza a robot lépését, falak helyezését, valamint a játék egyéb paramétereit, úgymint az időt </w:t>
      </w:r>
      <w:r>
        <w:rPr>
          <w:rFonts w:cs="Times New Roman" w:ascii="Times New Roman" w:hAnsi="Times New Roman"/>
          <w:b/>
          <w:bCs/>
          <w:sz w:val="28"/>
          <w:szCs w:val="28"/>
        </w:rPr>
        <w:t>(_time</w:t>
      </w:r>
      <w:r>
        <w:rPr>
          <w:rFonts w:cs="Times New Roman" w:ascii="Times New Roman" w:hAnsi="Times New Roman"/>
          <w:sz w:val="28"/>
          <w:szCs w:val="28"/>
        </w:rPr>
        <w:t>), nem ledőlt falak száma (</w:t>
      </w:r>
      <w:r>
        <w:rPr>
          <w:rFonts w:cs="Times New Roman" w:ascii="Times New Roman" w:hAnsi="Times New Roman"/>
          <w:b/>
          <w:bCs/>
          <w:sz w:val="28"/>
          <w:szCs w:val="28"/>
        </w:rPr>
        <w:t>_walls</w:t>
      </w:r>
      <w:r>
        <w:rPr>
          <w:rFonts w:cs="Times New Roman" w:ascii="Times New Roman" w:hAnsi="Times New Roman"/>
          <w:sz w:val="28"/>
          <w:szCs w:val="28"/>
        </w:rPr>
        <w:t>), ledőlt falak száma(</w:t>
      </w:r>
      <w:r>
        <w:rPr>
          <w:rFonts w:cs="Times New Roman" w:ascii="Times New Roman" w:hAnsi="Times New Roman"/>
          <w:b/>
          <w:bCs/>
          <w:sz w:val="28"/>
          <w:szCs w:val="28"/>
        </w:rPr>
        <w:t>_brokenWalls</w:t>
      </w:r>
      <w:r>
        <w:rPr>
          <w:rFonts w:cs="Times New Roman" w:ascii="Times New Roman" w:hAnsi="Times New Roman"/>
          <w:sz w:val="28"/>
          <w:szCs w:val="28"/>
        </w:rPr>
        <w:t>). Az osztály lehetőséget ad új játék (</w:t>
      </w:r>
      <w:r>
        <w:rPr>
          <w:rFonts w:cs="Times New Roman" w:ascii="Times New Roman" w:hAnsi="Times New Roman"/>
          <w:b/>
          <w:bCs/>
          <w:sz w:val="28"/>
          <w:szCs w:val="28"/>
        </w:rPr>
        <w:t>NewGame</w:t>
      </w:r>
      <w:r>
        <w:rPr>
          <w:rFonts w:cs="Times New Roman" w:ascii="Times New Roman" w:hAnsi="Times New Roman"/>
          <w:sz w:val="28"/>
          <w:szCs w:val="28"/>
        </w:rPr>
        <w:t>), valamint egy kör lejátszására (</w:t>
      </w:r>
      <w:r>
        <w:rPr>
          <w:rFonts w:cs="Times New Roman" w:ascii="Times New Roman" w:hAnsi="Times New Roman"/>
          <w:b/>
          <w:bCs/>
          <w:sz w:val="28"/>
          <w:szCs w:val="28"/>
        </w:rPr>
        <w:t>round</w:t>
      </w:r>
      <w:r>
        <w:rPr>
          <w:rFonts w:cs="Times New Roman" w:ascii="Times New Roman" w:hAnsi="Times New Roman"/>
          <w:sz w:val="28"/>
          <w:szCs w:val="28"/>
        </w:rPr>
        <w:t>, léptetti a robotot és megnézi, hogy játéknak vége van-e és frissíti az adattagokat). Új játéknál megadható a tábla mérete is.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 játékállapot változásáról a </w:t>
      </w:r>
      <w:r>
        <w:rPr>
          <w:rFonts w:cs="Times New Roman" w:ascii="Times New Roman" w:hAnsi="Times New Roman"/>
          <w:b/>
          <w:bCs/>
          <w:sz w:val="28"/>
          <w:szCs w:val="28"/>
        </w:rPr>
        <w:t>GameAdvanced</w:t>
      </w:r>
      <w:r>
        <w:rPr>
          <w:rFonts w:cs="Times New Roman" w:ascii="Times New Roman" w:hAnsi="Times New Roman"/>
          <w:sz w:val="28"/>
          <w:szCs w:val="28"/>
        </w:rPr>
        <w:t xml:space="preserve"> esemény, míg a játék végéről</w:t>
        <w:br/>
        <w:t xml:space="preserve">a </w:t>
      </w:r>
      <w:r>
        <w:rPr>
          <w:rFonts w:cs="Times New Roman" w:ascii="Times New Roman" w:hAnsi="Times New Roman"/>
          <w:b/>
          <w:bCs/>
          <w:sz w:val="28"/>
          <w:szCs w:val="28"/>
        </w:rPr>
        <w:t>GameOver</w:t>
      </w:r>
      <w:r>
        <w:rPr>
          <w:rFonts w:cs="Times New Roman" w:ascii="Times New Roman" w:hAnsi="Times New Roman"/>
          <w:sz w:val="28"/>
          <w:szCs w:val="28"/>
        </w:rPr>
        <w:t xml:space="preserve"> esemény tájékoztat. Az események argumentuma</w:t>
        <w:br/>
        <w:t>(</w:t>
      </w:r>
      <w:r>
        <w:rPr>
          <w:rFonts w:cs="Times New Roman" w:ascii="Times New Roman" w:hAnsi="Times New Roman"/>
          <w:b/>
          <w:bCs/>
          <w:sz w:val="28"/>
          <w:szCs w:val="28"/>
        </w:rPr>
        <w:t>GameEvent</w:t>
      </w:r>
      <w:r>
        <w:rPr>
          <w:rFonts w:cs="Times New Roman" w:ascii="Times New Roman" w:hAnsi="Times New Roman"/>
          <w:sz w:val="28"/>
          <w:szCs w:val="28"/>
        </w:rPr>
        <w:t>) tárolja a győzelem állapotát, a falak számát, ledőlt falak valamint a játékidőt.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modell pédányosításkor megkapja az adatkezelés felületét, amelyeknek segítségével lehetőséget ad betöltésre (</w:t>
      </w:r>
      <w:r>
        <w:rPr>
          <w:rFonts w:cs="Times New Roman" w:ascii="Times New Roman" w:hAnsi="Times New Roman"/>
          <w:b/>
          <w:bCs/>
          <w:sz w:val="28"/>
          <w:szCs w:val="28"/>
        </w:rPr>
        <w:t>Load</w:t>
      </w:r>
      <w:r>
        <w:rPr>
          <w:rFonts w:cs="Times New Roman" w:ascii="Times New Roman" w:hAnsi="Times New Roman"/>
          <w:sz w:val="28"/>
          <w:szCs w:val="28"/>
        </w:rPr>
        <w:t>) és mentésre (</w:t>
      </w:r>
      <w:r>
        <w:rPr>
          <w:rFonts w:cs="Times New Roman" w:ascii="Times New Roman" w:hAnsi="Times New Roman"/>
          <w:b/>
          <w:bCs/>
          <w:sz w:val="28"/>
          <w:szCs w:val="28"/>
        </w:rPr>
        <w:t>Save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robot irányát felsorolási típuson át kezeljük.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760720" cy="4999990"/>
            <wp:effectExtent l="0" t="0" r="0" b="0"/>
            <wp:docPr id="4" name="Kép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697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Nézetmodell: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nézetmodell megvalósításához felhasználunk egy általános utasítás (</w:t>
      </w:r>
      <w:r>
        <w:rPr>
          <w:rFonts w:cs="Times New Roman" w:ascii="Times New Roman" w:hAnsi="Times New Roman"/>
          <w:b/>
          <w:bCs/>
          <w:sz w:val="28"/>
          <w:szCs w:val="28"/>
        </w:rPr>
        <w:t>DelegateCommand</w:t>
      </w:r>
      <w:r>
        <w:rPr>
          <w:rFonts w:cs="Times New Roman" w:ascii="Times New Roman" w:hAnsi="Times New Roman"/>
          <w:sz w:val="28"/>
          <w:szCs w:val="28"/>
        </w:rPr>
        <w:t>), valamint egy ős változás jelző (</w:t>
      </w:r>
      <w:r>
        <w:rPr>
          <w:rFonts w:cs="Times New Roman" w:ascii="Times New Roman" w:hAnsi="Times New Roman"/>
          <w:b/>
          <w:bCs/>
          <w:sz w:val="28"/>
          <w:szCs w:val="28"/>
        </w:rPr>
        <w:t>ViewModelBase</w:t>
      </w:r>
      <w:r>
        <w:rPr>
          <w:rFonts w:cs="Times New Roman" w:ascii="Times New Roman" w:hAnsi="Times New Roman"/>
          <w:sz w:val="28"/>
          <w:szCs w:val="28"/>
        </w:rPr>
        <w:t>) osztályt.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 nézetmodell feladatait a </w:t>
      </w:r>
      <w:r>
        <w:rPr>
          <w:rFonts w:cs="Times New Roman" w:ascii="Times New Roman" w:hAnsi="Times New Roman"/>
          <w:b/>
          <w:bCs/>
          <w:sz w:val="28"/>
          <w:szCs w:val="28"/>
        </w:rPr>
        <w:t>CrazyRobotViewModel</w:t>
      </w:r>
      <w:r>
        <w:rPr>
          <w:rFonts w:cs="Times New Roman" w:ascii="Times New Roman" w:hAnsi="Times New Roman"/>
          <w:sz w:val="28"/>
          <w:szCs w:val="28"/>
        </w:rPr>
        <w:t xml:space="preserve"> osztály látja el, amely parancsokat biztosít az új játék kezdéséhez, játék betöltéséhez, mentéséhez és megállításához. A parancsokhoz eseményeket kötünk, amelyek a parancs lefutását jelzik a vezérlőnek. A nézetmodell tárolja el a modell egy hivatkozását (</w:t>
      </w:r>
      <w:r>
        <w:rPr>
          <w:rFonts w:cs="Times New Roman" w:ascii="Times New Roman" w:hAnsi="Times New Roman"/>
          <w:b/>
          <w:bCs/>
          <w:sz w:val="28"/>
          <w:szCs w:val="28"/>
        </w:rPr>
        <w:t>_model</w:t>
      </w:r>
      <w:r>
        <w:rPr>
          <w:rFonts w:cs="Times New Roman" w:ascii="Times New Roman" w:hAnsi="Times New Roman"/>
          <w:sz w:val="28"/>
          <w:szCs w:val="28"/>
        </w:rPr>
        <w:t>), de csupán információkat két le tőle, illetve a tábla méretét szabályozza. Direkt nem avatkozik a játék futtatásába.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játékmező számára egy külön mezőt biztosítunk (</w:t>
      </w:r>
      <w:r>
        <w:rPr>
          <w:rFonts w:cs="Times New Roman" w:ascii="Times New Roman" w:hAnsi="Times New Roman"/>
          <w:b/>
          <w:bCs/>
          <w:sz w:val="28"/>
          <w:szCs w:val="28"/>
        </w:rPr>
        <w:t>CrazyRobotField</w:t>
      </w:r>
      <w:r>
        <w:rPr>
          <w:rFonts w:cs="Times New Roman" w:ascii="Times New Roman" w:hAnsi="Times New Roman"/>
          <w:sz w:val="28"/>
          <w:szCs w:val="28"/>
        </w:rPr>
        <w:t>), amely eltárolja a pozíciót, indexet, robot-e, fal-e vagy ledöntött fal-e, valamint a lépés parancsát (</w:t>
      </w:r>
      <w:r>
        <w:rPr>
          <w:rFonts w:cs="Times New Roman" w:ascii="Times New Roman" w:hAnsi="Times New Roman"/>
          <w:b/>
          <w:bCs/>
          <w:sz w:val="28"/>
          <w:szCs w:val="28"/>
        </w:rPr>
        <w:t>StepCommand</w:t>
      </w:r>
      <w:r>
        <w:rPr>
          <w:rFonts w:cs="Times New Roman" w:ascii="Times New Roman" w:hAnsi="Times New Roman"/>
          <w:sz w:val="28"/>
          <w:szCs w:val="28"/>
        </w:rPr>
        <w:t>). A mezőket egy felügyelt gyűjteménybe helyezzük a nézetmodellben (</w:t>
      </w:r>
      <w:r>
        <w:rPr>
          <w:rFonts w:cs="Times New Roman" w:ascii="Times New Roman" w:hAnsi="Times New Roman"/>
          <w:b/>
          <w:bCs/>
          <w:sz w:val="28"/>
          <w:szCs w:val="28"/>
        </w:rPr>
        <w:t>Fields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760720" cy="8766810"/>
            <wp:effectExtent l="0" t="0" r="0" b="0"/>
            <wp:docPr id="5" name="Kép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76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240"/>
        <w:ind w:left="697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Nézet: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 nézet csak egy képernyőt tartalmaz, a </w:t>
      </w:r>
      <w:r>
        <w:rPr>
          <w:rFonts w:cs="Times New Roman" w:ascii="Times New Roman" w:hAnsi="Times New Roman"/>
          <w:b/>
          <w:bCs/>
          <w:sz w:val="28"/>
          <w:szCs w:val="28"/>
        </w:rPr>
        <w:t>MainWindow</w:t>
      </w:r>
      <w:r>
        <w:rPr>
          <w:rFonts w:cs="Times New Roman" w:ascii="Times New Roman" w:hAnsi="Times New Roman"/>
          <w:sz w:val="28"/>
          <w:szCs w:val="28"/>
        </w:rPr>
        <w:t xml:space="preserve"> osztályt. A nézet egy rácsban tárolja a játékmezőt, a menüt és a státuszsort. A játékmező egy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ItemsControl </w:t>
      </w:r>
      <w:r>
        <w:rPr>
          <w:rFonts w:cs="Times New Roman" w:ascii="Times New Roman" w:hAnsi="Times New Roman"/>
          <w:sz w:val="28"/>
          <w:szCs w:val="28"/>
        </w:rPr>
        <w:t>veérlő, ahol dinamikusan felépítünk egy rácsot (</w:t>
      </w:r>
      <w:r>
        <w:rPr>
          <w:rFonts w:cs="Times New Roman" w:ascii="Times New Roman" w:hAnsi="Times New Roman"/>
          <w:b/>
          <w:bCs/>
          <w:sz w:val="28"/>
          <w:szCs w:val="28"/>
        </w:rPr>
        <w:t>UnifromGrid</w:t>
      </w:r>
      <w:r>
        <w:rPr>
          <w:rFonts w:cs="Times New Roman" w:ascii="Times New Roman" w:hAnsi="Times New Roman"/>
          <w:sz w:val="28"/>
          <w:szCs w:val="28"/>
        </w:rPr>
        <w:t>), amely gombokból áll. Minden adatot adatkötéssel kapcsolunk a felülethez, továbbá azon keresztül szabályozzuk a gombok színét is.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fájlnév bekérését betöltéskor és mentéskor, valamint a figyelmeztető üzenetek megjelenését beépített dialógusablakok segítségével végezzük.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697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Környezet: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Az 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App </w:t>
      </w:r>
      <w:r>
        <w:rPr>
          <w:rFonts w:cs="Times New Roman" w:ascii="Times New Roman" w:hAnsi="Times New Roman"/>
          <w:sz w:val="28"/>
          <w:szCs w:val="28"/>
        </w:rPr>
        <w:t>osztály feladata az egyes rétegek pédányosítása (</w:t>
      </w:r>
      <w:r>
        <w:rPr>
          <w:rFonts w:cs="Times New Roman" w:ascii="Times New Roman" w:hAnsi="Times New Roman"/>
          <w:b/>
          <w:bCs/>
          <w:sz w:val="28"/>
          <w:szCs w:val="28"/>
        </w:rPr>
        <w:t>App_Startup</w:t>
      </w:r>
      <w:r>
        <w:rPr>
          <w:rFonts w:cs="Times New Roman" w:ascii="Times New Roman" w:hAnsi="Times New Roman"/>
          <w:sz w:val="28"/>
          <w:szCs w:val="28"/>
        </w:rPr>
        <w:t>), összekötése, a nézetmodell, valamint a modell eseményeinek lekezelése, és ezáltal a játék, az adatkezelés, valamint a nézetek szabályozása.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játék léptetéséhez tárol egy időzítőt is (</w:t>
      </w:r>
      <w:r>
        <w:rPr>
          <w:rFonts w:cs="Times New Roman" w:ascii="Times New Roman" w:hAnsi="Times New Roman"/>
          <w:b/>
          <w:bCs/>
          <w:sz w:val="28"/>
          <w:szCs w:val="28"/>
        </w:rPr>
        <w:t>_timer</w:t>
      </w:r>
      <w:r>
        <w:rPr>
          <w:rFonts w:cs="Times New Roman" w:ascii="Times New Roman" w:hAnsi="Times New Roman"/>
          <w:sz w:val="28"/>
          <w:szCs w:val="28"/>
        </w:rPr>
        <w:t>), amelynek állítását is szabályozza az egyes funkciók hatására.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352800" cy="4076700"/>
            <wp:effectExtent l="0" t="0" r="0" b="0"/>
            <wp:docPr id="6" name="Kép 8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8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240"/>
        <w:ind w:left="697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Tesztelés: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modell funkcionalitása egységtesztek segítségével lett ellenőrizve a UnitTest1 osztályban.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Az alábbi tesztek lettek megvalósítva:</w:t>
      </w:r>
    </w:p>
    <w:p>
      <w:pPr>
        <w:pStyle w:val="ListParagraph"/>
        <w:numPr>
          <w:ilvl w:val="0"/>
          <w:numId w:val="3"/>
        </w:numPr>
        <w:ind w:left="1491" w:hanging="35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NewGameSmallTest, NewGameMediumTest, NewGameBigTest</w:t>
      </w:r>
      <w:r>
        <w:rPr>
          <w:rFonts w:cs="Times New Roman" w:ascii="Times New Roman" w:hAnsi="Times New Roman"/>
          <w:sz w:val="28"/>
          <w:szCs w:val="28"/>
        </w:rPr>
        <w:t>: Új játék indítás, a mezők kitöltése, falak száma, lerombolt falak száma, tábla mérete és az idő függvényében.</w:t>
      </w:r>
    </w:p>
    <w:p>
      <w:pPr>
        <w:pStyle w:val="ListParagraph"/>
        <w:numPr>
          <w:ilvl w:val="0"/>
          <w:numId w:val="3"/>
        </w:numPr>
        <w:ind w:left="1491" w:hanging="35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PlaceTest, PlaceSamePlaceTest</w:t>
      </w:r>
      <w:r>
        <w:rPr>
          <w:rFonts w:cs="Times New Roman" w:ascii="Times New Roman" w:hAnsi="Times New Roman"/>
          <w:sz w:val="28"/>
          <w:szCs w:val="28"/>
        </w:rPr>
        <w:t>: Fal lerakás ellenőrzése egy üres helyre és fal lerakása egy foglalt helyre.</w:t>
      </w:r>
    </w:p>
    <w:p>
      <w:pPr>
        <w:pStyle w:val="ListParagraph"/>
        <w:numPr>
          <w:ilvl w:val="0"/>
          <w:numId w:val="3"/>
        </w:numPr>
        <w:ind w:left="1491" w:hanging="35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RoundWithNoWallTest, RoundWithWallTest</w:t>
      </w:r>
      <w:r>
        <w:rPr>
          <w:rFonts w:cs="Times New Roman" w:ascii="Times New Roman" w:hAnsi="Times New Roman"/>
          <w:sz w:val="28"/>
          <w:szCs w:val="28"/>
        </w:rPr>
        <w:t>: Egy kör lefolyásának ellenőrzése (robot helyzete és iránya, falak száma, lerombolt falak száma, idő). Fal ütközés esetén irányt nem ellenőrzünk, mert az véletlenszerű. (a megőrülés esélye 0 vagy különben a tesztelés nem lehetséges)</w:t>
      </w:r>
    </w:p>
    <w:p>
      <w:pPr>
        <w:pStyle w:val="ListParagraph"/>
        <w:numPr>
          <w:ilvl w:val="0"/>
          <w:numId w:val="3"/>
        </w:numPr>
        <w:spacing w:before="0" w:after="160"/>
        <w:ind w:left="1491" w:hanging="357"/>
        <w:contextualSpacing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LoadTest</w:t>
      </w:r>
      <w:r>
        <w:rPr>
          <w:rFonts w:cs="Times New Roman" w:ascii="Times New Roman" w:hAnsi="Times New Roman"/>
          <w:sz w:val="28"/>
          <w:szCs w:val="28"/>
        </w:rPr>
        <w:t>: Leteszteli a load függvény helyességét (modell betöltése).</w:t>
      </w:r>
    </w:p>
    <w:sectPr>
      <w:headerReference w:type="default" r:id="rId8"/>
      <w:type w:val="nextPage"/>
      <w:pgSz w:w="11906" w:h="16838"/>
      <w:pgMar w:left="1417" w:right="1417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right" w:pos="9072" w:leader="none"/>
      </w:tabs>
      <w:rPr/>
    </w:pPr>
    <w:r>
      <w:rPr/>
      <w:t>Eseményvezérelt alkalmazások</w:t>
      <w:tab/>
      <w:t>2022/2023 őszi félév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9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3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hu-HU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paragraph" w:styleId="Heading1">
    <w:name w:val="Heading 1"/>
    <w:basedOn w:val="Normal"/>
    <w:next w:val="Normal"/>
    <w:link w:val="Cmsor1Char"/>
    <w:uiPriority w:val="9"/>
    <w:qFormat/>
    <w:rsid w:val="008505d7"/>
    <w:pPr>
      <w:keepNext w:val="true"/>
      <w:keepLines/>
      <w:spacing w:before="240" w:after="0"/>
      <w:outlineLvl w:val="0"/>
    </w:pPr>
    <w:rPr>
      <w:rFonts w:ascii="Times New Roman" w:hAnsi="Times New Roman" w:eastAsia="" w:cs="Times New Roman" w:cstheme="majorBidi" w:eastAsiaTheme="majorEastAsia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Cmsor2Char"/>
    <w:uiPriority w:val="9"/>
    <w:unhideWhenUsed/>
    <w:qFormat/>
    <w:rsid w:val="008505d7"/>
    <w:pPr>
      <w:keepNext w:val="true"/>
      <w:keepLines/>
      <w:spacing w:before="40" w:after="0"/>
      <w:outlineLvl w:val="1"/>
    </w:pPr>
    <w:rPr>
      <w:rFonts w:ascii="Times New Roman" w:hAnsi="Times New Roman" w:eastAsia="" w:cs="Times New Roman" w:cstheme="majorBidi" w:eastAsiaTheme="majorEastAsia"/>
      <w:b/>
      <w:color w:val="000000" w:themeColor="tex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fejChar" w:customStyle="1">
    <w:name w:val="Élőfej Char"/>
    <w:basedOn w:val="DefaultParagraphFont"/>
    <w:link w:val="Header"/>
    <w:uiPriority w:val="99"/>
    <w:qFormat/>
    <w:rsid w:val="00b44a78"/>
    <w:rPr/>
  </w:style>
  <w:style w:type="character" w:styleId="LlbChar" w:customStyle="1">
    <w:name w:val="Élőláb Char"/>
    <w:basedOn w:val="DefaultParagraphFont"/>
    <w:link w:val="Footer"/>
    <w:uiPriority w:val="99"/>
    <w:qFormat/>
    <w:rsid w:val="00b44a78"/>
    <w:rPr/>
  </w:style>
  <w:style w:type="character" w:styleId="Cmsor1Char" w:customStyle="1">
    <w:name w:val="Címsor 1 Char"/>
    <w:basedOn w:val="DefaultParagraphFont"/>
    <w:link w:val="Heading1"/>
    <w:uiPriority w:val="9"/>
    <w:qFormat/>
    <w:rsid w:val="008505d7"/>
    <w:rPr>
      <w:rFonts w:ascii="Times New Roman" w:hAnsi="Times New Roman" w:eastAsia="" w:cs="Times New Roman" w:cstheme="majorBidi" w:eastAsiaTheme="majorEastAsia"/>
      <w:b/>
      <w:color w:val="000000" w:themeColor="text1"/>
      <w:sz w:val="32"/>
      <w:szCs w:val="32"/>
    </w:rPr>
  </w:style>
  <w:style w:type="character" w:styleId="Cmsor2Char" w:customStyle="1">
    <w:name w:val="Címsor 2 Char"/>
    <w:basedOn w:val="DefaultParagraphFont"/>
    <w:link w:val="Heading2"/>
    <w:uiPriority w:val="9"/>
    <w:qFormat/>
    <w:rsid w:val="008505d7"/>
    <w:rPr>
      <w:rFonts w:ascii="Times New Roman" w:hAnsi="Times New Roman" w:eastAsia="" w:cs="Times New Roman" w:cstheme="majorBidi" w:eastAsiaTheme="majorEastAsia"/>
      <w:b/>
      <w:color w:val="000000" w:themeColor="text1"/>
      <w:sz w:val="26"/>
      <w:szCs w:val="26"/>
    </w:rPr>
  </w:style>
  <w:style w:type="character" w:styleId="Markedcontent" w:customStyle="1">
    <w:name w:val="markedcontent"/>
    <w:basedOn w:val="DefaultParagraphFont"/>
    <w:qFormat/>
    <w:rsid w:val="008505d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LfejChar"/>
    <w:uiPriority w:val="99"/>
    <w:unhideWhenUsed/>
    <w:rsid w:val="00b44a7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LlbChar"/>
    <w:uiPriority w:val="99"/>
    <w:unhideWhenUsed/>
    <w:rsid w:val="00b44a7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c0d8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AC62D-C413-4C3C-BD68-274CB81EF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9</Pages>
  <Words>1032</Words>
  <Characters>6301</Characters>
  <CharactersWithSpaces>7251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2022-10-26T09:29:00Z</dcterms:created>
  <dc:creator>Eti</dc:creator>
  <dc:description/>
  <dc:language>en-US</dc:language>
  <cp:lastModifiedBy/>
  <cp:lastPrinted>2022-10-26T11:40:00Z</cp:lastPrinted>
  <dcterms:modified xsi:type="dcterms:W3CDTF">2023-06-03T16:53:16Z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