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 w:cs="Malgun Gothic"/>
          <w:b/>
          <w:sz w:val="32"/>
        </w:rPr>
        <w:t>후향적 코호트에서 비뚤림(Bias) 회피 방법론</w:t>
        <w:br/>
        <w:t>— 상세 해설 및 예시</w:t>
      </w:r>
    </w:p>
    <w:p>
      <w:pPr>
        <w:jc w:val="center"/>
      </w:pPr>
      <w:r>
        <w:rPr>
          <w:rFonts w:ascii="Malgun Gothic" w:hAnsi="Malgun Gothic" w:eastAsia="Malgun Gothic" w:cs="Malgun Gothic"/>
          <w:i/>
          <w:color w:val="666666"/>
          <w:sz w:val="20"/>
        </w:rPr>
        <w:t>부속문서 · 서울성모병원 KT·H. pylori 1단계 연구 · 2026-06-10</w:t>
      </w:r>
    </w:p>
    <w:p/>
    <w:p>
      <w:pPr>
        <w:pStyle w:val="Heading1"/>
      </w:pPr>
      <w:r>
        <w:rPr>
          <w:rFonts w:ascii="Malgun Gothic" w:hAnsi="Malgun Gothic" w:eastAsia="Malgun Gothic" w:cs="Malgun Gothic"/>
        </w:rPr>
        <w:t>0. 전체 지도 (어떤 비뚤림이, 왜 생기나)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비뚤림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본 연구에서의 발생 지점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주 해결법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Immortal time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KT(time-zero)~제균 시작 사이 '불멸기간'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시간의존 노출·landmark·CCW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Selection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HP 검사받은 사람만 노출 분류; 추적손실; 유병사례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restriction+IPSW·다중대치·new-user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Confounding by indication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제균·내시경은 증상/궤양자에 시행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PS(IPTW/매칭)·active comparator·E-value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Detection/surveillance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이식·제균군이 내시경 더 자주→더 발견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내시경빈도 보정·결과 정의 강화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Competing risk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사망·이식신장소실이 암/출혈을 '막음'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CIF·Fine-Gray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Misclassification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코드 기반 노출/결과 오분류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검증된 정의·민감도·음성대조</w:t>
            </w:r>
          </w:p>
        </w:tc>
      </w:tr>
      <w:tr>
        <w:tc>
          <w:tcPr>
            <w:tcW w:type="dxa" w:w="1871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Lead-time/length</w:t>
            </w:r>
          </w:p>
        </w:tc>
        <w:tc>
          <w:tcPr>
            <w:tcW w:type="dxa" w:w="351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암 감시로 조기·완만한 암 더 포착</w:t>
            </w:r>
          </w:p>
        </w:tc>
        <w:tc>
          <w:tcPr>
            <w:tcW w:type="dxa" w:w="2835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발생률 비교·임상유의 사건 제한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i/>
          <w:sz w:val="19"/>
        </w:rPr>
        <w:t>공통 원칙: 분석 전 DAG(인과그래프)로 교란·collider·매개를 구분하고, target trial(가상 RCT)을 정의한 뒤 모방한다.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1. Immortal Time Bias (불멸시간 비뚤림)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1.1 정의·기전</w:t>
      </w:r>
    </w:p>
    <w:p>
      <w:r>
        <w:rPr>
          <w:rFonts w:ascii="Malgun Gothic" w:hAnsi="Malgun Gothic" w:eastAsia="Malgun Gothic" w:cs="Malgun Gothic"/>
          <w:b w:val="0"/>
          <w:i w:val="0"/>
        </w:rPr>
        <w:t>추적 시작(time-zero)부터 노출 확정 시점까지 환자는 반드시 생존/무사건이어야 한다. 이 '불멸기간'을 노출군 person-time에 넣으면 노출군이 인위적으로 유리해진다. 본 연구: time-zero=KT일. '이식 후 제균자'를 제균군으로 보면 제균 시점까지 출혈/암·사망이 없어야 하므로 가짜 보호효과.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1.2 잘못된 분석 예시 (숫자)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진실은 제균 효과 없음(HR=1.0). 제균은 평균 이식 후 180일에 시행.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Naive(ever/never): 제균군 첫 180일은 '출혈 없이 제균까지 도달한 사람'만 → 출혈이 면제 → 가짜 HR≈0.6 (순수 인공물).</w:t>
      </w:r>
    </w:p>
    <w:p>
      <w:r>
        <w:rPr>
          <w:rFonts w:ascii="Malgun Gothic" w:hAnsi="Malgun Gothic" w:eastAsia="Malgun Gothic" w:cs="Malgun Gothic"/>
          <w:b w:val="0"/>
          <w:i/>
          <w:sz w:val="19"/>
        </w:rPr>
        <w:t>직관: '약 받을 때까지 살아남은 시간'을 약의 공으로 돌리는 오류(오스카 수상자 장수 착시).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1.3 해결 A — 시간의존 노출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library(survival)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dt &lt;- tmerge(base, base, id=id, tstop=fu_time)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dt &lt;- tmerge(dt, erad_dates, id=id, eradicated = tdc(erad_day))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coxph(Surv(tstart, tstop, bleed) ~ eradicated + age + sex, data=dt)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# -&gt; 가상예 HR ≈ 1.0 복원</w:t>
      </w:r>
    </w:p>
    <w:p/>
    <w:p>
      <w:pPr>
        <w:pStyle w:val="Heading2"/>
      </w:pPr>
      <w:r>
        <w:rPr>
          <w:rFonts w:ascii="Malgun Gothic" w:hAnsi="Malgun Gothic" w:eastAsia="Malgun Gothic" w:cs="Malgun Gothic"/>
        </w:rPr>
        <w:t>1.4 해결 B — Landmark 분석</w:t>
      </w:r>
    </w:p>
    <w:p>
      <w:r>
        <w:rPr>
          <w:rFonts w:ascii="Malgun Gothic" w:hAnsi="Malgun Gothic" w:eastAsia="Malgun Gothic" w:cs="Malgun Gothic"/>
          <w:b w:val="0"/>
          <w:i w:val="0"/>
        </w:rPr>
        <w:t>고정 시점(예 180일)까지의 제균 여부로 군을 나누고 그 이후부터 추적. 이전 사건·사망 제외. 단점: 정보손실·시점민감 → 6/12개월 민감도.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land &lt;- subset(cohort, fu_time &gt; 180)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land$grp &lt;- ifelse(land$erad_day &lt;= 180, "erad","no")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coxph(Surv(180, fu_time, bleed) ~ grp + age + sex, data=land)</w:t>
      </w:r>
    </w:p>
    <w:p/>
    <w:p>
      <w:pPr>
        <w:pStyle w:val="Heading2"/>
      </w:pPr>
      <w:r>
        <w:rPr>
          <w:rFonts w:ascii="Malgun Gothic" w:hAnsi="Malgun Gothic" w:eastAsia="Malgun Gothic" w:cs="Malgun Gothic"/>
        </w:rPr>
        <w:t>1.5 해결 C — Target Trial Emulation + Clone-Censor-Weight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Clone: 각 환자를 제균전략/비제균전략에 복제 배정(time-zero에 양 전략과 양립).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Censor: 추적 중 자기 전략과 어긋나는 순간 인위적 중도절단.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Weight: 인위적 중도절단 선택을 IPCW(역확률중도절단가중)로 보정.</w:t>
      </w:r>
    </w:p>
    <w:p>
      <w:r>
        <w:rPr>
          <w:rFonts w:ascii="Malgun Gothic" w:hAnsi="Malgun Gothic" w:eastAsia="Malgun Gothic" w:cs="Malgun Gothic"/>
          <w:b w:val="0"/>
          <w:i/>
          <w:sz w:val="19"/>
        </w:rPr>
        <w:t>장점: 불멸시간·시점선택을 구조적으로 제거, RCT에 대응되는 per-protocol 효과.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1.6 주의</w:t>
      </w:r>
    </w:p>
    <w:p>
      <w:r>
        <w:rPr>
          <w:rFonts w:ascii="Malgun Gothic" w:hAnsi="Malgun Gothic" w:eastAsia="Malgun Gothic" w:cs="Malgun Gothic"/>
          <w:b w:val="0"/>
          <w:i w:val="0"/>
        </w:rPr>
        <w:t>감염상태 비교(HP− vs HP+ 미제균)는 baseline 노출이라 불멸시간 무관. 시간의존·CCW는 제균(G1 vs G2)에만 적용.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2. Selection Bias (선택 비뚤림)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2.1 정의·종류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Ascertainment: HP 검사받은 사람만 HP+/− 분류 → '검사받음'이 selection.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Loss to follow-up: 결과와 연관된 탈락. / Prevalent user: 생존자 편향.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2.2 본 연구 핵심: HP 검사 selection</w:t>
      </w:r>
    </w:p>
    <w:p>
      <w:r>
        <w:rPr>
          <w:rFonts w:ascii="Malgun Gothic" w:hAnsi="Malgun Gothic" w:eastAsia="Malgun Gothic" w:cs="Malgun Gothic"/>
          <w:b w:val="0"/>
          <w:i w:val="0"/>
        </w:rPr>
        <w:t>HP 검사는 증상/내시경자에게 시행 → 검사군이 일반 KT와 다름. '검사받음'이 결과(증상)와 HP 둘 다에 연관되면 collider가 되어 편향.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증상/궤양 ──▶ HP검사받음(selection) ◀── 의사결정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 xml:space="preserve">   │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 xml:space="preserve">   ▼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 xml:space="preserve"> 출혈/암      HP상태 ──▶ 출혈/암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# '검사받음'으로 제한(조건화)하면 증상↔HP 가짜경로 개방 가능</w:t>
      </w:r>
    </w:p>
    <w:p/>
    <w:p>
      <w:pPr>
        <w:pStyle w:val="Heading2"/>
      </w:pPr>
      <w:r>
        <w:rPr>
          <w:rFonts w:ascii="Malgun Gothic" w:hAnsi="Malgun Gothic" w:eastAsia="Malgun Gothic" w:cs="Malgun Gothic"/>
        </w:rPr>
        <w:t>2.3 해결법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검사 시행률 선확인: pre-KT 정규 EGD·HP 검사율 산출(정규일수록 selection↓).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Restriction + 확인자 vs 미확인자 특성 비교표.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IPSW(역확률선택가중): 1/P(검사)로 대표성 복원.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ps_test &lt;- glm(tested ~ age+sex+symptom+egd+comorbid, family=binomial, data=all)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all$w_sel &lt;- 1/predict(ps_test, type="response")</w:t>
      </w:r>
    </w:p>
    <w:p/>
    <w:p>
      <w:pPr>
        <w:pStyle w:val="ListNumber"/>
      </w:pPr>
      <w:r>
        <w:rPr>
          <w:rFonts w:ascii="Malgun Gothic" w:hAnsi="Malgun Gothic" w:eastAsia="Malgun Gothic" w:cs="Malgun Gothic"/>
        </w:rPr>
        <w:t>다중대치(MI, m=20)로 HP 결측 보정. / 추적손실 IPCW. / new-user로 prevalent 차단.</w:t>
      </w:r>
    </w:p>
    <w:p>
      <w:pPr>
        <w:pStyle w:val="Heading2"/>
      </w:pPr>
      <w:r>
        <w:rPr>
          <w:rFonts w:ascii="Malgun Gothic" w:hAnsi="Malgun Gothic" w:eastAsia="Malgun Gothic" w:cs="Malgun Gothic"/>
        </w:rPr>
        <w:t>2.4 예시</w:t>
      </w:r>
    </w:p>
    <w:p>
      <w:r>
        <w:rPr>
          <w:rFonts w:ascii="Malgun Gothic" w:hAnsi="Malgun Gothic" w:eastAsia="Malgun Gothic" w:cs="Malgun Gothic"/>
          <w:b w:val="0"/>
          <w:i w:val="0"/>
        </w:rPr>
        <w:t>검사군 출혈률 8% vs 모집단 추정 5%(검사군=증상자 위주)면 8%는 과대. IPSW 가중 후 ~5%로 보정되고 HP 효과추정도 덜 편향.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3. Confounding by Indication (적응증 교란)</w:t>
      </w:r>
    </w:p>
    <w:p>
      <w:r>
        <w:rPr>
          <w:rFonts w:ascii="Malgun Gothic" w:hAnsi="Malgun Gothic" w:eastAsia="Malgun Gothic" w:cs="Malgun Gothic"/>
          <w:b w:val="0"/>
          <w:i w:val="0"/>
        </w:rPr>
        <w:t>제균·내시경이 증상/궤양/위축 때문에 시행되면 그 적응증이 노출·결과의 공통원인이 되어 교란.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Active comparator: G1·G2 모두 HP 양성 → 'HP 감염' 적응증 공유로 상쇄.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성향점수(PS): 제균 확률 모형 → IPTW/매칭. 균형은 SMD&lt;0.1로 확인(p값 대신).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ps &lt;- glm(eradicated ~ age+sex+ulcer+atrophy+symptom+IS_regimen+charlson,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 xml:space="preserve">          family=binomial, data=hp_pos)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hp_pos$ptw &lt;- ifelse(hp_pos$eradicated==1, 1/fitted(ps), 1/(1-fitted(ps)))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library(cobalt); bal.tab(eradicated ~ ., data=hp_pos, weights=hp_pos$ptw)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coxph(Surv(t0,t1,bleed) ~ eradicated, data=hp_pos, weights=ptw)</w:t>
      </w:r>
    </w:p>
    <w:p/>
    <w:p>
      <w:pPr>
        <w:pStyle w:val="ListNumber"/>
      </w:pPr>
      <w:r>
        <w:rPr>
          <w:rFonts w:ascii="Malgun Gothic" w:hAnsi="Malgun Gothic" w:eastAsia="Malgun Gothic" w:cs="Malgun Gothic"/>
        </w:rPr>
        <w:t>음성대조(negative control): 제균과 무관해야 할 결과/노출에서 효과 보이면 교란 의심.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E-value: 관측 HR을 없애는 데 필요한 미측정 교란의 최소 강도. 예 HR=0.6 → E-value≈2.7.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4. Detection / Surveillance Bias</w:t>
      </w:r>
    </w:p>
    <w:p>
      <w:r>
        <w:rPr>
          <w:rFonts w:ascii="Malgun Gothic" w:hAnsi="Malgun Gothic" w:eastAsia="Malgun Gothic" w:cs="Malgun Gothic"/>
          <w:b w:val="0"/>
          <w:i w:val="0"/>
        </w:rPr>
        <w:t>이식·제균군이 내시경을 더 자주 받아 무증상 암·출혈을 더 발견 → 노출이 결과를 늘리는(또는 조기발견으로 예후 좋아 보이게) 왜곡.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해결: 내시경 횟수 보정(공변량/오프셋), 결과를 임상유의 사건(수혈필요 출혈·침습암)으로 제한, 유사 감시강도 하위집단 분석.</w:t>
      </w:r>
    </w:p>
    <w:p>
      <w:r>
        <w:rPr>
          <w:rFonts w:ascii="Malgun Gothic" w:hAnsi="Malgun Gothic" w:eastAsia="Malgun Gothic" w:cs="Malgun Gothic"/>
          <w:b w:val="0"/>
          <w:i/>
          <w:sz w:val="19"/>
        </w:rPr>
        <w:t>예: 제균군 연 1.5회 vs 미제균 0.7회 내시경. 보정 후 효과 약화/소실 여부로 detection bias 판단.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5. Competing Risk Bias (경쟁위험)</w:t>
      </w:r>
    </w:p>
    <w:p>
      <w:r>
        <w:rPr>
          <w:rFonts w:ascii="Malgun Gothic" w:hAnsi="Malgun Gothic" w:eastAsia="Malgun Gothic" w:cs="Malgun Gothic"/>
          <w:b w:val="0"/>
          <w:i w:val="0"/>
        </w:rPr>
        <w:t>KT 환자는 사망·이식신장소실이 흔함. 사망 후 암/출혈 불가(경쟁사건) → 표준 1−KM은 누적발생 과대추정. 누적발생함수(CIF)+Fine-Gray(SHR) 사용, cause-specific Cox와 병행.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library(cmprsk)            # status: 0=중도절단,1=위암,2=사망(경쟁)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cuminc(ftime=t, fstatus=status, group=erad)               # CIF</w:t>
      </w:r>
    </w:p>
    <w:p>
      <w:pPr>
        <w:spacing w:after="0"/>
        <w:ind w:left="283"/>
      </w:pPr>
      <w:r>
        <w:rPr>
          <w:rFonts w:ascii="Consolas" w:hAnsi="Consolas" w:eastAsia="Consolas" w:cs="Consolas"/>
          <w:color w:val="1F497D"/>
          <w:sz w:val="17"/>
        </w:rPr>
        <w:t>crr(ftime=t, fstatus=status, cov1=X, failcode=1, cencode=0)  # Fine-Gray SHR</w:t>
      </w:r>
    </w:p>
    <w:p/>
    <w:p>
      <w:r>
        <w:rPr>
          <w:rFonts w:ascii="Malgun Gothic" w:hAnsi="Malgun Gothic" w:eastAsia="Malgun Gothic" w:cs="Malgun Gothic"/>
          <w:b w:val="0"/>
          <w:i/>
          <w:sz w:val="19"/>
        </w:rPr>
        <w:t>예: 10년 위암 1−KM 4.0%(사망 무시) vs CIF 2.5%(사망 반영). 이식군에서 차이↑ → CIF/Fine-Gray가 정직한 수치.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6. Misclassification / Information Bias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노출 오분류: 비차별적이면 null로 희석(보수적), 차별적이면 방향 불명.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결과 오분류: 코드만으로 위암 잡으면 거짓양성↑ → 병리확진+중증등록(V코드) 복합정의로 PPV↑.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해결: 검증된 정의(제균 민감도 99.7%, 위암 PPV 94.1%), 정의 바꿔 민감도분석, 음성대조.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7. Lead-time / Length Bias (암 특이)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Lead-time: 감시 조기진단이 생존을 길어 보이게 → 생존 대신 발생률 비교로 회피.</w:t>
      </w:r>
    </w:p>
    <w:p>
      <w:pPr>
        <w:pStyle w:val="ListBullet"/>
      </w:pPr>
      <w:r>
        <w:rPr>
          <w:rFonts w:ascii="Malgun Gothic" w:hAnsi="Malgun Gothic" w:eastAsia="Malgun Gothic" w:cs="Malgun Gothic"/>
        </w:rPr>
        <w:t>Length bias: 천천히 자라는 암이 감시에 더 포착 → 침습/증상성 결과 제한, 발생률 중심.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8. 통합 분석 워크플로(권고 순서)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DAG 작성 → 교란/collider/매개 구분, 조정변수(백도어) 결정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Target trial 정의 → 적격·time-zero·전략·결과·추정량 명시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노출 분리: 감염상태(baseline) vs 제균(시간의존)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불멸시간 차단: 시간의존+landmark+CCW 병행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선택 보정: restriction+IPSW/MI(+추적손실 IPCW)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교란 보정: active comparator+PS(IPTW/매칭, SMD&lt;0.1)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경쟁위험: CIF+Fine-Gray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감시/오분류: 내시경빈도 보정·정의 강화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견고성: lag·음성대조·E-value·민감도분석</w:t>
      </w:r>
    </w:p>
    <w:p>
      <w:pPr>
        <w:pStyle w:val="ListNumber"/>
      </w:pPr>
      <w:r>
        <w:rPr>
          <w:rFonts w:ascii="Malgun Gothic" w:hAnsi="Malgun Gothic" w:eastAsia="Malgun Gothic" w:cs="Malgun Gothic"/>
        </w:rPr>
        <w:t>보고: STROBE/RECORD-PE+흐름도+SMD 균형표</w:t>
      </w:r>
    </w:p>
    <w:p>
      <w:pPr>
        <w:pStyle w:val="Heading1"/>
      </w:pPr>
      <w:r>
        <w:rPr>
          <w:rFonts w:ascii="Malgun Gothic" w:hAnsi="Malgun Gothic" w:eastAsia="Malgun Gothic" w:cs="Malgun Gothic"/>
        </w:rPr>
        <w:t>9. 한 장 요약표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단계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도구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b/>
                <w:sz w:val="18"/>
              </w:rPr>
              <w:t>산출/점검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설계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DAG, target trial emulation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조정변수·time-zero·전략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불멸시간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tmerge 시간의존 / landmark / CCW(IPCW)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동일결론 수렴 확인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선택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restriction + IPSW / MI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확인자 vs 미확인자 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교란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PS-IPTW/매칭, active comparator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SMD&lt;0.1, E-value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감시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내시경빈도 보정, 결과강화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보정 전후 HR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경쟁위험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CIF, Fine-Gray(SHR)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1−KM과 비교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오분류</w:t>
            </w:r>
          </w:p>
        </w:tc>
        <w:tc>
          <w:tcPr>
            <w:tcW w:type="dxa" w:w="362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검증된 정의, 음성대조</w:t>
            </w:r>
          </w:p>
        </w:tc>
        <w:tc>
          <w:tcPr>
            <w:tcW w:type="dxa" w:w="3118"/>
          </w:tcPr>
          <w:p>
            <w:r/>
            <w:r>
              <w:rPr>
                <w:rFonts w:ascii="Malgun Gothic" w:hAnsi="Malgun Gothic" w:eastAsia="Malgun Gothic" w:cs="Malgun Gothic"/>
                <w:sz w:val="18"/>
              </w:rPr>
              <w:t>민감도분석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 w:cs="Malgun Gothic"/>
        </w:rPr>
        <w:t>참고문헌(방법론)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Hernán MA, Robins JM. Am J Epidemiol 2016 — Target trial emulation.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Suissa S. Am J Epidemiol 2008 — Immortal time bias.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Hernán MA, et al. Epidemiology 2004 — Selection bias / colliders.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VanderWeele TJ, Ding P. Ann Intern Med 2017 — E-value.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Austin PC, Fine JP. Stat Med 2017 — Competing risks (Fine-Gray).</w:t>
      </w:r>
    </w:p>
    <w:p>
      <w:pPr>
        <w:pStyle w:val="ListNumber"/>
      </w:pPr>
      <w:r>
        <w:rPr>
          <w:rFonts w:ascii="Malgun Gothic" w:hAnsi="Malgun Gothic" w:eastAsia="Malgun Gothic" w:cs="Malgun Gothic"/>
          <w:sz w:val="18"/>
        </w:rPr>
        <w:t>Maringe C, et al. Int J Epidemiol 2020 — Clone-censor-weight.</w:t>
      </w:r>
    </w:p>
    <w:p>
      <w:r>
        <w:rPr>
          <w:rFonts w:ascii="Malgun Gothic" w:hAnsi="Malgun Gothic" w:eastAsia="Malgun Gothic" w:cs="Malgun Gothic"/>
          <w:b w:val="0"/>
          <w:i w:val="0"/>
        </w:rPr>
      </w:r>
    </w:p>
    <w:p>
      <w:r>
        <w:rPr>
          <w:rFonts w:ascii="Malgun Gothic" w:hAnsi="Malgun Gothic" w:eastAsia="Malgun Gothic" w:cs="Malgun Gothic"/>
          <w:b w:val="0"/>
          <w:i/>
          <w:color w:val="666666"/>
          <w:sz w:val="17"/>
        </w:rPr>
        <w:t>면책: 교육·설계 보조 문서. 코드는 개념 예시이며 실제 자료에 맞춰 검증·수정 후 사용. 통계전문가 검토 권고.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 w:cs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