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A6942C7" w14:textId="77777777" w:rsidR="00156B93" w:rsidRDefault="00000000">
      <w:pPr>
        <w:spacing w:before="560"/>
      </w:pPr>
      <w:r>
        <w:rPr>
          <w:b/>
          <w:color w:val="287E78"/>
          <w:sz w:val="30"/>
        </w:rPr>
        <w:t>ETIS</w:t>
      </w:r>
    </w:p>
    <w:p w14:paraId="6333CDFE" w14:textId="77777777" w:rsidR="00156B93" w:rsidRDefault="00000000">
      <w:pPr>
        <w:pStyle w:val="Title"/>
      </w:pPr>
      <w:r>
        <w:rPr>
          <w:color w:val="000000"/>
          <w:u w:val="none"/>
        </w:rPr>
        <w:t>Student User Guide</w:t>
      </w:r>
    </w:p>
    <w:p w14:paraId="55727339" w14:textId="77777777" w:rsidR="00156B93" w:rsidRDefault="00000000">
      <w:pPr>
        <w:pStyle w:val="Subtitle"/>
      </w:pPr>
      <w:r>
        <w:t>Complete student reference: sign-in, team/repository setup, evidence, frozen checkpoints, reviews, engineering decisions, history, and troubleshooting</w:t>
      </w:r>
    </w:p>
    <w:p>
      <w:r>
        <w:t>v0.18.0 manual edition. Software release candidate; publication follows deployment acceptance.</w:t>
      </w:r>
    </w:p>
    <w:tbl>
      <w:tblPr>
        <w:tblW w:w="0" w:type="auto"/>
        <w:tblLayout w:type="fixed"/>
        <w:tblLook w:val="04A0" w:firstRow="1" w:lastRow="0" w:firstColumn="1" w:lastColumn="0" w:noHBand="0" w:noVBand="1"/>
      </w:tblPr>
      <w:tblGrid>
        <w:gridCol w:w="2088"/>
        <w:gridCol w:w="7776"/>
      </w:tblGrid>
      <w:tr w:rsidR="00156B93" w14:paraId="30D62EC3" w14:textId="77777777">
        <w:trPr>
          <w:tblHeader/>
          <w:cantSplit/>
        </w:trPr>
        <w:tc>
          <w:tcPr>
            <w:tcW w:w="2088" w:type="dxa"/>
            <w:shd w:val="clear" w:color="auto" w:fill="EAF1F8"/>
            <w:tcMar>
              <w:top w:w="90" w:type="dxa"/>
              <w:left w:w="100" w:type="dxa"/>
              <w:bottom w:w="90" w:type="dxa"/>
              <w:right w:w="100" w:type="dxa"/>
            </w:tcMar>
          </w:tcPr>
          <w:p w14:paraId="22BB2567" w14:textId="77777777" w:rsidR="00156B93" w:rsidRDefault="00000000">
            <w:pPr>
              <w:keepNext w:val="0"/>
            </w:pPr>
            <w:r>
              <w:rPr>
                <w:b/>
              </w:rPr>
              <w:t>Audience</w:t>
            </w:r>
          </w:p>
        </w:tc>
        <w:tc>
          <w:tcPr>
            <w:tcW w:w="7776" w:type="dxa"/>
            <w:tcMar>
              <w:top w:w="90" w:type="dxa"/>
              <w:left w:w="100" w:type="dxa"/>
              <w:bottom w:w="90" w:type="dxa"/>
              <w:right w:w="100" w:type="dxa"/>
            </w:tcMar>
          </w:tcPr>
          <w:p w14:paraId="0096B624" w14:textId="77777777" w:rsidR="00156B93" w:rsidRDefault="00000000">
            <w:pPr>
              <w:keepNext w:val="0"/>
            </w:pPr>
            <w:r>
              <w:t>Students in COMP 330/474 and other approved ETIS course sections</w:t>
            </w:r>
          </w:p>
        </w:tc>
      </w:tr>
      <w:tr w:rsidR="00156B93" w14:paraId="6EBDE36F" w14:textId="77777777">
        <w:trPr>
          <w:cantSplit/>
        </w:trPr>
        <w:tc>
          <w:tcPr>
            <w:tcW w:w="2088" w:type="dxa"/>
            <w:shd w:val="clear" w:color="auto" w:fill="EAF1F8"/>
            <w:tcMar>
              <w:top w:w="90" w:type="dxa"/>
              <w:left w:w="100" w:type="dxa"/>
              <w:bottom w:w="90" w:type="dxa"/>
              <w:right w:w="100" w:type="dxa"/>
            </w:tcMar>
          </w:tcPr>
          <w:p w14:paraId="23CCC4B6" w14:textId="77777777" w:rsidR="00156B93" w:rsidRDefault="00000000">
            <w:pPr>
              <w:keepNext w:val="0"/>
            </w:pPr>
            <w:r>
              <w:rPr>
                <w:b/>
              </w:rPr>
              <w:t>Purpose</w:t>
            </w:r>
          </w:p>
        </w:tc>
        <w:tc>
          <w:tcPr>
            <w:tcW w:w="7776" w:type="dxa"/>
            <w:tcMar>
              <w:top w:w="90" w:type="dxa"/>
              <w:left w:w="100" w:type="dxa"/>
              <w:bottom w:w="90" w:type="dxa"/>
              <w:right w:w="100" w:type="dxa"/>
            </w:tcMar>
          </w:tcPr>
          <w:p w14:paraId="01A33F3E" w14:textId="77777777" w:rsidR="00156B93" w:rsidRDefault="00000000">
            <w:pPr>
              <w:keepNext w:val="0"/>
            </w:pPr>
            <w:r>
              <w:t>Explain the complete student experience from first sign-in through repeated evidence-based engineering reviews and historical learning records.</w:t>
            </w:r>
          </w:p>
        </w:tc>
      </w:tr>
      <w:tr w:rsidR="00156B93" w14:paraId="77940B56" w14:textId="77777777">
        <w:trPr>
          <w:cantSplit/>
        </w:trPr>
        <w:tc>
          <w:tcPr>
            <w:tcW w:w="2088" w:type="dxa"/>
            <w:shd w:val="clear" w:color="auto" w:fill="EAF1F8"/>
            <w:tcMar>
              <w:top w:w="90" w:type="dxa"/>
              <w:left w:w="100" w:type="dxa"/>
              <w:bottom w:w="90" w:type="dxa"/>
              <w:right w:w="100" w:type="dxa"/>
            </w:tcMar>
          </w:tcPr>
          <w:p w14:paraId="05CAFA79" w14:textId="77777777" w:rsidR="00156B93" w:rsidRDefault="00000000">
            <w:pPr>
              <w:keepNext w:val="0"/>
            </w:pPr>
            <w:r>
              <w:rPr>
                <w:b/>
              </w:rPr>
              <w:t>Reference implementation</w:t>
            </w:r>
          </w:p>
        </w:tc>
        <w:tc>
          <w:tcPr>
            <w:tcW w:w="7776" w:type="dxa"/>
            <w:tcMar>
              <w:top w:w="90" w:type="dxa"/>
              <w:left w:w="100" w:type="dxa"/>
              <w:bottom w:w="90" w:type="dxa"/>
              <w:right w:w="100" w:type="dxa"/>
            </w:tcMar>
          </w:tcPr>
          <w:p w14:paraId="56F7B2D2" w14:textId="77777777" w:rsidR="00156B93" w:rsidRDefault="00000000">
            <w:pPr>
              <w:keepNext w:val="0"/>
            </w:pPr>
            <w:r>
              <w:t>COMP 330/474 Software Engineering • Fall 2026</w:t>
            </w:r>
          </w:p>
        </w:tc>
      </w:tr>
      <w:tr w:rsidR="00156B93" w14:paraId="41C46947" w14:textId="77777777">
        <w:trPr>
          <w:cantSplit/>
        </w:trPr>
        <w:tc>
          <w:tcPr>
            <w:tcW w:w="2088" w:type="dxa"/>
            <w:shd w:val="clear" w:color="auto" w:fill="EAF1F8"/>
            <w:tcMar>
              <w:top w:w="90" w:type="dxa"/>
              <w:left w:w="100" w:type="dxa"/>
              <w:bottom w:w="90" w:type="dxa"/>
              <w:right w:w="100" w:type="dxa"/>
            </w:tcMar>
          </w:tcPr>
          <w:p w14:paraId="0583D569" w14:textId="77777777" w:rsidR="00156B93" w:rsidRDefault="00000000">
            <w:pPr>
              <w:keepNext w:val="0"/>
            </w:pPr>
            <w:r>
              <w:rPr>
                <w:b/>
              </w:rPr>
              <w:t>Version</w:t>
            </w:r>
          </w:p>
        </w:tc>
        <w:tc>
          <w:tcPr>
            <w:tcW w:w="7776" w:type="dxa"/>
            <w:tcMar>
              <w:top w:w="90" w:type="dxa"/>
              <w:left w:w="100" w:type="dxa"/>
              <w:bottom w:w="90" w:type="dxa"/>
              <w:right w:w="100" w:type="dxa"/>
            </w:tcMar>
          </w:tcPr>
          <w:p w14:paraId="2D9ED7AA" w14:textId="77777777" w:rsidR="00156B93" w:rsidRDefault="00000000">
            <w:pPr>
              <w:keepNext w:val="0"/>
            </w:pPr>
            <w:r>
              <w:t>v0.18.0 • October 2, 2026</w:t>
            </w:r>
          </w:p>
        </w:tc>
      </w:tr>
    </w:tbl>
    <w:p w14:paraId="27079E70" w14:textId="77777777" w:rsidR="00156B93" w:rsidRDefault="00156B93"/>
    <w:tbl>
      <w:tblPr>
        <w:tblW w:w="0" w:type="auto"/>
        <w:jc w:val="center"/>
        <w:tblLook w:val="04A0" w:firstRow="1" w:lastRow="0" w:firstColumn="1" w:lastColumn="0" w:noHBand="0" w:noVBand="1"/>
      </w:tblPr>
      <w:tblGrid>
        <w:gridCol w:w="10166"/>
      </w:tblGrid>
      <w:tr w:rsidR="00156B93" w14:paraId="7F5BAE30" w14:textId="77777777">
        <w:trPr>
          <w:jc w:val="center"/>
          <w:tblHeader/>
          <w:cantSplit/>
        </w:trPr>
        <w:tc>
          <w:tcPr>
            <w:tcW w:w="10166" w:type="dxa"/>
            <w:shd w:val="clear" w:color="auto" w:fill="EAF5F4"/>
            <w:tcMar>
              <w:top w:w="120" w:type="dxa"/>
              <w:left w:w="150" w:type="dxa"/>
              <w:bottom w:w="120" w:type="dxa"/>
              <w:right w:w="150" w:type="dxa"/>
            </w:tcMar>
          </w:tcPr>
          <w:p w14:paraId="6A55F9C3" w14:textId="77777777" w:rsidR="00156B93" w:rsidRDefault="00000000">
            <w:pPr>
              <w:keepNext w:val="0"/>
            </w:pPr>
            <w:r>
              <w:rPr>
                <w:b/>
                <w:color w:val="287E78"/>
                <w:sz w:val="18"/>
              </w:rPr>
              <w:t>CORE PRINCIPLE</w:t>
            </w:r>
            <w:r>
              <w:rPr>
                <w:b/>
                <w:color w:val="287E78"/>
                <w:sz w:val="18"/>
              </w:rPr>
              <w:br/>
            </w:r>
            <w:r>
              <w:t>The Studio can challenge, coach, explain, and ask for evidence. You remain the responsible engineer. You may disagree with the reviewer, admit uncertainty, and change your position when the evidence changes.</w:t>
            </w:r>
          </w:p>
        </w:tc>
      </w:tr>
    </w:tbl>
    <w:p w14:paraId="7B366D68" w14:textId="77777777" w:rsidR="00156B93" w:rsidRDefault="00156B93">
      <w:pPr>
        <w:spacing w:after="20"/>
      </w:pPr>
    </w:p>
    <w:p w14:paraId="7210264A" w14:textId="77777777" w:rsidR="00156B93" w:rsidRDefault="00000000">
      <w:r>
        <w:br w:type="page"/>
      </w:r>
    </w:p>
    <w:p w14:paraId="7099DA4B" w14:textId="77777777" w:rsidR="00156B93" w:rsidRDefault="00000000">
      <w:pPr>
        <w:pStyle w:val="Heading1"/>
      </w:pPr>
      <w:r>
        <w:lastRenderedPageBreak/>
        <w:t>Contents</w:t>
      </w:r>
    </w:p>
    <w:p w14:paraId="5958615C" w14:textId="77777777" w:rsidR="00156B93" w:rsidRDefault="00000000">
      <w:pPr>
        <w:spacing w:after="120"/>
      </w:pPr>
      <w:r>
        <w:t>Use Word’s Navigation pane to jump directly among the numbered headings. The section list below follows the same structure.</w:t>
      </w:r>
    </w:p>
    <w:p w14:paraId="2E9BF8D7" w14:textId="77777777" w:rsidR="00156B93" w:rsidRDefault="00000000">
      <w:pPr>
        <w:spacing w:after="60"/>
      </w:pPr>
      <w:r>
        <w:rPr>
          <w:b/>
        </w:rPr>
        <w:t>1. Executive Overview</w:t>
      </w:r>
    </w:p>
    <w:p w14:paraId="30A61198" w14:textId="77777777" w:rsidR="00156B93" w:rsidRDefault="00000000">
      <w:pPr>
        <w:spacing w:after="60"/>
      </w:pPr>
      <w:r>
        <w:rPr>
          <w:b/>
        </w:rPr>
        <w:t>2. How ETIS fits with Sakai, GitHub, and your engineering work</w:t>
      </w:r>
    </w:p>
    <w:p w14:paraId="6DFDC49D" w14:textId="77777777" w:rsidR="00156B93" w:rsidRDefault="00000000">
      <w:pPr>
        <w:spacing w:after="60"/>
      </w:pPr>
      <w:r>
        <w:t>3. First sign-in and navigation</w:t>
      </w:r>
    </w:p>
    <w:p w14:paraId="3B6CB76B" w14:textId="77777777" w:rsidR="00156B93" w:rsidRDefault="00000000">
      <w:pPr>
        <w:spacing w:after="60"/>
      </w:pPr>
      <w:r>
        <w:t>4. My Team, GitHub identity, and repository trust</w:t>
      </w:r>
    </w:p>
    <w:p w14:paraId="54C54B6D" w14:textId="77777777" w:rsidR="00156B93" w:rsidRDefault="00000000">
      <w:pPr>
        <w:spacing w:after="60"/>
      </w:pPr>
      <w:r>
        <w:t>5. Repository setup: normal, personal, and organization cases</w:t>
      </w:r>
    </w:p>
    <w:p w14:paraId="2FEB8059" w14:textId="77777777" w:rsidR="00156B93" w:rsidRDefault="00000000">
      <w:pPr>
        <w:spacing w:after="60"/>
      </w:pPr>
      <w:r>
        <w:t>6. Evidence, commit history, and frozen checkpoints</w:t>
      </w:r>
    </w:p>
    <w:p w14:paraId="78A79173" w14:textId="77777777" w:rsidR="00156B93" w:rsidRDefault="00000000">
      <w:pPr>
        <w:spacing w:after="60"/>
      </w:pPr>
      <w:r>
        <w:t>7. Engineering Evidence workspace</w:t>
      </w:r>
    </w:p>
    <w:p w14:paraId="4F83CEAE" w14:textId="77777777" w:rsidR="00156B93" w:rsidRDefault="00000000">
      <w:pPr>
        <w:spacing w:after="60"/>
      </w:pPr>
      <w:r>
        <w:t>8. Choosing the right review type</w:t>
      </w:r>
    </w:p>
    <w:p w14:paraId="0E9CC441" w14:textId="77777777" w:rsidR="00156B93" w:rsidRDefault="00000000">
      <w:pPr>
        <w:spacing w:after="60"/>
      </w:pPr>
      <w:r>
        <w:t>9. Starting Board, Focused, and Review Findings sessions</w:t>
      </w:r>
    </w:p>
    <w:p w14:paraId="2F219954" w14:textId="77777777" w:rsidR="00156B93" w:rsidRDefault="00000000">
      <w:pPr>
        <w:spacing w:after="60"/>
      </w:pPr>
      <w:r>
        <w:t>10. Working in the Engineering Review Room</w:t>
      </w:r>
    </w:p>
    <w:p w14:paraId="3703E955" w14:textId="77777777" w:rsidR="00156B93" w:rsidRDefault="00000000">
      <w:pPr>
        <w:spacing w:after="60"/>
      </w:pPr>
      <w:r>
        <w:t>11. Recommendations, decisions, and completing a review</w:t>
      </w:r>
    </w:p>
    <w:p w14:paraId="2C1B361A" w14:textId="77777777" w:rsidR="00156B93" w:rsidRDefault="00000000">
      <w:pPr>
        <w:spacing w:after="60"/>
      </w:pPr>
      <w:r>
        <w:t>12. Findings, challenges, corrections, and follow-up</w:t>
      </w:r>
    </w:p>
    <w:p w14:paraId="2AF73D37" w14:textId="77777777" w:rsidR="00156B93" w:rsidRDefault="00000000">
      <w:pPr>
        <w:spacing w:after="60"/>
      </w:pPr>
      <w:r>
        <w:t>13. Review History and revisiting older work</w:t>
      </w:r>
    </w:p>
    <w:p w14:paraId="69F4428A" w14:textId="77777777" w:rsidR="00156B93" w:rsidRDefault="00000000">
      <w:pPr>
        <w:spacing w:after="60"/>
      </w:pPr>
      <w:r>
        <w:t>14. What happens after new commits and later checkpoints</w:t>
      </w:r>
    </w:p>
    <w:p w14:paraId="5AA9A6FC" w14:textId="77777777" w:rsidR="00156B93" w:rsidRDefault="00000000">
      <w:pPr>
        <w:spacing w:after="60"/>
      </w:pPr>
      <w:r>
        <w:t>15. Help, privacy, team-shared vs. individual state</w:t>
      </w:r>
    </w:p>
    <w:p w14:paraId="3977FF3E" w14:textId="77777777" w:rsidR="00156B93" w:rsidRDefault="00000000">
      <w:pPr>
        <w:spacing w:after="60"/>
      </w:pPr>
      <w:r>
        <w:t>16. Student troubleshooting</w:t>
      </w:r>
    </w:p>
    <w:p w14:paraId="4B87C45D" w14:textId="77777777" w:rsidR="00156B93" w:rsidRDefault="00000000">
      <w:pPr>
        <w:spacing w:after="60"/>
      </w:pPr>
      <w:r>
        <w:t>17. Appendix A - Student use cases</w:t>
      </w:r>
    </w:p>
    <w:p w14:paraId="328511A2" w14:textId="77777777" w:rsidR="00156B93" w:rsidRDefault="00000000">
      <w:pPr>
        <w:spacing w:after="60"/>
      </w:pPr>
      <w:r>
        <w:t>18. Appendix B - Strong engineering response checklist</w:t>
      </w:r>
    </w:p>
    <w:p w14:paraId="36023245" w14:textId="77777777" w:rsidR="00156B93" w:rsidRDefault="00000000">
      <w:pPr>
        <w:spacing w:after="60"/>
      </w:pPr>
      <w:r>
        <w:t>19. Appendix C - Snapshot, commit, and history FAQ</w:t>
      </w:r>
    </w:p>
    <w:p w14:paraId="0D4F404F" w14:textId="77777777" w:rsidR="00156B93" w:rsidRDefault="00000000">
      <w:pPr>
        <w:spacing w:after="60"/>
      </w:pPr>
      <w:r>
        <w:t>20. Appendix D - Terminology</w:t>
      </w:r>
    </w:p>
    <w:p w14:paraId="3462D5DD" w14:textId="77777777" w:rsidR="00156B93" w:rsidRDefault="00000000">
      <w:r>
        <w:br w:type="page"/>
      </w:r>
    </w:p>
    <w:p w14:paraId="4EB35DD8" w14:textId="77777777" w:rsidR="00156B93" w:rsidRDefault="00000000">
      <w:pPr>
        <w:pStyle w:val="Heading1"/>
      </w:pPr>
      <w:r>
        <w:lastRenderedPageBreak/>
        <w:t>Executive Overview</w:t>
      </w:r>
    </w:p>
    <w:p w14:paraId="52240A26" w14:textId="77777777" w:rsidR="00156B93" w:rsidRDefault="00000000">
      <w:r>
        <w:t>ETIS Engineering Studio is an engineering apprenticeship environment. It uses your team’s real repository evidence to create senior-review-style conversations. The goal is not to satisfy an AI reviewer. The goal is to practice making decisions that are evidence-based, explicit about uncertainty and consequences, and defensible to other engineers.</w:t>
      </w:r>
    </w:p>
    <w:p w14:paraId="4BA6361C" w14:textId="77777777" w:rsidR="00156B93" w:rsidRDefault="00000000">
      <w:pPr>
        <w:pStyle w:val="Heading2"/>
      </w:pPr>
      <w:r>
        <w:t>What you should be able to do</w:t>
      </w:r>
    </w:p>
    <w:p w14:paraId="4276B600" w14:textId="77777777" w:rsidR="00156B93" w:rsidRDefault="00000000">
      <w:pPr>
        <w:pStyle w:val="ListBullet"/>
        <w:spacing w:after="50"/>
      </w:pPr>
      <w:r>
        <w:t>Sign in using Loyola Microsoft identity and confirm the correct course/team context.</w:t>
      </w:r>
    </w:p>
    <w:p w14:paraId="5F30F211" w14:textId="77777777" w:rsidR="00156B93" w:rsidRDefault="00000000">
      <w:pPr>
        <w:pStyle w:val="ListBullet"/>
        <w:spacing w:after="50"/>
      </w:pPr>
      <w:r>
        <w:t>Link the GitHub identity you actually use for engineering work.</w:t>
      </w:r>
    </w:p>
    <w:p w14:paraId="73C36EBC" w14:textId="77777777" w:rsidR="00156B93" w:rsidRDefault="00000000">
      <w:pPr>
        <w:pStyle w:val="ListBullet"/>
        <w:spacing w:after="50"/>
      </w:pPr>
      <w:r>
        <w:t>Establish one verified team repository through the controlled GitHub App process.</w:t>
      </w:r>
    </w:p>
    <w:p w14:paraId="2B7C061A" w14:textId="77777777" w:rsidR="00156B93" w:rsidRDefault="00000000">
      <w:pPr>
        <w:pStyle w:val="ListBullet"/>
        <w:spacing w:after="50"/>
      </w:pPr>
      <w:r>
        <w:t>Understand what the Studio can and cannot see in the current phase.</w:t>
      </w:r>
    </w:p>
    <w:p w14:paraId="5002EB30" w14:textId="77777777" w:rsidR="00156B93" w:rsidRDefault="00000000">
      <w:pPr>
        <w:pStyle w:val="ListBullet"/>
        <w:spacing w:after="50"/>
      </w:pPr>
      <w:r>
        <w:t>Use Board Review, Focused Review, or Review Findings for the right purpose.</w:t>
      </w:r>
    </w:p>
    <w:p w14:paraId="1B055ED1" w14:textId="77777777" w:rsidR="00156B93" w:rsidRDefault="00000000">
      <w:pPr>
        <w:pStyle w:val="ListBullet"/>
        <w:spacing w:after="50"/>
      </w:pPr>
      <w:r>
        <w:t>Ask questions, challenge the reviewer, state uncertainty, and own your engineering position.</w:t>
      </w:r>
    </w:p>
    <w:p w14:paraId="38132B41" w14:textId="77777777" w:rsidR="00156B93" w:rsidRDefault="00000000">
      <w:pPr>
        <w:pStyle w:val="ListBullet"/>
        <w:spacing w:after="50"/>
      </w:pPr>
      <w:r>
        <w:t>Understand how frozen evidence checkpoints relate to commits and later repository changes.</w:t>
      </w:r>
    </w:p>
    <w:p w14:paraId="526F2059" w14:textId="77777777" w:rsidR="00156B93" w:rsidRDefault="00000000">
      <w:pPr>
        <w:pStyle w:val="ListBullet"/>
        <w:spacing w:after="50"/>
      </w:pPr>
      <w:r>
        <w:t>Revisit old reviews without rewriting the evidence or reasoning that existed at that time.</w:t>
      </w:r>
    </w:p>
    <w:p w14:paraId="0C38D7F8" w14:textId="77777777" w:rsidR="00156B93" w:rsidRDefault="00000000">
      <w:pPr>
        <w:pStyle w:val="Heading2"/>
      </w:pPr>
      <w:r>
        <w:t>Normal student path</w:t>
      </w:r>
    </w:p>
    <w:tbl>
      <w:tblPr>
        <w:tblW w:w="0" w:type="auto"/>
        <w:jc w:val="center"/>
        <w:tblLook w:val="04A0" w:firstRow="1" w:lastRow="0" w:firstColumn="1" w:lastColumn="0" w:noHBand="0" w:noVBand="1"/>
      </w:tblPr>
      <w:tblGrid>
        <w:gridCol w:w="1271"/>
        <w:gridCol w:w="1271"/>
        <w:gridCol w:w="1271"/>
        <w:gridCol w:w="1271"/>
        <w:gridCol w:w="1271"/>
        <w:gridCol w:w="1271"/>
        <w:gridCol w:w="1271"/>
        <w:gridCol w:w="1271"/>
      </w:tblGrid>
      <w:tr w:rsidR="00156B93" w14:paraId="4CB9EBC2" w14:textId="77777777">
        <w:trPr>
          <w:jc w:val="center"/>
          <w:tblHeader/>
          <w:cantSplit/>
        </w:trPr>
        <w:tc>
          <w:tcPr>
            <w:tcW w:w="1271" w:type="dxa"/>
            <w:shd w:val="clear" w:color="auto" w:fill="EAF5F4"/>
            <w:tcMar>
              <w:top w:w="100" w:type="dxa"/>
              <w:left w:w="60" w:type="dxa"/>
              <w:bottom w:w="100" w:type="dxa"/>
              <w:right w:w="60" w:type="dxa"/>
            </w:tcMar>
            <w:vAlign w:val="center"/>
          </w:tcPr>
          <w:p w14:paraId="7BC1EC34" w14:textId="77777777" w:rsidR="00156B93" w:rsidRDefault="00000000">
            <w:pPr>
              <w:keepNext w:val="0"/>
              <w:jc w:val="center"/>
            </w:pPr>
            <w:r>
              <w:rPr>
                <w:b/>
                <w:sz w:val="16"/>
              </w:rPr>
              <w:t>Sign in</w:t>
            </w:r>
          </w:p>
        </w:tc>
        <w:tc>
          <w:tcPr>
            <w:tcW w:w="1271" w:type="dxa"/>
            <w:shd w:val="clear" w:color="auto" w:fill="EAF1F8"/>
            <w:tcMar>
              <w:top w:w="100" w:type="dxa"/>
              <w:left w:w="60" w:type="dxa"/>
              <w:bottom w:w="100" w:type="dxa"/>
              <w:right w:w="60" w:type="dxa"/>
            </w:tcMar>
            <w:vAlign w:val="center"/>
          </w:tcPr>
          <w:p w14:paraId="598F800C" w14:textId="77777777" w:rsidR="00156B93" w:rsidRDefault="00000000">
            <w:pPr>
              <w:keepNext w:val="0"/>
              <w:jc w:val="center"/>
            </w:pPr>
            <w:r>
              <w:rPr>
                <w:b/>
                <w:sz w:val="16"/>
              </w:rPr>
              <w:t>Confirm team</w:t>
            </w:r>
          </w:p>
        </w:tc>
        <w:tc>
          <w:tcPr>
            <w:tcW w:w="1271" w:type="dxa"/>
            <w:shd w:val="clear" w:color="auto" w:fill="EAF5F4"/>
            <w:tcMar>
              <w:top w:w="100" w:type="dxa"/>
              <w:left w:w="60" w:type="dxa"/>
              <w:bottom w:w="100" w:type="dxa"/>
              <w:right w:w="60" w:type="dxa"/>
            </w:tcMar>
            <w:vAlign w:val="center"/>
          </w:tcPr>
          <w:p w14:paraId="7130419F" w14:textId="77777777" w:rsidR="00156B93" w:rsidRDefault="00000000">
            <w:pPr>
              <w:keepNext w:val="0"/>
              <w:jc w:val="center"/>
            </w:pPr>
            <w:r>
              <w:rPr>
                <w:b/>
                <w:sz w:val="16"/>
              </w:rPr>
              <w:t>Link GitHub</w:t>
            </w:r>
          </w:p>
        </w:tc>
        <w:tc>
          <w:tcPr>
            <w:tcW w:w="1271" w:type="dxa"/>
            <w:shd w:val="clear" w:color="auto" w:fill="EAF1F8"/>
            <w:tcMar>
              <w:top w:w="100" w:type="dxa"/>
              <w:left w:w="60" w:type="dxa"/>
              <w:bottom w:w="100" w:type="dxa"/>
              <w:right w:w="60" w:type="dxa"/>
            </w:tcMar>
            <w:vAlign w:val="center"/>
          </w:tcPr>
          <w:p w14:paraId="635254DD" w14:textId="77777777" w:rsidR="00156B93" w:rsidRDefault="00000000">
            <w:pPr>
              <w:keepNext w:val="0"/>
              <w:jc w:val="center"/>
            </w:pPr>
            <w:r>
              <w:rPr>
                <w:b/>
                <w:sz w:val="16"/>
              </w:rPr>
              <w:t>Verify repository</w:t>
            </w:r>
          </w:p>
        </w:tc>
        <w:tc>
          <w:tcPr>
            <w:tcW w:w="1271" w:type="dxa"/>
            <w:shd w:val="clear" w:color="auto" w:fill="EAF5F4"/>
            <w:tcMar>
              <w:top w:w="100" w:type="dxa"/>
              <w:left w:w="60" w:type="dxa"/>
              <w:bottom w:w="100" w:type="dxa"/>
              <w:right w:w="60" w:type="dxa"/>
            </w:tcMar>
            <w:vAlign w:val="center"/>
          </w:tcPr>
          <w:p w14:paraId="688E95E6" w14:textId="77777777" w:rsidR="00156B93" w:rsidRDefault="00000000">
            <w:pPr>
              <w:keepNext w:val="0"/>
              <w:jc w:val="center"/>
            </w:pPr>
            <w:r>
              <w:rPr>
                <w:b/>
                <w:sz w:val="16"/>
              </w:rPr>
              <w:t>Inspect evidence</w:t>
            </w:r>
          </w:p>
        </w:tc>
        <w:tc>
          <w:tcPr>
            <w:tcW w:w="1271" w:type="dxa"/>
            <w:shd w:val="clear" w:color="auto" w:fill="EAF1F8"/>
            <w:tcMar>
              <w:top w:w="100" w:type="dxa"/>
              <w:left w:w="60" w:type="dxa"/>
              <w:bottom w:w="100" w:type="dxa"/>
              <w:right w:w="60" w:type="dxa"/>
            </w:tcMar>
            <w:vAlign w:val="center"/>
          </w:tcPr>
          <w:p w14:paraId="41197CCF" w14:textId="77777777" w:rsidR="00156B93" w:rsidRDefault="00000000">
            <w:pPr>
              <w:keepNext w:val="0"/>
              <w:jc w:val="center"/>
            </w:pPr>
            <w:r>
              <w:rPr>
                <w:b/>
                <w:sz w:val="16"/>
              </w:rPr>
              <w:t>Start review</w:t>
            </w:r>
          </w:p>
        </w:tc>
        <w:tc>
          <w:tcPr>
            <w:tcW w:w="1271" w:type="dxa"/>
            <w:shd w:val="clear" w:color="auto" w:fill="EAF5F4"/>
            <w:tcMar>
              <w:top w:w="100" w:type="dxa"/>
              <w:left w:w="60" w:type="dxa"/>
              <w:bottom w:w="100" w:type="dxa"/>
              <w:right w:w="60" w:type="dxa"/>
            </w:tcMar>
            <w:vAlign w:val="center"/>
          </w:tcPr>
          <w:p w14:paraId="09D5EC64" w14:textId="77777777" w:rsidR="00156B93" w:rsidRDefault="00000000">
            <w:pPr>
              <w:keepNext w:val="0"/>
              <w:jc w:val="center"/>
            </w:pPr>
            <w:r>
              <w:rPr>
                <w:b/>
                <w:sz w:val="16"/>
              </w:rPr>
              <w:t>Reason &amp; decide</w:t>
            </w:r>
          </w:p>
        </w:tc>
        <w:tc>
          <w:tcPr>
            <w:tcW w:w="1271" w:type="dxa"/>
            <w:shd w:val="clear" w:color="auto" w:fill="EAF1F8"/>
            <w:tcMar>
              <w:top w:w="100" w:type="dxa"/>
              <w:left w:w="60" w:type="dxa"/>
              <w:bottom w:w="100" w:type="dxa"/>
              <w:right w:w="60" w:type="dxa"/>
            </w:tcMar>
            <w:vAlign w:val="center"/>
          </w:tcPr>
          <w:p w14:paraId="6EDA6DF9" w14:textId="77777777" w:rsidR="00156B93" w:rsidRDefault="00000000">
            <w:pPr>
              <w:keepNext w:val="0"/>
              <w:jc w:val="center"/>
            </w:pPr>
            <w:r>
              <w:rPr>
                <w:b/>
                <w:sz w:val="16"/>
              </w:rPr>
              <w:t>Revisit history</w:t>
            </w:r>
          </w:p>
        </w:tc>
      </w:tr>
    </w:tbl>
    <w:p w14:paraId="13964686" w14:textId="77777777" w:rsidR="00156B93" w:rsidRDefault="00156B93">
      <w:pPr>
        <w:spacing w:after="60"/>
      </w:pPr>
    </w:p>
    <w:tbl>
      <w:tblPr>
        <w:tblW w:w="0" w:type="auto"/>
        <w:jc w:val="center"/>
        <w:tblLook w:val="04A0" w:firstRow="1" w:lastRow="0" w:firstColumn="1" w:lastColumn="0" w:noHBand="0" w:noVBand="1"/>
      </w:tblPr>
      <w:tblGrid>
        <w:gridCol w:w="10166"/>
      </w:tblGrid>
      <w:tr w:rsidR="00156B93" w14:paraId="61450378" w14:textId="77777777">
        <w:trPr>
          <w:jc w:val="center"/>
          <w:tblHeader/>
          <w:cantSplit/>
        </w:trPr>
        <w:tc>
          <w:tcPr>
            <w:tcW w:w="10166" w:type="dxa"/>
            <w:shd w:val="clear" w:color="auto" w:fill="FFF2CC"/>
            <w:tcMar>
              <w:top w:w="120" w:type="dxa"/>
              <w:left w:w="150" w:type="dxa"/>
              <w:bottom w:w="120" w:type="dxa"/>
              <w:right w:w="150" w:type="dxa"/>
            </w:tcMar>
          </w:tcPr>
          <w:p w14:paraId="071C3C61" w14:textId="77777777" w:rsidR="00156B93" w:rsidRDefault="00000000">
            <w:pPr>
              <w:keepNext w:val="0"/>
            </w:pPr>
            <w:r>
              <w:rPr>
                <w:b/>
                <w:color w:val="8A5A00"/>
                <w:sz w:val="18"/>
              </w:rPr>
              <w:t>WHAT THIS IS NOT</w:t>
            </w:r>
            <w:r>
              <w:rPr>
                <w:b/>
                <w:color w:val="8A5A00"/>
                <w:sz w:val="18"/>
              </w:rPr>
              <w:br/>
            </w:r>
            <w:r>
              <w:t>The Studio is not the course submission system, not an automated grader, not a replacement for GitHub, and not an AI oracle. Sakai remains authoritative for official course requirements and deadlines. GitHub remains the source of your team’s working repository history.</w:t>
            </w:r>
          </w:p>
        </w:tc>
      </w:tr>
    </w:tbl>
    <w:p w14:paraId="2FA2EF35" w14:textId="77777777" w:rsidR="00156B93" w:rsidRDefault="00156B93">
      <w:pPr>
        <w:spacing w:after="20"/>
      </w:pPr>
    </w:p>
    <w:tbl>
      <w:tblPr>
        <w:tblW w:w="0" w:type="auto"/>
        <w:jc w:val="center"/>
        <w:tblLook w:val="04A0" w:firstRow="1" w:lastRow="0" w:firstColumn="1" w:lastColumn="0" w:noHBand="0" w:noVBand="1"/>
      </w:tblPr>
      <w:tblGrid>
        <w:gridCol w:w="10166"/>
      </w:tblGrid>
      <w:tr w:rsidR="00156B93" w14:paraId="074C70FC" w14:textId="77777777">
        <w:trPr>
          <w:jc w:val="center"/>
          <w:tblHeader/>
          <w:cantSplit/>
        </w:trPr>
        <w:tc>
          <w:tcPr>
            <w:tcW w:w="10166" w:type="dxa"/>
            <w:shd w:val="clear" w:color="auto" w:fill="EAF1F8"/>
            <w:tcMar>
              <w:top w:w="120" w:type="dxa"/>
              <w:left w:w="150" w:type="dxa"/>
              <w:bottom w:w="120" w:type="dxa"/>
              <w:right w:w="150" w:type="dxa"/>
            </w:tcMar>
          </w:tcPr>
          <w:p w14:paraId="18BF8B37" w14:textId="77777777" w:rsidR="00156B93" w:rsidRDefault="00000000">
            <w:pPr>
              <w:keepNext w:val="0"/>
            </w:pPr>
            <w:r>
              <w:rPr>
                <w:b/>
                <w:color w:val="287E78"/>
                <w:sz w:val="18"/>
              </w:rPr>
              <w:t>ABOUT THE SCREENSHOTS</w:t>
              <w:br/>
              <w:t>Embedded screenshots are historical August 2026 examples. They illustrate workflow states; labels/layout may differ from v0.18.0. Current instructions and source contracts govern behavior. No screenshot is proof of this release’s deployment acceptance.</w:t>
            </w:r>
            <w:r>
              <w:rPr>
                <w:b/>
                <w:color w:val="287E78"/>
                <w:sz w:val="18"/>
              </w:rPr>
            </w:r>
            <w:r/>
          </w:p>
        </w:tc>
      </w:tr>
    </w:tbl>
    <w:p w14:paraId="1A972946" w14:textId="77777777" w:rsidR="00156B93" w:rsidRDefault="00156B93">
      <w:pPr>
        <w:spacing w:after="20"/>
      </w:pPr>
    </w:p>
    <w:p w14:paraId="34171EF9" w14:textId="77777777" w:rsidR="00156B93" w:rsidRDefault="00000000">
      <w:pPr>
        <w:pStyle w:val="Heading1"/>
      </w:pPr>
      <w:r>
        <w:t>2. How ETIS fits with Sakai, GitHub, and your engineering work</w:t>
      </w:r>
    </w:p>
    <w:tbl>
      <w:tblPr>
        <w:tblStyle w:val="TableGrid"/>
        <w:tblW w:w="0" w:type="auto"/>
        <w:jc w:val="center"/>
        <w:tblLook w:val="04A0" w:firstRow="1" w:lastRow="0" w:firstColumn="1" w:lastColumn="0" w:noHBand="0" w:noVBand="1"/>
      </w:tblPr>
      <w:tblGrid>
        <w:gridCol w:w="1656"/>
        <w:gridCol w:w="4032"/>
        <w:gridCol w:w="4032"/>
      </w:tblGrid>
      <w:tr w:rsidR="00156B93" w14:paraId="040354C2" w14:textId="77777777">
        <w:trPr>
          <w:tblHeader/>
          <w:jc w:val="center"/>
          <w:tblHeader/>
          <w:cantSplit/>
        </w:trPr>
        <w:tc>
          <w:tcPr>
            <w:tcW w:w="1656" w:type="dxa"/>
            <w:shd w:val="clear" w:color="auto" w:fill="122536"/>
            <w:tcMar>
              <w:top w:w="90" w:type="dxa"/>
              <w:left w:w="100" w:type="dxa"/>
              <w:bottom w:w="90" w:type="dxa"/>
              <w:right w:w="100" w:type="dxa"/>
            </w:tcMar>
          </w:tcPr>
          <w:p w14:paraId="760C074D" w14:textId="77777777" w:rsidR="00156B93" w:rsidRDefault="00000000">
            <w:pPr>
              <w:keepNext w:val="0"/>
            </w:pPr>
            <w:r>
              <w:rPr>
                <w:b/>
                <w:color w:val="FFFFFF"/>
                <w:sz w:val="18"/>
              </w:rPr>
              <w:t>System</w:t>
            </w:r>
          </w:p>
        </w:tc>
        <w:tc>
          <w:tcPr>
            <w:tcW w:w="4032" w:type="dxa"/>
            <w:shd w:val="clear" w:color="auto" w:fill="122536"/>
            <w:tcMar>
              <w:top w:w="90" w:type="dxa"/>
              <w:left w:w="100" w:type="dxa"/>
              <w:bottom w:w="90" w:type="dxa"/>
              <w:right w:w="100" w:type="dxa"/>
            </w:tcMar>
          </w:tcPr>
          <w:p w14:paraId="468114CD" w14:textId="77777777" w:rsidR="00156B93" w:rsidRDefault="00000000">
            <w:pPr>
              <w:keepNext w:val="0"/>
            </w:pPr>
            <w:r>
              <w:rPr>
                <w:b/>
                <w:color w:val="FFFFFF"/>
                <w:sz w:val="18"/>
              </w:rPr>
              <w:t>What it is for</w:t>
            </w:r>
          </w:p>
        </w:tc>
        <w:tc>
          <w:tcPr>
            <w:tcW w:w="4032" w:type="dxa"/>
            <w:shd w:val="clear" w:color="auto" w:fill="122536"/>
            <w:tcMar>
              <w:top w:w="90" w:type="dxa"/>
              <w:left w:w="100" w:type="dxa"/>
              <w:bottom w:w="90" w:type="dxa"/>
              <w:right w:w="100" w:type="dxa"/>
            </w:tcMar>
          </w:tcPr>
          <w:p w14:paraId="6107D1AA" w14:textId="77777777" w:rsidR="00156B93" w:rsidRDefault="00000000">
            <w:pPr>
              <w:keepNext w:val="0"/>
            </w:pPr>
            <w:r>
              <w:rPr>
                <w:b/>
                <w:color w:val="FFFFFF"/>
                <w:sz w:val="18"/>
              </w:rPr>
              <w:t>What it is not</w:t>
            </w:r>
          </w:p>
        </w:tc>
      </w:tr>
      <w:tr w:rsidR="00156B93" w14:paraId="649BE8F1" w14:textId="77777777">
        <w:trPr>
          <w:jc w:val="center"/>
          <w:cantSplit/>
        </w:trPr>
        <w:tc>
          <w:tcPr>
            <w:tcW w:w="1656" w:type="dxa"/>
            <w:tcMar>
              <w:top w:w="90" w:type="dxa"/>
              <w:left w:w="100" w:type="dxa"/>
              <w:bottom w:w="90" w:type="dxa"/>
              <w:right w:w="100" w:type="dxa"/>
            </w:tcMar>
          </w:tcPr>
          <w:p w14:paraId="0ED73C78" w14:textId="77777777" w:rsidR="00156B93" w:rsidRDefault="00000000">
            <w:pPr>
              <w:keepNext w:val="0"/>
            </w:pPr>
            <w:r>
              <w:rPr>
                <w:sz w:val="18"/>
              </w:rPr>
              <w:t>Sakai</w:t>
            </w:r>
          </w:p>
        </w:tc>
        <w:tc>
          <w:tcPr>
            <w:tcW w:w="4032" w:type="dxa"/>
            <w:tcMar>
              <w:top w:w="90" w:type="dxa"/>
              <w:left w:w="100" w:type="dxa"/>
              <w:bottom w:w="90" w:type="dxa"/>
              <w:right w:w="100" w:type="dxa"/>
            </w:tcMar>
          </w:tcPr>
          <w:p w14:paraId="72377E97" w14:textId="77777777" w:rsidR="00156B93" w:rsidRDefault="00000000">
            <w:pPr>
              <w:keepNext w:val="0"/>
            </w:pPr>
            <w:r>
              <w:rPr>
                <w:sz w:val="18"/>
              </w:rPr>
              <w:t>Official course announcements, deadlines, assignment instructions, and course control.</w:t>
            </w:r>
          </w:p>
        </w:tc>
        <w:tc>
          <w:tcPr>
            <w:tcW w:w="4032" w:type="dxa"/>
            <w:tcMar>
              <w:top w:w="90" w:type="dxa"/>
              <w:left w:w="100" w:type="dxa"/>
              <w:bottom w:w="90" w:type="dxa"/>
              <w:right w:w="100" w:type="dxa"/>
            </w:tcMar>
          </w:tcPr>
          <w:p w14:paraId="56004D22" w14:textId="77777777" w:rsidR="00156B93" w:rsidRDefault="00000000">
            <w:pPr>
              <w:keepNext w:val="0"/>
            </w:pPr>
            <w:r>
              <w:rPr>
                <w:sz w:val="18"/>
              </w:rPr>
              <w:t>Not the engineering review room.</w:t>
            </w:r>
          </w:p>
        </w:tc>
      </w:tr>
      <w:tr w:rsidR="00156B93" w14:paraId="4F06CBA2" w14:textId="77777777">
        <w:trPr>
          <w:jc w:val="center"/>
          <w:cantSplit/>
        </w:trPr>
        <w:tc>
          <w:tcPr>
            <w:tcW w:w="1656" w:type="dxa"/>
            <w:tcMar>
              <w:top w:w="90" w:type="dxa"/>
              <w:left w:w="100" w:type="dxa"/>
              <w:bottom w:w="90" w:type="dxa"/>
              <w:right w:w="100" w:type="dxa"/>
            </w:tcMar>
          </w:tcPr>
          <w:p w14:paraId="4C444C5A" w14:textId="77777777" w:rsidR="00156B93" w:rsidRDefault="00000000">
            <w:pPr>
              <w:keepNext w:val="0"/>
            </w:pPr>
            <w:r>
              <w:rPr>
                <w:sz w:val="18"/>
              </w:rPr>
              <w:t>GitHub</w:t>
            </w:r>
          </w:p>
        </w:tc>
        <w:tc>
          <w:tcPr>
            <w:tcW w:w="4032" w:type="dxa"/>
            <w:tcMar>
              <w:top w:w="90" w:type="dxa"/>
              <w:left w:w="100" w:type="dxa"/>
              <w:bottom w:w="90" w:type="dxa"/>
              <w:right w:w="100" w:type="dxa"/>
            </w:tcMar>
          </w:tcPr>
          <w:p w14:paraId="7331FAA0" w14:textId="77777777" w:rsidR="00156B93" w:rsidRDefault="00000000">
            <w:pPr>
              <w:keepNext w:val="0"/>
            </w:pPr>
            <w:r>
              <w:rPr>
                <w:sz w:val="18"/>
              </w:rPr>
              <w:t>Your actual working repository, commits, branches, pull requests, issues, Actions, tags, and team engineering activity.</w:t>
            </w:r>
          </w:p>
        </w:tc>
        <w:tc>
          <w:tcPr>
            <w:tcW w:w="4032" w:type="dxa"/>
            <w:tcMar>
              <w:top w:w="90" w:type="dxa"/>
              <w:left w:w="100" w:type="dxa"/>
              <w:bottom w:w="90" w:type="dxa"/>
              <w:right w:w="100" w:type="dxa"/>
            </w:tcMar>
          </w:tcPr>
          <w:p w14:paraId="5F68B579" w14:textId="77777777" w:rsidR="00156B93" w:rsidRDefault="00000000">
            <w:pPr>
              <w:keepNext w:val="0"/>
            </w:pPr>
            <w:r>
              <w:rPr>
                <w:sz w:val="18"/>
              </w:rPr>
              <w:t>Not automatically trusted by ETIS until the team repository is verified.</w:t>
            </w:r>
          </w:p>
        </w:tc>
      </w:tr>
      <w:tr w:rsidR="00156B93" w14:paraId="1AB1184F" w14:textId="77777777">
        <w:trPr>
          <w:jc w:val="center"/>
          <w:cantSplit/>
        </w:trPr>
        <w:tc>
          <w:tcPr>
            <w:tcW w:w="1656" w:type="dxa"/>
            <w:tcMar>
              <w:top w:w="90" w:type="dxa"/>
              <w:left w:w="100" w:type="dxa"/>
              <w:bottom w:w="90" w:type="dxa"/>
              <w:right w:w="100" w:type="dxa"/>
            </w:tcMar>
          </w:tcPr>
          <w:p w14:paraId="52BED62D" w14:textId="77777777" w:rsidR="00156B93" w:rsidRDefault="00000000">
            <w:pPr>
              <w:keepNext w:val="0"/>
            </w:pPr>
            <w:r>
              <w:rPr>
                <w:sz w:val="18"/>
              </w:rPr>
              <w:t>ETIS Engineering Studio</w:t>
            </w:r>
          </w:p>
        </w:tc>
        <w:tc>
          <w:tcPr>
            <w:tcW w:w="4032" w:type="dxa"/>
            <w:tcMar>
              <w:top w:w="90" w:type="dxa"/>
              <w:left w:w="100" w:type="dxa"/>
              <w:bottom w:w="90" w:type="dxa"/>
              <w:right w:w="100" w:type="dxa"/>
            </w:tcMar>
          </w:tcPr>
          <w:p w14:paraId="7E2B4B65" w14:textId="77777777" w:rsidR="00156B93" w:rsidRDefault="00000000">
            <w:pPr>
              <w:keepNext w:val="0"/>
            </w:pPr>
            <w:r>
              <w:rPr>
                <w:sz w:val="18"/>
              </w:rPr>
              <w:t>Developmental engineering judgment practice using frozen repository evidence and bounded senior-review coaching.</w:t>
            </w:r>
          </w:p>
        </w:tc>
        <w:tc>
          <w:tcPr>
            <w:tcW w:w="4032" w:type="dxa"/>
            <w:tcMar>
              <w:top w:w="90" w:type="dxa"/>
              <w:left w:w="100" w:type="dxa"/>
              <w:bottom w:w="90" w:type="dxa"/>
              <w:right w:w="100" w:type="dxa"/>
            </w:tcMar>
          </w:tcPr>
          <w:p w14:paraId="5DF853BB" w14:textId="77777777" w:rsidR="00156B93" w:rsidRDefault="00000000">
            <w:pPr>
              <w:keepNext w:val="0"/>
            </w:pPr>
            <w:r>
              <w:rPr>
                <w:sz w:val="18"/>
              </w:rPr>
              <w:t>Not the formal grading authority and not a replacement for the responsible engineer.</w:t>
            </w:r>
          </w:p>
        </w:tc>
      </w:tr>
      <w:tr w:rsidR="00156B93" w14:paraId="7F595CB0" w14:textId="77777777">
        <w:trPr>
          <w:jc w:val="center"/>
          <w:cantSplit/>
        </w:trPr>
        <w:tc>
          <w:tcPr>
            <w:tcW w:w="1656" w:type="dxa"/>
            <w:tcMar>
              <w:top w:w="90" w:type="dxa"/>
              <w:left w:w="100" w:type="dxa"/>
              <w:bottom w:w="90" w:type="dxa"/>
              <w:right w:w="100" w:type="dxa"/>
            </w:tcMar>
          </w:tcPr>
          <w:p w14:paraId="16FE4D58" w14:textId="77777777" w:rsidR="00156B93" w:rsidRDefault="00000000">
            <w:pPr>
              <w:keepNext w:val="0"/>
            </w:pPr>
            <w:r>
              <w:rPr>
                <w:sz w:val="18"/>
              </w:rPr>
              <w:t>ETIS Preflight</w:t>
            </w:r>
          </w:p>
        </w:tc>
        <w:tc>
          <w:tcPr>
            <w:tcW w:w="4032" w:type="dxa"/>
            <w:tcMar>
              <w:top w:w="90" w:type="dxa"/>
              <w:left w:w="100" w:type="dxa"/>
              <w:bottom w:w="90" w:type="dxa"/>
              <w:right w:w="100" w:type="dxa"/>
            </w:tcMar>
          </w:tcPr>
          <w:p w14:paraId="34E9D6C0" w14:textId="77777777" w:rsidR="00156B93" w:rsidRDefault="00000000">
            <w:pPr>
              <w:keepNext w:val="0"/>
            </w:pPr>
            <w:r>
              <w:rPr>
                <w:sz w:val="18"/>
              </w:rPr>
              <w:t xml:space="preserve">Readiness check near a formal phase-gate </w:t>
            </w:r>
            <w:r>
              <w:rPr>
                <w:sz w:val="18"/>
              </w:rPr>
              <w:lastRenderedPageBreak/>
              <w:t>review.</w:t>
            </w:r>
          </w:p>
        </w:tc>
        <w:tc>
          <w:tcPr>
            <w:tcW w:w="4032" w:type="dxa"/>
            <w:tcMar>
              <w:top w:w="90" w:type="dxa"/>
              <w:left w:w="100" w:type="dxa"/>
              <w:bottom w:w="90" w:type="dxa"/>
              <w:right w:w="100" w:type="dxa"/>
            </w:tcMar>
          </w:tcPr>
          <w:p w14:paraId="09E05CEB" w14:textId="77777777" w:rsidR="00156B93" w:rsidRDefault="00000000">
            <w:pPr>
              <w:keepNext w:val="0"/>
            </w:pPr>
            <w:r>
              <w:rPr>
                <w:sz w:val="18"/>
              </w:rPr>
              <w:lastRenderedPageBreak/>
              <w:t>Not the Studio and not the formal review itself.</w:t>
            </w:r>
          </w:p>
        </w:tc>
      </w:tr>
      <w:tr w:rsidR="00156B93" w14:paraId="2ED723A4" w14:textId="77777777">
        <w:trPr>
          <w:jc w:val="center"/>
          <w:cantSplit/>
        </w:trPr>
        <w:tc>
          <w:tcPr>
            <w:tcW w:w="1656" w:type="dxa"/>
            <w:tcMar>
              <w:top w:w="90" w:type="dxa"/>
              <w:left w:w="100" w:type="dxa"/>
              <w:bottom w:w="90" w:type="dxa"/>
              <w:right w:w="100" w:type="dxa"/>
            </w:tcMar>
          </w:tcPr>
          <w:p w14:paraId="2245CA6B" w14:textId="77777777" w:rsidR="00156B93" w:rsidRDefault="00000000">
            <w:pPr>
              <w:keepNext w:val="0"/>
            </w:pPr>
            <w:r>
              <w:rPr>
                <w:sz w:val="18"/>
              </w:rPr>
              <w:t>ETIS Engineering Review Center</w:t>
            </w:r>
          </w:p>
        </w:tc>
        <w:tc>
          <w:tcPr>
            <w:tcW w:w="4032" w:type="dxa"/>
            <w:tcMar>
              <w:top w:w="90" w:type="dxa"/>
              <w:left w:w="100" w:type="dxa"/>
              <w:bottom w:w="90" w:type="dxa"/>
              <w:right w:w="100" w:type="dxa"/>
            </w:tcMar>
          </w:tcPr>
          <w:p w14:paraId="6A7335B9" w14:textId="77777777" w:rsidR="00156B93" w:rsidRDefault="00000000">
            <w:pPr>
              <w:keepNext w:val="0"/>
            </w:pPr>
            <w:r>
              <w:rPr>
                <w:sz w:val="18"/>
              </w:rPr>
              <w:t>Instructor-facing formal phase-gate review against designated evidence boundaries.</w:t>
            </w:r>
          </w:p>
        </w:tc>
        <w:tc>
          <w:tcPr>
            <w:tcW w:w="4032" w:type="dxa"/>
            <w:tcMar>
              <w:top w:w="90" w:type="dxa"/>
              <w:left w:w="100" w:type="dxa"/>
              <w:bottom w:w="90" w:type="dxa"/>
              <w:right w:w="100" w:type="dxa"/>
            </w:tcMar>
          </w:tcPr>
          <w:p w14:paraId="60E0E5A7" w14:textId="77777777" w:rsidR="00156B93" w:rsidRDefault="00000000">
            <w:pPr>
              <w:keepNext w:val="0"/>
            </w:pPr>
            <w:r>
              <w:rPr>
                <w:sz w:val="18"/>
              </w:rPr>
              <w:t>Not a continuation of a student Studio conversation by default.</w:t>
            </w:r>
          </w:p>
        </w:tc>
      </w:tr>
    </w:tbl>
    <w:p w14:paraId="0E7F1A9B" w14:textId="77777777" w:rsidR="00156B93" w:rsidRDefault="00156B93">
      <w:pPr>
        <w:spacing w:after="40"/>
      </w:pPr>
    </w:p>
    <w:tbl>
      <w:tblPr>
        <w:tblW w:w="0" w:type="auto"/>
        <w:jc w:val="center"/>
        <w:tblLook w:val="04A0" w:firstRow="1" w:lastRow="0" w:firstColumn="1" w:lastColumn="0" w:noHBand="0" w:noVBand="1"/>
      </w:tblPr>
      <w:tblGrid>
        <w:gridCol w:w="10166"/>
      </w:tblGrid>
      <w:tr w:rsidR="00156B93" w14:paraId="6A57F435" w14:textId="77777777">
        <w:trPr>
          <w:jc w:val="center"/>
          <w:tblHeader/>
          <w:cantSplit/>
        </w:trPr>
        <w:tc>
          <w:tcPr>
            <w:tcW w:w="10166" w:type="dxa"/>
            <w:shd w:val="clear" w:color="auto" w:fill="EAF1F8"/>
            <w:tcMar>
              <w:top w:w="120" w:type="dxa"/>
              <w:left w:w="150" w:type="dxa"/>
              <w:bottom w:w="120" w:type="dxa"/>
              <w:right w:w="150" w:type="dxa"/>
            </w:tcMar>
          </w:tcPr>
          <w:p w14:paraId="3D2C5F7C" w14:textId="77777777" w:rsidR="00156B93" w:rsidRDefault="00000000">
            <w:pPr>
              <w:keepNext w:val="0"/>
            </w:pPr>
            <w:r>
              <w:rPr>
                <w:b/>
                <w:color w:val="287E78"/>
                <w:sz w:val="18"/>
              </w:rPr>
              <w:t>WHY THE BOUNDARIES MATTER</w:t>
            </w:r>
            <w:r>
              <w:rPr>
                <w:b/>
                <w:color w:val="287E78"/>
                <w:sz w:val="18"/>
              </w:rPr>
              <w:br/>
            </w:r>
            <w:r>
              <w:t>A Studio conversation is developmental. It can influence what your team chooses to change, but the conversation itself does not silently become formal phase-gate evidence. Formal review is grounded in the designated repository evidence boundary.</w:t>
            </w:r>
          </w:p>
        </w:tc>
      </w:tr>
    </w:tbl>
    <w:p w14:paraId="4B407F21" w14:textId="77777777" w:rsidR="00156B93" w:rsidRDefault="00156B93">
      <w:pPr>
        <w:spacing w:after="20"/>
      </w:pPr>
    </w:p>
    <w:p w14:paraId="0459E1B8" w14:textId="77777777" w:rsidR="00156B93" w:rsidRDefault="00000000">
      <w:pPr>
        <w:pStyle w:val="Heading1"/>
      </w:pPr>
      <w:r>
        <w:t>3. First sign-in and navigation</w:t>
      </w:r>
    </w:p>
    <w:p w14:paraId="07350353" w14:textId="77777777" w:rsidR="00156B93" w:rsidRDefault="00000000">
      <w:pPr>
        <w:pStyle w:val="Heading2"/>
      </w:pPr>
      <w:r>
        <w:t>3.1 Sign in with Loyola</w:t>
      </w:r>
    </w:p>
    <w:p w14:paraId="17CD3277" w14:textId="77777777" w:rsidR="00156B93" w:rsidRDefault="00000000">
      <w:pPr>
        <w:spacing w:after="60"/>
        <w:ind w:left="259" w:hanging="259"/>
      </w:pPr>
      <w:r>
        <w:rPr>
          <w:b/>
        </w:rPr>
        <w:t xml:space="preserve">1. </w:t>
      </w:r>
      <w:r>
        <w:t>Open https://simulator.etisframework.org.</w:t>
      </w:r>
    </w:p>
    <w:p w14:paraId="3615B242" w14:textId="77777777" w:rsidR="00156B93" w:rsidRDefault="00000000">
      <w:pPr>
        <w:spacing w:after="60"/>
        <w:ind w:left="259" w:hanging="259"/>
      </w:pPr>
      <w:r>
        <w:rPr>
          <w:b/>
        </w:rPr>
        <w:t xml:space="preserve">2. </w:t>
      </w:r>
      <w:r>
        <w:t>Choose Sign in with Loyola.</w:t>
      </w:r>
    </w:p>
    <w:p w14:paraId="79645C33" w14:textId="77777777" w:rsidR="00156B93" w:rsidRDefault="00000000">
      <w:pPr>
        <w:spacing w:after="60"/>
        <w:ind w:left="259" w:hanging="259"/>
      </w:pPr>
      <w:r>
        <w:rPr>
          <w:b/>
        </w:rPr>
        <w:t xml:space="preserve">3. </w:t>
      </w:r>
      <w:r>
        <w:t>Complete normal Loyola Microsoft sign-in and Loyola MFA if your account requires it.</w:t>
      </w:r>
    </w:p>
    <w:p w14:paraId="1A3202A5" w14:textId="77777777" w:rsidR="00156B93" w:rsidRDefault="00000000">
      <w:pPr>
        <w:spacing w:after="60"/>
        <w:ind w:left="259" w:hanging="259"/>
      </w:pPr>
      <w:r>
        <w:rPr>
          <w:b/>
        </w:rPr>
        <w:t xml:space="preserve">4. </w:t>
      </w:r>
      <w:r>
        <w:t>ETIS checks course/section authorization after identity verification; authentication alone does not create course access.</w:t>
      </w:r>
    </w:p>
    <w:p w14:paraId="0B9C3FFF" w14:textId="77777777" w:rsidR="00156B93" w:rsidRDefault="00000000">
      <w:pPr>
        <w:keepNext/>
        <w:spacing w:before="80" w:after="40"/>
        <w:jc w:val="center"/>
      </w:pPr>
      <w:r>
        <w:rPr>
          <w:noProof/>
        </w:rPr>
        <w:lastRenderedPageBreak/>
        <w:drawing>
          <wp:inline distT="0" distB="0" distL="0" distR="0" wp14:anchorId="50050717" wp14:editId="6BEDEFB2">
            <wp:extent cx="4023360" cy="5196840"/>
            <wp:effectExtent l="0" t="0" r="0" b="0"/>
            <wp:docPr id="1" name="Picture 1" descr="Figure 1. Loyola sign-in gate. ETIS does not maintain a separate student password."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jpg"/>
                    <pic:cNvPicPr/>
                  </pic:nvPicPr>
                  <pic:blipFill>
                    <a:blip r:embed="rId8"/>
                    <a:stretch>
                      <a:fillRect/>
                    </a:stretch>
                  </pic:blipFill>
                  <pic:spPr>
                    <a:xfrm>
                      <a:off x="0" y="0"/>
                      <a:ext cx="4023360" cy="5196840"/>
                    </a:xfrm>
                    <a:prstGeom prst="rect">
                      <a:avLst/>
                    </a:prstGeom>
                  </pic:spPr>
                </pic:pic>
              </a:graphicData>
            </a:graphic>
          </wp:inline>
        </w:drawing>
      </w:r>
    </w:p>
    <w:p w14:paraId="044FDB21" w14:textId="77777777" w:rsidR="00156B93" w:rsidRDefault="00000000">
      <w:pPr>
        <w:pStyle w:val="ETISCaption"/>
        <w:keepNext w:val="0"/>
        <w:keepLines/>
        <w:jc w:val="center"/>
      </w:pPr>
      <w:r>
        <w:t>Figure 1. Loyola sign-in gate. ETIS does not maintain a separate student password.</w:t>
      </w:r>
      <w:r>
        <w:t xml:space="preserve"> Historical reference figure; current text governs.</w:t>
      </w:r>
    </w:p>
    <w:p w14:paraId="06962B07" w14:textId="77777777" w:rsidR="00156B93" w:rsidRDefault="00000000">
      <w:pPr>
        <w:pStyle w:val="Heading2"/>
      </w:pPr>
      <w:r>
        <w:t>3.2 Main student navigation</w:t>
      </w:r>
    </w:p>
    <w:tbl>
      <w:tblPr>
        <w:tblStyle w:val="TableGrid"/>
        <w:tblW w:w="0" w:type="auto"/>
        <w:jc w:val="center"/>
        <w:tblLook w:val="04A0" w:firstRow="1" w:lastRow="0" w:firstColumn="1" w:lastColumn="0" w:noHBand="0" w:noVBand="1"/>
      </w:tblPr>
      <w:tblGrid>
        <w:gridCol w:w="2088"/>
        <w:gridCol w:w="7488"/>
      </w:tblGrid>
      <w:tr w:rsidR="00156B93" w14:paraId="029EC061" w14:textId="77777777">
        <w:trPr>
          <w:tblHeader/>
          <w:jc w:val="center"/>
          <w:tblHeader/>
          <w:cantSplit/>
        </w:trPr>
        <w:tc>
          <w:tcPr>
            <w:tcW w:w="2088" w:type="dxa"/>
            <w:shd w:val="clear" w:color="auto" w:fill="122536"/>
            <w:tcMar>
              <w:top w:w="90" w:type="dxa"/>
              <w:left w:w="100" w:type="dxa"/>
              <w:bottom w:w="90" w:type="dxa"/>
              <w:right w:w="100" w:type="dxa"/>
            </w:tcMar>
          </w:tcPr>
          <w:p w14:paraId="49FD5B32" w14:textId="77777777" w:rsidR="00156B93" w:rsidRDefault="00000000">
            <w:pPr>
              <w:keepNext w:val="0"/>
            </w:pPr>
            <w:r>
              <w:rPr>
                <w:b/>
                <w:color w:val="FFFFFF"/>
                <w:sz w:val="18"/>
              </w:rPr>
              <w:t>Area</w:t>
            </w:r>
          </w:p>
        </w:tc>
        <w:tc>
          <w:tcPr>
            <w:tcW w:w="7488" w:type="dxa"/>
            <w:shd w:val="clear" w:color="auto" w:fill="122536"/>
            <w:tcMar>
              <w:top w:w="90" w:type="dxa"/>
              <w:left w:w="100" w:type="dxa"/>
              <w:bottom w:w="90" w:type="dxa"/>
              <w:right w:w="100" w:type="dxa"/>
            </w:tcMar>
          </w:tcPr>
          <w:p w14:paraId="17A07B16" w14:textId="77777777" w:rsidR="00156B93" w:rsidRDefault="00000000">
            <w:pPr>
              <w:keepNext w:val="0"/>
            </w:pPr>
            <w:r>
              <w:rPr>
                <w:b/>
                <w:color w:val="FFFFFF"/>
                <w:sz w:val="18"/>
              </w:rPr>
              <w:t>Use it for</w:t>
            </w:r>
          </w:p>
        </w:tc>
      </w:tr>
      <w:tr w:rsidR="00156B93" w14:paraId="5CBB5B68" w14:textId="77777777">
        <w:trPr>
          <w:jc w:val="center"/>
          <w:cantSplit/>
        </w:trPr>
        <w:tc>
          <w:tcPr>
            <w:tcW w:w="2088" w:type="dxa"/>
            <w:tcMar>
              <w:top w:w="90" w:type="dxa"/>
              <w:left w:w="100" w:type="dxa"/>
              <w:bottom w:w="90" w:type="dxa"/>
              <w:right w:w="100" w:type="dxa"/>
            </w:tcMar>
          </w:tcPr>
          <w:p w14:paraId="1F47045C" w14:textId="77777777" w:rsidR="00156B93" w:rsidRDefault="00000000">
            <w:pPr>
              <w:keepNext w:val="0"/>
            </w:pPr>
            <w:r>
              <w:rPr>
                <w:sz w:val="18"/>
              </w:rPr>
              <w:t>Engineering Studio</w:t>
            </w:r>
          </w:p>
        </w:tc>
        <w:tc>
          <w:tcPr>
            <w:tcW w:w="7488" w:type="dxa"/>
            <w:tcMar>
              <w:top w:w="90" w:type="dxa"/>
              <w:left w:w="100" w:type="dxa"/>
              <w:bottom w:w="90" w:type="dxa"/>
              <w:right w:w="100" w:type="dxa"/>
            </w:tcMar>
          </w:tcPr>
          <w:p w14:paraId="027EFCF8" w14:textId="77777777" w:rsidR="00156B93" w:rsidRDefault="00000000">
            <w:pPr>
              <w:keepNext w:val="0"/>
            </w:pPr>
            <w:r>
              <w:rPr>
                <w:sz w:val="18"/>
              </w:rPr>
              <w:t>Choose/start a review, see phase context, work in the Review Room, and continue an active session.</w:t>
            </w:r>
          </w:p>
        </w:tc>
      </w:tr>
      <w:tr w:rsidR="00156B93" w14:paraId="7FC19D6C" w14:textId="77777777">
        <w:trPr>
          <w:jc w:val="center"/>
          <w:cantSplit/>
        </w:trPr>
        <w:tc>
          <w:tcPr>
            <w:tcW w:w="2088" w:type="dxa"/>
            <w:tcMar>
              <w:top w:w="90" w:type="dxa"/>
              <w:left w:w="100" w:type="dxa"/>
              <w:bottom w:w="90" w:type="dxa"/>
              <w:right w:w="100" w:type="dxa"/>
            </w:tcMar>
          </w:tcPr>
          <w:p w14:paraId="1AAE9029" w14:textId="77777777" w:rsidR="00156B93" w:rsidRDefault="00000000">
            <w:pPr>
              <w:keepNext w:val="0"/>
            </w:pPr>
            <w:r>
              <w:rPr>
                <w:sz w:val="18"/>
              </w:rPr>
              <w:t>Engineering Evidence</w:t>
            </w:r>
          </w:p>
        </w:tc>
        <w:tc>
          <w:tcPr>
            <w:tcW w:w="7488" w:type="dxa"/>
            <w:tcMar>
              <w:top w:w="90" w:type="dxa"/>
              <w:left w:w="100" w:type="dxa"/>
              <w:bottom w:w="90" w:type="dxa"/>
              <w:right w:w="100" w:type="dxa"/>
            </w:tcMar>
          </w:tcPr>
          <w:p w14:paraId="35DD242D" w14:textId="77777777" w:rsidR="00156B93" w:rsidRDefault="00000000">
            <w:pPr>
              <w:keepNext w:val="0"/>
            </w:pPr>
            <w:r>
              <w:rPr>
                <w:sz w:val="18"/>
              </w:rPr>
              <w:t>See strengths, current-phase evidence, professional lenses, findings, coverage, and paths into review.</w:t>
            </w:r>
          </w:p>
        </w:tc>
      </w:tr>
      <w:tr w:rsidR="00156B93" w14:paraId="45544077" w14:textId="77777777">
        <w:trPr>
          <w:jc w:val="center"/>
          <w:cantSplit/>
        </w:trPr>
        <w:tc>
          <w:tcPr>
            <w:tcW w:w="2088" w:type="dxa"/>
            <w:tcMar>
              <w:top w:w="90" w:type="dxa"/>
              <w:left w:w="100" w:type="dxa"/>
              <w:bottom w:w="90" w:type="dxa"/>
              <w:right w:w="100" w:type="dxa"/>
            </w:tcMar>
          </w:tcPr>
          <w:p w14:paraId="41C13896" w14:textId="77777777" w:rsidR="00156B93" w:rsidRDefault="00000000">
            <w:pPr>
              <w:keepNext w:val="0"/>
            </w:pPr>
            <w:r>
              <w:rPr>
                <w:sz w:val="18"/>
              </w:rPr>
              <w:t>Review History</w:t>
            </w:r>
          </w:p>
        </w:tc>
        <w:tc>
          <w:tcPr>
            <w:tcW w:w="7488" w:type="dxa"/>
            <w:tcMar>
              <w:top w:w="90" w:type="dxa"/>
              <w:left w:w="100" w:type="dxa"/>
              <w:bottom w:w="90" w:type="dxa"/>
              <w:right w:w="100" w:type="dxa"/>
            </w:tcMar>
          </w:tcPr>
          <w:p w14:paraId="2CA4B22D" w14:textId="77777777" w:rsidR="00156B93" w:rsidRDefault="00000000">
            <w:pPr>
              <w:keepNext w:val="0"/>
            </w:pPr>
            <w:r>
              <w:rPr>
                <w:sz w:val="18"/>
              </w:rPr>
              <w:t>Revisit prior sessions and see how your engineering judgment changed over time.</w:t>
            </w:r>
          </w:p>
        </w:tc>
      </w:tr>
      <w:tr w:rsidR="00156B93" w14:paraId="063CD1E1" w14:textId="77777777">
        <w:trPr>
          <w:jc w:val="center"/>
          <w:cantSplit/>
        </w:trPr>
        <w:tc>
          <w:tcPr>
            <w:tcW w:w="2088" w:type="dxa"/>
            <w:tcMar>
              <w:top w:w="90" w:type="dxa"/>
              <w:left w:w="100" w:type="dxa"/>
              <w:bottom w:w="90" w:type="dxa"/>
              <w:right w:w="100" w:type="dxa"/>
            </w:tcMar>
          </w:tcPr>
          <w:p w14:paraId="4C39E015" w14:textId="77777777" w:rsidR="00156B93" w:rsidRDefault="00000000">
            <w:pPr>
              <w:keepNext w:val="0"/>
            </w:pPr>
            <w:r>
              <w:rPr>
                <w:sz w:val="18"/>
              </w:rPr>
              <w:t>My Team</w:t>
            </w:r>
          </w:p>
        </w:tc>
        <w:tc>
          <w:tcPr>
            <w:tcW w:w="7488" w:type="dxa"/>
            <w:tcMar>
              <w:top w:w="90" w:type="dxa"/>
              <w:left w:w="100" w:type="dxa"/>
              <w:bottom w:w="90" w:type="dxa"/>
              <w:right w:w="100" w:type="dxa"/>
            </w:tcMar>
          </w:tcPr>
          <w:p w14:paraId="63567113" w14:textId="77777777" w:rsidR="00156B93" w:rsidRDefault="00000000">
            <w:pPr>
              <w:keepNext w:val="0"/>
            </w:pPr>
            <w:r>
              <w:rPr>
                <w:sz w:val="18"/>
              </w:rPr>
              <w:t>Confirm team membership, GitHub identity, project details, and verified repository state.</w:t>
            </w:r>
          </w:p>
        </w:tc>
      </w:tr>
      <w:tr w:rsidR="00156B93" w14:paraId="7AE73B61" w14:textId="77777777">
        <w:trPr>
          <w:jc w:val="center"/>
          <w:cantSplit/>
        </w:trPr>
        <w:tc>
          <w:tcPr>
            <w:tcW w:w="2088" w:type="dxa"/>
            <w:tcMar>
              <w:top w:w="90" w:type="dxa"/>
              <w:left w:w="100" w:type="dxa"/>
              <w:bottom w:w="90" w:type="dxa"/>
              <w:right w:w="100" w:type="dxa"/>
            </w:tcMar>
          </w:tcPr>
          <w:p w14:paraId="664C4E65" w14:textId="77777777" w:rsidR="00156B93" w:rsidRDefault="00000000">
            <w:pPr>
              <w:keepNext w:val="0"/>
            </w:pPr>
            <w:r>
              <w:rPr>
                <w:sz w:val="18"/>
              </w:rPr>
              <w:t>Help &amp; guidance</w:t>
            </w:r>
          </w:p>
        </w:tc>
        <w:tc>
          <w:tcPr>
            <w:tcW w:w="7488" w:type="dxa"/>
            <w:tcMar>
              <w:top w:w="90" w:type="dxa"/>
              <w:left w:w="100" w:type="dxa"/>
              <w:bottom w:w="90" w:type="dxa"/>
              <w:right w:w="100" w:type="dxa"/>
            </w:tcMar>
          </w:tcPr>
          <w:p w14:paraId="18687899" w14:textId="77777777" w:rsidR="00156B93" w:rsidRDefault="00000000">
            <w:pPr>
              <w:keepNext w:val="0"/>
            </w:pPr>
            <w:r>
              <w:rPr>
                <w:sz w:val="18"/>
              </w:rPr>
              <w:t>Open Studio guidance for how to engage reviewers and own the judgment.</w:t>
            </w:r>
          </w:p>
        </w:tc>
      </w:tr>
    </w:tbl>
    <w:p w14:paraId="13DDE21D" w14:textId="77777777" w:rsidR="00156B93" w:rsidRDefault="00156B93">
      <w:pPr>
        <w:spacing w:after="40"/>
      </w:pPr>
    </w:p>
    <w:p w14:paraId="42383F56" w14:textId="77777777" w:rsidR="00156B93" w:rsidRDefault="00000000">
      <w:pPr>
        <w:keepNext/>
        <w:spacing w:before="80" w:after="40"/>
        <w:jc w:val="center"/>
      </w:pPr>
      <w:r>
        <w:rPr>
          <w:noProof/>
        </w:rPr>
        <w:lastRenderedPageBreak/>
        <w:drawing>
          <wp:inline distT="0" distB="0" distL="0" distR="0" wp14:anchorId="2211608C" wp14:editId="0FB1AF75">
            <wp:extent cx="6172200" cy="3067839"/>
            <wp:effectExtent l="0" t="0" r="0" b="0"/>
            <wp:docPr id="2" name="Picture 2" descr="Figure 2. The Studio context bar shows team, project, current phase, evidence snapshot context, and the review-start actio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io_top.jpg"/>
                    <pic:cNvPicPr/>
                  </pic:nvPicPr>
                  <pic:blipFill>
                    <a:blip r:embed="rId9"/>
                    <a:stretch>
                      <a:fillRect/>
                    </a:stretch>
                  </pic:blipFill>
                  <pic:spPr>
                    <a:xfrm>
                      <a:off x="0" y="0"/>
                      <a:ext cx="6172200" cy="3067839"/>
                    </a:xfrm>
                    <a:prstGeom prst="rect">
                      <a:avLst/>
                    </a:prstGeom>
                  </pic:spPr>
                </pic:pic>
              </a:graphicData>
            </a:graphic>
          </wp:inline>
        </w:drawing>
      </w:r>
    </w:p>
    <w:p w14:paraId="02E2A70E" w14:textId="77777777" w:rsidR="00156B93" w:rsidRDefault="00000000">
      <w:pPr>
        <w:pStyle w:val="ETISCaption"/>
        <w:keepNext w:val="0"/>
        <w:keepLines/>
        <w:jc w:val="center"/>
      </w:pPr>
      <w:r>
        <w:t>Figure 2. The Studio context bar shows team, project, current phase, evidence snapshot context, and the review-start action.</w:t>
      </w:r>
      <w:r>
        <w:t xml:space="preserve"> Historical reference figure; current text governs.</w:t>
      </w:r>
    </w:p>
    <w:tbl>
      <w:tblPr>
        <w:tblW w:w="0" w:type="auto"/>
        <w:jc w:val="center"/>
        <w:tblLook w:val="04A0" w:firstRow="1" w:lastRow="0" w:firstColumn="1" w:lastColumn="0" w:noHBand="0" w:noVBand="1"/>
      </w:tblPr>
      <w:tblGrid>
        <w:gridCol w:w="10166"/>
      </w:tblGrid>
      <w:tr w:rsidR="00156B93" w14:paraId="52333632" w14:textId="77777777">
        <w:trPr>
          <w:jc w:val="center"/>
          <w:tblHeader/>
          <w:cantSplit/>
        </w:trPr>
        <w:tc>
          <w:tcPr>
            <w:tcW w:w="10166" w:type="dxa"/>
            <w:shd w:val="clear" w:color="auto" w:fill="EAF1F8"/>
            <w:tcMar>
              <w:top w:w="120" w:type="dxa"/>
              <w:left w:w="150" w:type="dxa"/>
              <w:bottom w:w="120" w:type="dxa"/>
              <w:right w:w="150" w:type="dxa"/>
            </w:tcMar>
          </w:tcPr>
          <w:p w14:paraId="4C2F6B46" w14:textId="77777777" w:rsidR="00156B93" w:rsidRDefault="00000000">
            <w:pPr>
              <w:keepNext w:val="0"/>
            </w:pPr>
            <w:r>
              <w:rPr>
                <w:b/>
                <w:color w:val="287E78"/>
                <w:sz w:val="18"/>
              </w:rPr>
              <w:t>BROWSER BACK/FORWARD</w:t>
            </w:r>
            <w:r>
              <w:rPr>
                <w:b/>
                <w:color w:val="287E78"/>
                <w:sz w:val="18"/>
              </w:rPr>
              <w:br/>
            </w:r>
            <w:r>
              <w:t>Meaningful Studio navigation preserves relevant section/team/review context. Do not rely on an old tab to prove access; the server reevaluates current authorization for protected actions.</w:t>
            </w:r>
          </w:p>
        </w:tc>
      </w:tr>
    </w:tbl>
    <w:p w14:paraId="11B2FDE0" w14:textId="77777777" w:rsidR="00156B93" w:rsidRDefault="00156B93">
      <w:pPr>
        <w:spacing w:after="20"/>
      </w:pPr>
    </w:p>
    <w:p w14:paraId="1AC22875" w14:textId="77777777" w:rsidR="00156B93" w:rsidRDefault="00000000">
      <w:pPr>
        <w:pStyle w:val="Heading1"/>
      </w:pPr>
      <w:r>
        <w:t>4. My Team, GitHub identity, and repository trust</w:t>
      </w:r>
    </w:p>
    <w:p w14:paraId="2596DF2E" w14:textId="77777777" w:rsidR="00156B93" w:rsidRDefault="00000000">
      <w:r>
        <w:t>My Team separates four conditions that students often confuse: Loyola identity, course/team assignment, GitHub identity, and verified repository access. All four can be healthy independently or fail independently.</w:t>
      </w:r>
    </w:p>
    <w:tbl>
      <w:tblPr>
        <w:tblStyle w:val="TableGrid"/>
        <w:tblW w:w="0" w:type="auto"/>
        <w:jc w:val="center"/>
        <w:tblLook w:val="04A0" w:firstRow="1" w:lastRow="0" w:firstColumn="1" w:lastColumn="0" w:noHBand="0" w:noVBand="1"/>
      </w:tblPr>
      <w:tblGrid>
        <w:gridCol w:w="2880"/>
        <w:gridCol w:w="6768"/>
      </w:tblGrid>
      <w:tr w:rsidR="00156B93" w14:paraId="5451E11B" w14:textId="77777777">
        <w:trPr>
          <w:tblHeader/>
          <w:jc w:val="center"/>
          <w:tblHeader/>
          <w:cantSplit/>
        </w:trPr>
        <w:tc>
          <w:tcPr>
            <w:tcW w:w="2880" w:type="dxa"/>
            <w:shd w:val="clear" w:color="auto" w:fill="122536"/>
            <w:tcMar>
              <w:top w:w="90" w:type="dxa"/>
              <w:left w:w="100" w:type="dxa"/>
              <w:bottom w:w="90" w:type="dxa"/>
              <w:right w:w="100" w:type="dxa"/>
            </w:tcMar>
          </w:tcPr>
          <w:p w14:paraId="27FCB6E9" w14:textId="77777777" w:rsidR="00156B93" w:rsidRDefault="00000000">
            <w:pPr>
              <w:keepNext w:val="0"/>
            </w:pPr>
            <w:r>
              <w:rPr>
                <w:b/>
                <w:color w:val="FFFFFF"/>
                <w:sz w:val="18"/>
              </w:rPr>
              <w:t>Condition</w:t>
            </w:r>
          </w:p>
        </w:tc>
        <w:tc>
          <w:tcPr>
            <w:tcW w:w="6768" w:type="dxa"/>
            <w:shd w:val="clear" w:color="auto" w:fill="122536"/>
            <w:tcMar>
              <w:top w:w="90" w:type="dxa"/>
              <w:left w:w="100" w:type="dxa"/>
              <w:bottom w:w="90" w:type="dxa"/>
              <w:right w:w="100" w:type="dxa"/>
            </w:tcMar>
          </w:tcPr>
          <w:p w14:paraId="2501E243" w14:textId="77777777" w:rsidR="00156B93" w:rsidRDefault="00000000">
            <w:pPr>
              <w:keepNext w:val="0"/>
            </w:pPr>
            <w:r>
              <w:rPr>
                <w:b/>
                <w:color w:val="FFFFFF"/>
                <w:sz w:val="18"/>
              </w:rPr>
              <w:t>Meaning</w:t>
            </w:r>
          </w:p>
        </w:tc>
      </w:tr>
      <w:tr w:rsidR="00156B93" w14:paraId="329B93D4" w14:textId="77777777">
        <w:trPr>
          <w:jc w:val="center"/>
          <w:cantSplit/>
        </w:trPr>
        <w:tc>
          <w:tcPr>
            <w:tcW w:w="2880" w:type="dxa"/>
            <w:tcMar>
              <w:top w:w="90" w:type="dxa"/>
              <w:left w:w="100" w:type="dxa"/>
              <w:bottom w:w="90" w:type="dxa"/>
              <w:right w:w="100" w:type="dxa"/>
            </w:tcMar>
          </w:tcPr>
          <w:p w14:paraId="6435AE8F" w14:textId="77777777" w:rsidR="00156B93" w:rsidRDefault="00000000">
            <w:pPr>
              <w:keepNext w:val="0"/>
            </w:pPr>
            <w:r>
              <w:rPr>
                <w:sz w:val="18"/>
              </w:rPr>
              <w:t>Loyola identity verified</w:t>
            </w:r>
          </w:p>
        </w:tc>
        <w:tc>
          <w:tcPr>
            <w:tcW w:w="6768" w:type="dxa"/>
            <w:tcMar>
              <w:top w:w="90" w:type="dxa"/>
              <w:left w:w="100" w:type="dxa"/>
              <w:bottom w:w="90" w:type="dxa"/>
              <w:right w:w="100" w:type="dxa"/>
            </w:tcMar>
          </w:tcPr>
          <w:p w14:paraId="7A769769" w14:textId="77777777" w:rsidR="00156B93" w:rsidRDefault="00000000">
            <w:pPr>
              <w:keepNext w:val="0"/>
            </w:pPr>
            <w:r>
              <w:rPr>
                <w:sz w:val="18"/>
              </w:rPr>
              <w:t>ETIS knows who you are through Microsoft Entra.</w:t>
            </w:r>
          </w:p>
        </w:tc>
      </w:tr>
      <w:tr w:rsidR="00156B93" w14:paraId="30CCFECF" w14:textId="77777777">
        <w:trPr>
          <w:jc w:val="center"/>
          <w:cantSplit/>
        </w:trPr>
        <w:tc>
          <w:tcPr>
            <w:tcW w:w="2880" w:type="dxa"/>
            <w:tcMar>
              <w:top w:w="90" w:type="dxa"/>
              <w:left w:w="100" w:type="dxa"/>
              <w:bottom w:w="90" w:type="dxa"/>
              <w:right w:w="100" w:type="dxa"/>
            </w:tcMar>
          </w:tcPr>
          <w:p w14:paraId="1582E916" w14:textId="77777777" w:rsidR="00156B93" w:rsidRDefault="00000000">
            <w:pPr>
              <w:keepNext w:val="0"/>
            </w:pPr>
            <w:r>
              <w:rPr>
                <w:sz w:val="18"/>
              </w:rPr>
              <w:t>COMP 330 team assigned</w:t>
            </w:r>
          </w:p>
        </w:tc>
        <w:tc>
          <w:tcPr>
            <w:tcW w:w="6768" w:type="dxa"/>
            <w:tcMar>
              <w:top w:w="90" w:type="dxa"/>
              <w:left w:w="100" w:type="dxa"/>
              <w:bottom w:w="90" w:type="dxa"/>
              <w:right w:w="100" w:type="dxa"/>
            </w:tcMar>
          </w:tcPr>
          <w:p w14:paraId="5A34A5E4" w14:textId="77777777" w:rsidR="00156B93" w:rsidRDefault="00000000">
            <w:pPr>
              <w:keepNext w:val="0"/>
            </w:pPr>
            <w:r>
              <w:rPr>
                <w:sz w:val="18"/>
              </w:rPr>
              <w:t>The course roster/team model authorizes your student context.</w:t>
            </w:r>
          </w:p>
        </w:tc>
      </w:tr>
      <w:tr w:rsidR="00156B93" w14:paraId="7C6AD8AD" w14:textId="77777777">
        <w:trPr>
          <w:jc w:val="center"/>
          <w:cantSplit/>
        </w:trPr>
        <w:tc>
          <w:tcPr>
            <w:tcW w:w="2880" w:type="dxa"/>
            <w:tcMar>
              <w:top w:w="90" w:type="dxa"/>
              <w:left w:w="100" w:type="dxa"/>
              <w:bottom w:w="90" w:type="dxa"/>
              <w:right w:w="100" w:type="dxa"/>
            </w:tcMar>
          </w:tcPr>
          <w:p w14:paraId="43582304" w14:textId="77777777" w:rsidR="00156B93" w:rsidRDefault="00000000">
            <w:pPr>
              <w:keepNext w:val="0"/>
            </w:pPr>
            <w:r>
              <w:rPr>
                <w:sz w:val="18"/>
              </w:rPr>
              <w:t>GitHub identity linked</w:t>
            </w:r>
          </w:p>
        </w:tc>
        <w:tc>
          <w:tcPr>
            <w:tcW w:w="6768" w:type="dxa"/>
            <w:tcMar>
              <w:top w:w="90" w:type="dxa"/>
              <w:left w:w="100" w:type="dxa"/>
              <w:bottom w:w="90" w:type="dxa"/>
              <w:right w:w="100" w:type="dxa"/>
            </w:tcMar>
          </w:tcPr>
          <w:p w14:paraId="274425CC" w14:textId="77777777" w:rsidR="00156B93" w:rsidRDefault="00000000">
            <w:pPr>
              <w:keepNext w:val="0"/>
            </w:pPr>
            <w:r>
              <w:rPr>
                <w:sz w:val="18"/>
              </w:rPr>
              <w:t>ETIS knows which GitHub account represents you as an engineer. The OAuth access token is not retained for repository reading.</w:t>
            </w:r>
          </w:p>
        </w:tc>
      </w:tr>
      <w:tr w:rsidR="00156B93" w14:paraId="052F68AA" w14:textId="77777777">
        <w:trPr>
          <w:jc w:val="center"/>
          <w:cantSplit/>
        </w:trPr>
        <w:tc>
          <w:tcPr>
            <w:tcW w:w="2880" w:type="dxa"/>
            <w:tcMar>
              <w:top w:w="90" w:type="dxa"/>
              <w:left w:w="100" w:type="dxa"/>
              <w:bottom w:w="90" w:type="dxa"/>
              <w:right w:w="100" w:type="dxa"/>
            </w:tcMar>
          </w:tcPr>
          <w:p w14:paraId="2A074F53" w14:textId="77777777" w:rsidR="00156B93" w:rsidRDefault="00000000">
            <w:pPr>
              <w:keepNext w:val="0"/>
            </w:pPr>
            <w:r>
              <w:rPr>
                <w:sz w:val="18"/>
              </w:rPr>
              <w:t>Verified team repository</w:t>
            </w:r>
          </w:p>
        </w:tc>
        <w:tc>
          <w:tcPr>
            <w:tcW w:w="6768" w:type="dxa"/>
            <w:tcMar>
              <w:top w:w="90" w:type="dxa"/>
              <w:left w:w="100" w:type="dxa"/>
              <w:bottom w:w="90" w:type="dxa"/>
              <w:right w:w="100" w:type="dxa"/>
            </w:tcMar>
          </w:tcPr>
          <w:p w14:paraId="757ADAF9" w14:textId="77777777" w:rsidR="00156B93" w:rsidRDefault="00000000">
            <w:pPr>
              <w:keepNext w:val="0"/>
            </w:pPr>
            <w:r>
              <w:rPr>
                <w:sz w:val="18"/>
              </w:rPr>
              <w:t>The exact team repository has been verified through the GitHub App and becomes team-wide trusted evidence.</w:t>
            </w:r>
          </w:p>
        </w:tc>
      </w:tr>
    </w:tbl>
    <w:p w14:paraId="06CEEBF2" w14:textId="77777777" w:rsidR="00156B93" w:rsidRDefault="00156B93">
      <w:pPr>
        <w:spacing w:after="40"/>
      </w:pPr>
    </w:p>
    <w:p w14:paraId="4B3E6081" w14:textId="77777777" w:rsidR="00156B93" w:rsidRDefault="00000000">
      <w:pPr>
        <w:keepNext/>
        <w:spacing w:before="80" w:after="40"/>
        <w:jc w:val="center"/>
      </w:pPr>
      <w:r>
        <w:rPr>
          <w:noProof/>
        </w:rPr>
        <w:lastRenderedPageBreak/>
        <w:drawing>
          <wp:inline distT="0" distB="0" distL="0" distR="0" wp14:anchorId="2EA4D1C1" wp14:editId="040FA013">
            <wp:extent cx="6172200" cy="3725233"/>
            <wp:effectExtent l="0" t="0" r="0" b="0"/>
            <wp:docPr id="3" name="Picture 3" descr="Figure 3. Healthy My Team state: identity, team, GitHub link, and verified team repository are all establishe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m_verified.jpg"/>
                    <pic:cNvPicPr/>
                  </pic:nvPicPr>
                  <pic:blipFill>
                    <a:blip r:embed="rId10"/>
                    <a:stretch>
                      <a:fillRect/>
                    </a:stretch>
                  </pic:blipFill>
                  <pic:spPr>
                    <a:xfrm>
                      <a:off x="0" y="0"/>
                      <a:ext cx="6172200" cy="3725233"/>
                    </a:xfrm>
                    <a:prstGeom prst="rect">
                      <a:avLst/>
                    </a:prstGeom>
                  </pic:spPr>
                </pic:pic>
              </a:graphicData>
            </a:graphic>
          </wp:inline>
        </w:drawing>
      </w:r>
    </w:p>
    <w:p w14:paraId="33091A8B" w14:textId="77777777" w:rsidR="00156B93" w:rsidRDefault="00000000">
      <w:pPr>
        <w:pStyle w:val="ETISCaption"/>
        <w:keepNext w:val="0"/>
        <w:keepLines/>
        <w:jc w:val="center"/>
      </w:pPr>
      <w:r>
        <w:t>Figure 3. Healthy My Team state: identity, team, GitHub link, and verified team repository are all established.</w:t>
      </w:r>
      <w:r>
        <w:t xml:space="preserve"> Historical reference figure; current text governs.</w:t>
      </w:r>
    </w:p>
    <w:p w14:paraId="7F4C0CA0" w14:textId="77777777" w:rsidR="00156B93" w:rsidRDefault="00000000">
      <w:pPr>
        <w:pStyle w:val="Heading2"/>
      </w:pPr>
      <w:r>
        <w:t>4.1 Changing your linked GitHub account</w:t>
      </w:r>
    </w:p>
    <w:p w14:paraId="238D56EE" w14:textId="77777777" w:rsidR="00156B93" w:rsidRDefault="00000000">
      <w:r>
        <w:t>Use Change linked GitHub account when you linked the wrong GitHub identity or need ETIS to associate you with the account you actually use. Changing your personal GitHub identity does not silently replace the team’s verified repository.</w:t>
      </w:r>
    </w:p>
    <w:tbl>
      <w:tblPr>
        <w:tblW w:w="0" w:type="auto"/>
        <w:jc w:val="center"/>
        <w:tblLook w:val="04A0" w:firstRow="1" w:lastRow="0" w:firstColumn="1" w:lastColumn="0" w:noHBand="0" w:noVBand="1"/>
      </w:tblPr>
      <w:tblGrid>
        <w:gridCol w:w="10166"/>
      </w:tblGrid>
      <w:tr w:rsidR="00156B93" w14:paraId="176B87D3" w14:textId="77777777">
        <w:trPr>
          <w:jc w:val="center"/>
          <w:tblHeader/>
          <w:cantSplit/>
        </w:trPr>
        <w:tc>
          <w:tcPr>
            <w:tcW w:w="10166" w:type="dxa"/>
            <w:shd w:val="clear" w:color="auto" w:fill="EAF5F4"/>
            <w:tcMar>
              <w:top w:w="120" w:type="dxa"/>
              <w:left w:w="150" w:type="dxa"/>
              <w:bottom w:w="120" w:type="dxa"/>
              <w:right w:w="150" w:type="dxa"/>
            </w:tcMar>
          </w:tcPr>
          <w:p w14:paraId="004CA53B" w14:textId="77777777" w:rsidR="00156B93" w:rsidRDefault="00000000">
            <w:pPr>
              <w:keepNext w:val="0"/>
            </w:pPr>
            <w:r>
              <w:rPr>
                <w:b/>
                <w:color w:val="287E78"/>
                <w:sz w:val="18"/>
              </w:rPr>
              <w:t>TEAM-SHARED VS. INDIVIDUAL</w:t>
            </w:r>
            <w:r>
              <w:rPr>
                <w:b/>
                <w:color w:val="287E78"/>
                <w:sz w:val="18"/>
              </w:rPr>
              <w:br/>
            </w:r>
            <w:r>
              <w:t>Repository binding, team membership, and repository evidence are team-shared. Your coaching conversations, recommendation development, and learning history are individual. One teammate verifying the repository does not merge everyone’s review conversations.</w:t>
            </w:r>
          </w:p>
        </w:tc>
      </w:tr>
    </w:tbl>
    <w:p w14:paraId="134676C2" w14:textId="77777777" w:rsidR="00156B93" w:rsidRDefault="00156B93">
      <w:pPr>
        <w:spacing w:after="20"/>
      </w:pPr>
    </w:p>
    <w:p w14:paraId="1146AECD" w14:textId="77777777" w:rsidR="00156B93" w:rsidRDefault="00000000">
      <w:pPr>
        <w:pStyle w:val="Heading1"/>
      </w:pPr>
      <w:r>
        <w:t>5. Repository setup: normal, personal, and organization cases</w:t>
      </w:r>
    </w:p>
    <w:p w14:paraId="5FACAE97" w14:textId="77777777" w:rsidR="00156B93" w:rsidRDefault="00000000">
      <w:r>
        <w:rPr>
          <w:b/>
          <w:color w:val="1F4E79"/>
        </w:rPr>
        <w:t>Controlled repository trust flow</w:t>
      </w:r>
    </w:p>
    <w:tbl>
      <w:tblPr>
        <w:tblW w:w="0" w:type="auto"/>
        <w:jc w:val="center"/>
        <w:tblLook w:val="04A0" w:firstRow="1" w:lastRow="0" w:firstColumn="1" w:lastColumn="0" w:noHBand="0" w:noVBand="1"/>
      </w:tblPr>
      <w:tblGrid>
        <w:gridCol w:w="2033"/>
        <w:gridCol w:w="2033"/>
        <w:gridCol w:w="2033"/>
        <w:gridCol w:w="2033"/>
        <w:gridCol w:w="2033"/>
      </w:tblGrid>
      <w:tr w:rsidR="00156B93" w14:paraId="721928F5" w14:textId="77777777">
        <w:trPr>
          <w:jc w:val="center"/>
          <w:tblHeader/>
          <w:cantSplit/>
        </w:trPr>
        <w:tc>
          <w:tcPr>
            <w:tcW w:w="2033" w:type="dxa"/>
            <w:shd w:val="clear" w:color="auto" w:fill="EAF5F4"/>
            <w:tcMar>
              <w:top w:w="100" w:type="dxa"/>
              <w:left w:w="60" w:type="dxa"/>
              <w:bottom w:w="100" w:type="dxa"/>
              <w:right w:w="60" w:type="dxa"/>
            </w:tcMar>
            <w:vAlign w:val="center"/>
          </w:tcPr>
          <w:p w14:paraId="7EB2CB1F" w14:textId="77777777" w:rsidR="00156B93" w:rsidRDefault="00000000">
            <w:pPr>
              <w:keepNext w:val="0"/>
              <w:jc w:val="center"/>
            </w:pPr>
            <w:r>
              <w:rPr>
                <w:b/>
                <w:sz w:val="16"/>
              </w:rPr>
              <w:t>Nominate URL</w:t>
            </w:r>
          </w:p>
        </w:tc>
        <w:tc>
          <w:tcPr>
            <w:tcW w:w="2033" w:type="dxa"/>
            <w:shd w:val="clear" w:color="auto" w:fill="EAF1F8"/>
            <w:tcMar>
              <w:top w:w="100" w:type="dxa"/>
              <w:left w:w="60" w:type="dxa"/>
              <w:bottom w:w="100" w:type="dxa"/>
              <w:right w:w="60" w:type="dxa"/>
            </w:tcMar>
            <w:vAlign w:val="center"/>
          </w:tcPr>
          <w:p w14:paraId="2C2768BD" w14:textId="77777777" w:rsidR="00156B93" w:rsidRDefault="00000000">
            <w:pPr>
              <w:keepNext w:val="0"/>
              <w:jc w:val="center"/>
            </w:pPr>
            <w:r>
              <w:rPr>
                <w:b/>
                <w:sz w:val="16"/>
              </w:rPr>
              <w:t>Owner/admin authorizes App</w:t>
            </w:r>
          </w:p>
        </w:tc>
        <w:tc>
          <w:tcPr>
            <w:tcW w:w="2033" w:type="dxa"/>
            <w:shd w:val="clear" w:color="auto" w:fill="EAF5F4"/>
            <w:tcMar>
              <w:top w:w="100" w:type="dxa"/>
              <w:left w:w="60" w:type="dxa"/>
              <w:bottom w:w="100" w:type="dxa"/>
              <w:right w:w="60" w:type="dxa"/>
            </w:tcMar>
            <w:vAlign w:val="center"/>
          </w:tcPr>
          <w:p w14:paraId="7EE9D387" w14:textId="77777777" w:rsidR="00156B93" w:rsidRDefault="00000000">
            <w:pPr>
              <w:keepNext w:val="0"/>
              <w:jc w:val="center"/>
            </w:pPr>
            <w:r>
              <w:rPr>
                <w:b/>
                <w:sz w:val="16"/>
              </w:rPr>
              <w:t>Return to ETIS</w:t>
            </w:r>
          </w:p>
        </w:tc>
        <w:tc>
          <w:tcPr>
            <w:tcW w:w="2033" w:type="dxa"/>
            <w:shd w:val="clear" w:color="auto" w:fill="EAF1F8"/>
            <w:tcMar>
              <w:top w:w="100" w:type="dxa"/>
              <w:left w:w="60" w:type="dxa"/>
              <w:bottom w:w="100" w:type="dxa"/>
              <w:right w:w="60" w:type="dxa"/>
            </w:tcMar>
            <w:vAlign w:val="center"/>
          </w:tcPr>
          <w:p w14:paraId="6B64DD13" w14:textId="77777777" w:rsidR="00156B93" w:rsidRDefault="00000000">
            <w:pPr>
              <w:keepNext w:val="0"/>
              <w:jc w:val="center"/>
            </w:pPr>
            <w:r>
              <w:rPr>
                <w:b/>
                <w:sz w:val="16"/>
              </w:rPr>
              <w:t>Verify exact repository</w:t>
            </w:r>
          </w:p>
        </w:tc>
        <w:tc>
          <w:tcPr>
            <w:tcW w:w="2033" w:type="dxa"/>
            <w:shd w:val="clear" w:color="auto" w:fill="EAF5F4"/>
            <w:tcMar>
              <w:top w:w="100" w:type="dxa"/>
              <w:left w:w="60" w:type="dxa"/>
              <w:bottom w:w="100" w:type="dxa"/>
              <w:right w:w="60" w:type="dxa"/>
            </w:tcMar>
            <w:vAlign w:val="center"/>
          </w:tcPr>
          <w:p w14:paraId="1782057C" w14:textId="77777777" w:rsidR="00156B93" w:rsidRDefault="00000000">
            <w:pPr>
              <w:keepNext w:val="0"/>
              <w:jc w:val="center"/>
            </w:pPr>
            <w:r>
              <w:rPr>
                <w:b/>
                <w:sz w:val="16"/>
              </w:rPr>
              <w:t>Team-wide verified state</w:t>
            </w:r>
          </w:p>
        </w:tc>
      </w:tr>
    </w:tbl>
    <w:p w14:paraId="4A4520B6" w14:textId="77777777" w:rsidR="00156B93" w:rsidRDefault="00156B93">
      <w:pPr>
        <w:spacing w:after="60"/>
      </w:pPr>
    </w:p>
    <w:p w14:paraId="5904BA8F" w14:textId="77777777" w:rsidR="00156B93" w:rsidRDefault="00000000">
      <w:pPr>
        <w:pStyle w:val="Heading2"/>
      </w:pPr>
      <w:r>
        <w:t>5.1 Nominate the working repository</w:t>
      </w:r>
    </w:p>
    <w:p w14:paraId="2575F4FD" w14:textId="77777777" w:rsidR="00156B93" w:rsidRDefault="00000000">
      <w:pPr>
        <w:spacing w:after="60"/>
        <w:ind w:left="259" w:hanging="259"/>
      </w:pPr>
      <w:r>
        <w:rPr>
          <w:b/>
        </w:rPr>
        <w:t xml:space="preserve">1. </w:t>
      </w:r>
      <w:r>
        <w:t>In My Team, paste the HTTPS URL for the team’s actual working GitHub repository. The .git suffix is optional.</w:t>
      </w:r>
    </w:p>
    <w:p w14:paraId="39445D1C" w14:textId="77777777" w:rsidR="00156B93" w:rsidRDefault="00000000">
      <w:pPr>
        <w:spacing w:after="60"/>
        <w:ind w:left="259" w:hanging="259"/>
      </w:pPr>
      <w:r>
        <w:rPr>
          <w:b/>
        </w:rPr>
        <w:t xml:space="preserve">2. </w:t>
      </w:r>
      <w:r>
        <w:t>Check the owner and repository name carefully. A pasted URL is only a candidate; ETIS will not use it as trusted review evidence yet.</w:t>
      </w:r>
    </w:p>
    <w:p w14:paraId="0EB4D4CA" w14:textId="77777777" w:rsidR="00156B93" w:rsidRDefault="00000000">
      <w:pPr>
        <w:spacing w:after="60"/>
        <w:ind w:left="259" w:hanging="259"/>
      </w:pPr>
      <w:r>
        <w:rPr>
          <w:b/>
        </w:rPr>
        <w:t xml:space="preserve">3. </w:t>
      </w:r>
      <w:r>
        <w:t>Choose Nominate team repository.</w:t>
      </w:r>
    </w:p>
    <w:p w14:paraId="4A540626" w14:textId="77777777" w:rsidR="00156B93" w:rsidRDefault="00000000">
      <w:pPr>
        <w:keepNext/>
        <w:spacing w:before="80" w:after="40"/>
        <w:jc w:val="center"/>
      </w:pPr>
      <w:r>
        <w:rPr>
          <w:noProof/>
        </w:rPr>
        <w:lastRenderedPageBreak/>
        <w:drawing>
          <wp:inline distT="0" distB="0" distL="0" distR="0" wp14:anchorId="667CACE7" wp14:editId="5801F601">
            <wp:extent cx="6172200" cy="4126974"/>
            <wp:effectExtent l="0" t="0" r="0" b="0"/>
            <wp:docPr id="4" name="Picture 4" descr="Figure 4. Nominate the team’s actual working repository. The URL is a candidate until exact access is verified."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m_nominate.jpg"/>
                    <pic:cNvPicPr/>
                  </pic:nvPicPr>
                  <pic:blipFill>
                    <a:blip r:embed="rId11"/>
                    <a:stretch>
                      <a:fillRect/>
                    </a:stretch>
                  </pic:blipFill>
                  <pic:spPr>
                    <a:xfrm>
                      <a:off x="0" y="0"/>
                      <a:ext cx="6172200" cy="4126974"/>
                    </a:xfrm>
                    <a:prstGeom prst="rect">
                      <a:avLst/>
                    </a:prstGeom>
                  </pic:spPr>
                </pic:pic>
              </a:graphicData>
            </a:graphic>
          </wp:inline>
        </w:drawing>
      </w:r>
    </w:p>
    <w:p w14:paraId="147CC58F" w14:textId="77777777" w:rsidR="00156B93" w:rsidRDefault="00000000">
      <w:pPr>
        <w:pStyle w:val="ETISCaption"/>
        <w:keepNext w:val="0"/>
        <w:keepLines/>
        <w:jc w:val="center"/>
      </w:pPr>
      <w:r>
        <w:t>Figure 4. Nominate the team’s actual working repository. The URL is a candidate until exact access is verified.</w:t>
      </w:r>
      <w:r>
        <w:t xml:space="preserve"> Historical reference figure; current text governs.</w:t>
      </w:r>
    </w:p>
    <w:p w14:paraId="11B3CC0E" w14:textId="77777777" w:rsidR="00156B93" w:rsidRDefault="00000000">
      <w:pPr>
        <w:pStyle w:val="Heading2"/>
      </w:pPr>
      <w:r>
        <w:t>5.2 Step 1 - repository owner/organization authorization</w:t>
      </w:r>
    </w:p>
    <w:p w14:paraId="39A7E50A" w14:textId="77777777" w:rsidR="00156B93" w:rsidRDefault="00000000">
      <w:r>
        <w:t>GitHub, not ETIS, decides whether your account can install the App directly or whether an organization owner/admin must approve the request.</w:t>
      </w:r>
    </w:p>
    <w:p w14:paraId="790A940F" w14:textId="77777777" w:rsidR="00156B93" w:rsidRDefault="00000000">
      <w:pPr>
        <w:keepNext/>
        <w:spacing w:before="80" w:after="40"/>
        <w:jc w:val="center"/>
      </w:pPr>
      <w:r>
        <w:rPr>
          <w:noProof/>
        </w:rPr>
        <w:lastRenderedPageBreak/>
        <w:drawing>
          <wp:inline distT="0" distB="0" distL="0" distR="0" wp14:anchorId="5E476744" wp14:editId="745192E9">
            <wp:extent cx="6172200" cy="4200018"/>
            <wp:effectExtent l="0" t="0" r="0" b="0"/>
            <wp:docPr id="5" name="Picture 5" descr="Figure 5. Organization repository onboarding before Step 1. Step 2 remains locked until GitHub authorization is opened/completed."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m_org_step1.jpg"/>
                    <pic:cNvPicPr/>
                  </pic:nvPicPr>
                  <pic:blipFill>
                    <a:blip r:embed="rId12"/>
                    <a:stretch>
                      <a:fillRect/>
                    </a:stretch>
                  </pic:blipFill>
                  <pic:spPr>
                    <a:xfrm>
                      <a:off x="0" y="0"/>
                      <a:ext cx="6172200" cy="4200018"/>
                    </a:xfrm>
                    <a:prstGeom prst="rect">
                      <a:avLst/>
                    </a:prstGeom>
                  </pic:spPr>
                </pic:pic>
              </a:graphicData>
            </a:graphic>
          </wp:inline>
        </w:drawing>
      </w:r>
    </w:p>
    <w:p w14:paraId="25DF0514" w14:textId="77777777" w:rsidR="00156B93" w:rsidRDefault="00000000">
      <w:pPr>
        <w:pStyle w:val="ETISCaption"/>
        <w:keepNext w:val="0"/>
        <w:keepLines/>
        <w:jc w:val="center"/>
      </w:pPr>
      <w:r>
        <w:t>Figure 5. Organization repository onboarding before Step 1. Step 2 remains locked until GitHub authorization is opened/completed.</w:t>
      </w:r>
      <w:r>
        <w:t xml:space="preserve"> Historical reference figure; current text governs.</w:t>
      </w:r>
    </w:p>
    <w:tbl>
      <w:tblPr>
        <w:tblStyle w:val="TableGrid"/>
        <w:tblW w:w="0" w:type="auto"/>
        <w:jc w:val="center"/>
        <w:tblLook w:val="04A0" w:firstRow="1" w:lastRow="0" w:firstColumn="1" w:lastColumn="0" w:noHBand="0" w:noVBand="1"/>
      </w:tblPr>
      <w:tblGrid>
        <w:gridCol w:w="2160"/>
        <w:gridCol w:w="3024"/>
        <w:gridCol w:w="4464"/>
      </w:tblGrid>
      <w:tr w:rsidR="00156B93" w14:paraId="342E770D" w14:textId="77777777">
        <w:trPr>
          <w:tblHeader/>
          <w:jc w:val="center"/>
          <w:tblHeader/>
          <w:cantSplit/>
        </w:trPr>
        <w:tc>
          <w:tcPr>
            <w:tcW w:w="2160" w:type="dxa"/>
            <w:shd w:val="clear" w:color="auto" w:fill="122536"/>
            <w:tcMar>
              <w:top w:w="90" w:type="dxa"/>
              <w:left w:w="100" w:type="dxa"/>
              <w:bottom w:w="90" w:type="dxa"/>
              <w:right w:w="100" w:type="dxa"/>
            </w:tcMar>
          </w:tcPr>
          <w:p w14:paraId="77D28CE1" w14:textId="77777777" w:rsidR="00156B93" w:rsidRDefault="00000000">
            <w:pPr>
              <w:keepNext w:val="0"/>
            </w:pPr>
            <w:r>
              <w:rPr>
                <w:b/>
                <w:color w:val="FFFFFF"/>
                <w:sz w:val="18"/>
              </w:rPr>
              <w:t>Repository ownership</w:t>
            </w:r>
          </w:p>
        </w:tc>
        <w:tc>
          <w:tcPr>
            <w:tcW w:w="3024" w:type="dxa"/>
            <w:shd w:val="clear" w:color="auto" w:fill="122536"/>
            <w:tcMar>
              <w:top w:w="90" w:type="dxa"/>
              <w:left w:w="100" w:type="dxa"/>
              <w:bottom w:w="90" w:type="dxa"/>
              <w:right w:w="100" w:type="dxa"/>
            </w:tcMar>
          </w:tcPr>
          <w:p w14:paraId="637391EA" w14:textId="77777777" w:rsidR="00156B93" w:rsidRDefault="00000000">
            <w:pPr>
              <w:keepNext w:val="0"/>
            </w:pPr>
            <w:r>
              <w:rPr>
                <w:b/>
                <w:color w:val="FFFFFF"/>
                <w:sz w:val="18"/>
              </w:rPr>
              <w:t>Who must act</w:t>
            </w:r>
          </w:p>
        </w:tc>
        <w:tc>
          <w:tcPr>
            <w:tcW w:w="4464" w:type="dxa"/>
            <w:shd w:val="clear" w:color="auto" w:fill="122536"/>
            <w:tcMar>
              <w:top w:w="90" w:type="dxa"/>
              <w:left w:w="100" w:type="dxa"/>
              <w:bottom w:w="90" w:type="dxa"/>
              <w:right w:w="100" w:type="dxa"/>
            </w:tcMar>
          </w:tcPr>
          <w:p w14:paraId="63B1B9B6" w14:textId="77777777" w:rsidR="00156B93" w:rsidRDefault="00000000">
            <w:pPr>
              <w:keepNext w:val="0"/>
            </w:pPr>
            <w:r>
              <w:rPr>
                <w:b/>
                <w:color w:val="FFFFFF"/>
                <w:sz w:val="18"/>
              </w:rPr>
              <w:t>Student behavior</w:t>
            </w:r>
          </w:p>
        </w:tc>
      </w:tr>
      <w:tr w:rsidR="00156B93" w14:paraId="3755069C" w14:textId="77777777">
        <w:trPr>
          <w:jc w:val="center"/>
          <w:cantSplit/>
        </w:trPr>
        <w:tc>
          <w:tcPr>
            <w:tcW w:w="2160" w:type="dxa"/>
            <w:tcMar>
              <w:top w:w="90" w:type="dxa"/>
              <w:left w:w="100" w:type="dxa"/>
              <w:bottom w:w="90" w:type="dxa"/>
              <w:right w:w="100" w:type="dxa"/>
            </w:tcMar>
          </w:tcPr>
          <w:p w14:paraId="7599F1D4" w14:textId="77777777" w:rsidR="00156B93" w:rsidRDefault="00000000">
            <w:pPr>
              <w:keepNext w:val="0"/>
            </w:pPr>
            <w:r>
              <w:rPr>
                <w:sz w:val="18"/>
              </w:rPr>
              <w:t>Personal repository</w:t>
            </w:r>
          </w:p>
        </w:tc>
        <w:tc>
          <w:tcPr>
            <w:tcW w:w="3024" w:type="dxa"/>
            <w:tcMar>
              <w:top w:w="90" w:type="dxa"/>
              <w:left w:w="100" w:type="dxa"/>
              <w:bottom w:w="90" w:type="dxa"/>
              <w:right w:w="100" w:type="dxa"/>
            </w:tcMar>
          </w:tcPr>
          <w:p w14:paraId="2DDF567E" w14:textId="77777777" w:rsidR="00156B93" w:rsidRDefault="00000000">
            <w:pPr>
              <w:keepNext w:val="0"/>
            </w:pPr>
            <w:r>
              <w:rPr>
                <w:sz w:val="18"/>
              </w:rPr>
              <w:t>The actual personal-repository owner.</w:t>
            </w:r>
          </w:p>
        </w:tc>
        <w:tc>
          <w:tcPr>
            <w:tcW w:w="4464" w:type="dxa"/>
            <w:tcMar>
              <w:top w:w="90" w:type="dxa"/>
              <w:left w:w="100" w:type="dxa"/>
              <w:bottom w:w="90" w:type="dxa"/>
              <w:right w:w="100" w:type="dxa"/>
            </w:tcMar>
          </w:tcPr>
          <w:p w14:paraId="6C05D8A4" w14:textId="77777777" w:rsidR="00156B93" w:rsidRDefault="00000000">
            <w:pPr>
              <w:keepNext w:val="0"/>
            </w:pPr>
            <w:r>
              <w:rPr>
                <w:sz w:val="18"/>
              </w:rPr>
              <w:t>A non-owning teammate should wait for the owner rather than attempting to take over repository authorization.</w:t>
            </w:r>
          </w:p>
        </w:tc>
      </w:tr>
      <w:tr w:rsidR="00156B93" w14:paraId="58265884" w14:textId="77777777">
        <w:trPr>
          <w:jc w:val="center"/>
          <w:cantSplit/>
        </w:trPr>
        <w:tc>
          <w:tcPr>
            <w:tcW w:w="2160" w:type="dxa"/>
            <w:tcMar>
              <w:top w:w="90" w:type="dxa"/>
              <w:left w:w="100" w:type="dxa"/>
              <w:bottom w:w="90" w:type="dxa"/>
              <w:right w:w="100" w:type="dxa"/>
            </w:tcMar>
          </w:tcPr>
          <w:p w14:paraId="53EB7240" w14:textId="77777777" w:rsidR="00156B93" w:rsidRDefault="00000000">
            <w:pPr>
              <w:keepNext w:val="0"/>
            </w:pPr>
            <w:r>
              <w:rPr>
                <w:sz w:val="18"/>
              </w:rPr>
              <w:t>Organization repository</w:t>
            </w:r>
          </w:p>
        </w:tc>
        <w:tc>
          <w:tcPr>
            <w:tcW w:w="3024" w:type="dxa"/>
            <w:tcMar>
              <w:top w:w="90" w:type="dxa"/>
              <w:left w:w="100" w:type="dxa"/>
              <w:bottom w:w="90" w:type="dxa"/>
              <w:right w:w="100" w:type="dxa"/>
            </w:tcMar>
          </w:tcPr>
          <w:p w14:paraId="0A8AEA74" w14:textId="77777777" w:rsidR="00156B93" w:rsidRDefault="00000000">
            <w:pPr>
              <w:keepNext w:val="0"/>
            </w:pPr>
            <w:r>
              <w:rPr>
                <w:sz w:val="18"/>
              </w:rPr>
              <w:t>GitHub organization owner/admin if GitHub requires approval.</w:t>
            </w:r>
          </w:p>
        </w:tc>
        <w:tc>
          <w:tcPr>
            <w:tcW w:w="4464" w:type="dxa"/>
            <w:tcMar>
              <w:top w:w="90" w:type="dxa"/>
              <w:left w:w="100" w:type="dxa"/>
              <w:bottom w:w="90" w:type="dxa"/>
              <w:right w:w="100" w:type="dxa"/>
            </w:tcMar>
          </w:tcPr>
          <w:p w14:paraId="0E511885" w14:textId="77777777" w:rsidR="00156B93" w:rsidRDefault="00000000">
            <w:pPr>
              <w:keepNext w:val="0"/>
            </w:pPr>
            <w:r>
              <w:rPr>
                <w:sz w:val="18"/>
              </w:rPr>
              <w:t>Follow the GitHub request/approval flow. Do not describe this automatically as instructor approval unless the instructor actually has organization authority.</w:t>
            </w:r>
          </w:p>
        </w:tc>
      </w:tr>
    </w:tbl>
    <w:p w14:paraId="521EB49E" w14:textId="77777777" w:rsidR="00156B93" w:rsidRDefault="00156B93">
      <w:pPr>
        <w:spacing w:after="40"/>
      </w:pPr>
    </w:p>
    <w:p w14:paraId="7F03E41E" w14:textId="77777777" w:rsidR="00156B93" w:rsidRDefault="00000000">
      <w:pPr>
        <w:pStyle w:val="Heading2"/>
      </w:pPr>
      <w:r>
        <w:t>5.3 On GitHub: Only select repositories</w:t>
      </w:r>
    </w:p>
    <w:p w14:paraId="5353411E" w14:textId="77777777" w:rsidR="00156B93" w:rsidRDefault="00000000">
      <w:pPr>
        <w:pStyle w:val="ListBullet"/>
        <w:spacing w:after="50"/>
      </w:pPr>
      <w:r>
        <w:t>Select Only select repositories.</w:t>
      </w:r>
    </w:p>
    <w:p w14:paraId="3BF5FD3B" w14:textId="77777777" w:rsidR="00156B93" w:rsidRDefault="00000000">
      <w:pPr>
        <w:pStyle w:val="ListBullet"/>
        <w:spacing w:after="50"/>
      </w:pPr>
      <w:r>
        <w:t>Select the nominated team repository and no unrelated repositories.</w:t>
      </w:r>
    </w:p>
    <w:p w14:paraId="67009866" w14:textId="77777777" w:rsidR="00156B93" w:rsidRDefault="00000000">
      <w:pPr>
        <w:pStyle w:val="ListBullet"/>
        <w:spacing w:after="50"/>
      </w:pPr>
      <w:r>
        <w:t>Do not choose All repositories. ETIS intentionally fails closed on all-repository installation scope.</w:t>
      </w:r>
    </w:p>
    <w:p w14:paraId="1CE36456" w14:textId="77777777" w:rsidR="00156B93" w:rsidRDefault="00000000">
      <w:pPr>
        <w:pStyle w:val="ListBullet"/>
        <w:spacing w:after="50"/>
      </w:pPr>
      <w:r>
        <w:t>Do not use personal access tokens (PATs) for ETIS repository evidence access.</w:t>
      </w:r>
    </w:p>
    <w:p w14:paraId="5A8D0491" w14:textId="77777777" w:rsidR="00156B93" w:rsidRDefault="00000000">
      <w:pPr>
        <w:keepNext/>
        <w:spacing w:before="80" w:after="40"/>
        <w:jc w:val="center"/>
      </w:pPr>
      <w:r>
        <w:rPr>
          <w:noProof/>
        </w:rPr>
        <w:lastRenderedPageBreak/>
        <w:drawing>
          <wp:inline distT="0" distB="0" distL="0" distR="0" wp14:anchorId="787DF478" wp14:editId="13189B27">
            <wp:extent cx="5120640" cy="3362808"/>
            <wp:effectExtent l="0" t="0" r="0" b="0"/>
            <wp:docPr id="6" name="Picture 6" descr="Figure 6. GitHub App repository-access screen. Choose Only select repositories, then choose only the repository nominated in My Team. The example intentionally crops out a repository name because your team repository will differ."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_selected_repo_safe.jpg"/>
                    <pic:cNvPicPr/>
                  </pic:nvPicPr>
                  <pic:blipFill>
                    <a:blip r:embed="rId13"/>
                    <a:stretch>
                      <a:fillRect/>
                    </a:stretch>
                  </pic:blipFill>
                  <pic:spPr>
                    <a:xfrm>
                      <a:off x="0" y="0"/>
                      <a:ext cx="5120640" cy="3362808"/>
                    </a:xfrm>
                    <a:prstGeom prst="rect">
                      <a:avLst/>
                    </a:prstGeom>
                  </pic:spPr>
                </pic:pic>
              </a:graphicData>
            </a:graphic>
          </wp:inline>
        </w:drawing>
      </w:r>
    </w:p>
    <w:p w14:paraId="6EF519E5" w14:textId="77777777" w:rsidR="00156B93" w:rsidRDefault="00000000">
      <w:pPr>
        <w:pStyle w:val="ETISCaption"/>
        <w:keepNext w:val="0"/>
        <w:keepLines/>
        <w:jc w:val="center"/>
      </w:pPr>
      <w:r>
        <w:t>Figure 6. GitHub App repository-access screen. Choose Only select repositories, then choose only the repository nominated in My Team. The example intentionally crops out a repository name because your team repository will differ.</w:t>
      </w:r>
      <w:r>
        <w:t xml:space="preserve"> Historical reference figure; current text governs.</w:t>
      </w:r>
    </w:p>
    <w:tbl>
      <w:tblPr>
        <w:tblW w:w="0" w:type="auto"/>
        <w:jc w:val="center"/>
        <w:tblLook w:val="04A0" w:firstRow="1" w:lastRow="0" w:firstColumn="1" w:lastColumn="0" w:noHBand="0" w:noVBand="1"/>
      </w:tblPr>
      <w:tblGrid>
        <w:gridCol w:w="10166"/>
      </w:tblGrid>
      <w:tr w:rsidR="00156B93" w14:paraId="39CDA726" w14:textId="77777777">
        <w:trPr>
          <w:jc w:val="center"/>
          <w:tblHeader/>
          <w:cantSplit/>
        </w:trPr>
        <w:tc>
          <w:tcPr>
            <w:tcW w:w="10166" w:type="dxa"/>
            <w:shd w:val="clear" w:color="auto" w:fill="FFF2CC"/>
            <w:tcMar>
              <w:top w:w="120" w:type="dxa"/>
              <w:left w:w="150" w:type="dxa"/>
              <w:bottom w:w="120" w:type="dxa"/>
              <w:right w:w="150" w:type="dxa"/>
            </w:tcMar>
          </w:tcPr>
          <w:p w14:paraId="4BEF639F" w14:textId="77777777" w:rsidR="00156B93" w:rsidRDefault="00000000">
            <w:pPr>
              <w:keepNext w:val="0"/>
            </w:pPr>
            <w:r>
              <w:rPr>
                <w:b/>
                <w:color w:val="8A5A00"/>
                <w:sz w:val="18"/>
              </w:rPr>
              <w:t>STOP AND CHECK BEFORE SAVING</w:t>
            </w:r>
            <w:r>
              <w:rPr>
                <w:b/>
                <w:color w:val="8A5A00"/>
                <w:sz w:val="18"/>
              </w:rPr>
              <w:br/>
            </w:r>
            <w:r>
              <w:t>The important security decision on this GitHub page is scope: Only select repositories must be selected. The repository chooser should contain the same repository you nominated in My Team - not another class project, personal repository, or all repositories.</w:t>
            </w:r>
          </w:p>
        </w:tc>
      </w:tr>
    </w:tbl>
    <w:p w14:paraId="21923539" w14:textId="77777777" w:rsidR="00156B93" w:rsidRDefault="00156B93">
      <w:pPr>
        <w:spacing w:after="20"/>
      </w:pPr>
    </w:p>
    <w:p w14:paraId="01108C13" w14:textId="77777777" w:rsidR="00156B93" w:rsidRDefault="00000000">
      <w:pPr>
        <w:pStyle w:val="Heading2"/>
      </w:pPr>
      <w:r>
        <w:t>5.4 Step 2 - verify the exact repository</w:t>
      </w:r>
    </w:p>
    <w:p w14:paraId="72DA6980" w14:textId="77777777" w:rsidR="00156B93" w:rsidRDefault="00000000">
      <w:r>
        <w:t>After GitHub authorization or organization approval, return to My Team and use Check &amp; verify repository access. Authorization alone is not enough. ETIS requests short-lived access scoped to the nominated repository and verifies the exact repository before promoting it to trusted team evidence.</w:t>
      </w:r>
    </w:p>
    <w:p w14:paraId="400E40F9" w14:textId="77777777" w:rsidR="00156B93" w:rsidRDefault="00000000">
      <w:pPr>
        <w:keepNext/>
        <w:spacing w:before="80" w:after="40"/>
        <w:jc w:val="center"/>
      </w:pPr>
      <w:r>
        <w:rPr>
          <w:noProof/>
        </w:rPr>
        <w:lastRenderedPageBreak/>
        <w:drawing>
          <wp:inline distT="0" distB="0" distL="0" distR="0" wp14:anchorId="3204EEE0" wp14:editId="024CDAB3">
            <wp:extent cx="6172200" cy="4200018"/>
            <wp:effectExtent l="0" t="0" r="0" b="0"/>
            <wp:docPr id="7" name="Picture 7" descr="Figure 7. Step 1 is complete, but the repository is not trusted until Step 2 verifies exact acces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m_step2_pending.jpg"/>
                    <pic:cNvPicPr/>
                  </pic:nvPicPr>
                  <pic:blipFill>
                    <a:blip r:embed="rId14"/>
                    <a:stretch>
                      <a:fillRect/>
                    </a:stretch>
                  </pic:blipFill>
                  <pic:spPr>
                    <a:xfrm>
                      <a:off x="0" y="0"/>
                      <a:ext cx="6172200" cy="4200018"/>
                    </a:xfrm>
                    <a:prstGeom prst="rect">
                      <a:avLst/>
                    </a:prstGeom>
                  </pic:spPr>
                </pic:pic>
              </a:graphicData>
            </a:graphic>
          </wp:inline>
        </w:drawing>
      </w:r>
    </w:p>
    <w:p w14:paraId="7DDF5DDB" w14:textId="77777777" w:rsidR="00156B93" w:rsidRDefault="00000000">
      <w:pPr>
        <w:pStyle w:val="ETISCaption"/>
        <w:keepNext w:val="0"/>
        <w:keepLines/>
        <w:jc w:val="center"/>
      </w:pPr>
      <w:r>
        <w:t>Figure 7. Step 1 is complete, but the repository is not trusted until Step 2 verifies exact access.</w:t>
      </w:r>
      <w:r>
        <w:t xml:space="preserve"> Historical reference figure; current text governs.</w:t>
      </w:r>
    </w:p>
    <w:p w14:paraId="7D208CBF" w14:textId="77777777" w:rsidR="00156B93" w:rsidRDefault="00000000">
      <w:pPr>
        <w:keepNext/>
        <w:spacing w:before="80" w:after="40"/>
        <w:jc w:val="center"/>
      </w:pPr>
      <w:r>
        <w:rPr>
          <w:noProof/>
        </w:rPr>
        <w:drawing>
          <wp:inline distT="0" distB="0" distL="0" distR="0" wp14:anchorId="596EB7E7" wp14:editId="0791FF93">
            <wp:extent cx="6172200" cy="3725233"/>
            <wp:effectExtent l="0" t="0" r="0" b="0"/>
            <wp:docPr id="8" name="Picture 8" descr="Figure 8. Verified team repository. Once verified, the repository connection is shared by the team."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m_verified.jpg"/>
                    <pic:cNvPicPr/>
                  </pic:nvPicPr>
                  <pic:blipFill>
                    <a:blip r:embed="rId10"/>
                    <a:stretch>
                      <a:fillRect/>
                    </a:stretch>
                  </pic:blipFill>
                  <pic:spPr>
                    <a:xfrm>
                      <a:off x="0" y="0"/>
                      <a:ext cx="6172200" cy="3725233"/>
                    </a:xfrm>
                    <a:prstGeom prst="rect">
                      <a:avLst/>
                    </a:prstGeom>
                  </pic:spPr>
                </pic:pic>
              </a:graphicData>
            </a:graphic>
          </wp:inline>
        </w:drawing>
      </w:r>
    </w:p>
    <w:p w14:paraId="64C474B2" w14:textId="77777777" w:rsidR="00156B93" w:rsidRDefault="00000000">
      <w:pPr>
        <w:pStyle w:val="ETISCaption"/>
        <w:keepNext w:val="0"/>
        <w:keepLines/>
        <w:jc w:val="center"/>
      </w:pPr>
      <w:r>
        <w:t>Figure 8. Verified team repository. Once verified, the repository connection is shared by the team.</w:t>
      </w:r>
      <w:r>
        <w:t xml:space="preserve"> Historical reference figure; current text governs.</w:t>
      </w:r>
    </w:p>
    <w:tbl>
      <w:tblPr>
        <w:tblW w:w="0" w:type="auto"/>
        <w:jc w:val="center"/>
        <w:tblLook w:val="04A0" w:firstRow="1" w:lastRow="0" w:firstColumn="1" w:lastColumn="0" w:noHBand="0" w:noVBand="1"/>
      </w:tblPr>
      <w:tblGrid>
        <w:gridCol w:w="10166"/>
      </w:tblGrid>
      <w:tr w:rsidR="00156B93" w14:paraId="0AB5E35E" w14:textId="77777777">
        <w:trPr>
          <w:jc w:val="center"/>
          <w:tblHeader/>
          <w:cantSplit/>
        </w:trPr>
        <w:tc>
          <w:tcPr>
            <w:tcW w:w="10166" w:type="dxa"/>
            <w:shd w:val="clear" w:color="auto" w:fill="FFF2CC"/>
            <w:tcMar>
              <w:top w:w="120" w:type="dxa"/>
              <w:left w:w="150" w:type="dxa"/>
              <w:bottom w:w="120" w:type="dxa"/>
              <w:right w:w="150" w:type="dxa"/>
            </w:tcMar>
          </w:tcPr>
          <w:p w14:paraId="5FBDAD80" w14:textId="77777777" w:rsidR="00156B93" w:rsidRDefault="00000000">
            <w:pPr>
              <w:keepNext w:val="0"/>
            </w:pPr>
            <w:r>
              <w:rPr>
                <w:b/>
                <w:color w:val="8A5A00"/>
                <w:sz w:val="18"/>
              </w:rPr>
              <w:lastRenderedPageBreak/>
              <w:t>IF THE REPOSITORY IS WRONG</w:t>
            </w:r>
            <w:r>
              <w:rPr>
                <w:b/>
                <w:color w:val="8A5A00"/>
                <w:sz w:val="18"/>
              </w:rPr>
              <w:br/>
            </w:r>
            <w:r>
              <w:t>Before verification, use the “Repository wrong? Use a different repository” path. After verification, students cannot directly replace the trusted repository; an Instructor/Course Owner reset is required so the normal trust process can begin again.</w:t>
            </w:r>
          </w:p>
        </w:tc>
      </w:tr>
    </w:tbl>
    <w:p w14:paraId="7EE034C8" w14:textId="77777777" w:rsidR="00156B93" w:rsidRDefault="00156B93">
      <w:pPr>
        <w:spacing w:after="20"/>
      </w:pPr>
    </w:p>
    <w:p w14:paraId="7A55E03A" w14:textId="77777777" w:rsidR="00156B93" w:rsidRDefault="00000000">
      <w:pPr>
        <w:pStyle w:val="Heading1"/>
      </w:pPr>
      <w:r>
        <w:t>6. Evidence, commit history, and frozen checkpoints</w:t>
      </w:r>
    </w:p>
    <w:p w14:paraId="4B880FC6" w14:textId="77777777" w:rsidR="00156B93" w:rsidRDefault="00000000">
      <w:pPr>
        <w:pStyle w:val="Heading2"/>
      </w:pPr>
      <w:r>
        <w:t>6.1 The central idea: a review uses a frozen checkpoint</w:t>
      </w:r>
    </w:p>
    <w:p w14:paraId="3DD1FEC3" w14:textId="77777777" w:rsidR="00156B93" w:rsidRDefault="00000000">
      <w:r>
        <w:t>Your GitHub repository keeps changing as the team works. A useful review cannot move underneath you. When you start a review, the Studio freezes the repository evidence state used by that session. The UI calls this a frozen evidence snapshot. You can think of it as the review checkpoint.</w:t>
      </w:r>
    </w:p>
    <w:p w14:paraId="3C2764E5" w14:textId="77777777" w:rsidR="00156B93" w:rsidRDefault="00000000">
      <w:r>
        <w:rPr>
          <w:b/>
          <w:color w:val="1F4E79"/>
        </w:rPr>
        <w:t>Checkpoint lifecycle</w:t>
      </w:r>
    </w:p>
    <w:tbl>
      <w:tblPr>
        <w:tblW w:w="0" w:type="auto"/>
        <w:jc w:val="center"/>
        <w:tblLook w:val="04A0" w:firstRow="1" w:lastRow="0" w:firstColumn="1" w:lastColumn="0" w:noHBand="0" w:noVBand="1"/>
      </w:tblPr>
      <w:tblGrid>
        <w:gridCol w:w="1694"/>
        <w:gridCol w:w="1694"/>
        <w:gridCol w:w="1694"/>
        <w:gridCol w:w="1694"/>
        <w:gridCol w:w="1694"/>
        <w:gridCol w:w="1694"/>
      </w:tblGrid>
      <w:tr w:rsidR="00156B93" w14:paraId="6D834025" w14:textId="77777777">
        <w:trPr>
          <w:jc w:val="center"/>
          <w:tblHeader/>
          <w:cantSplit/>
        </w:trPr>
        <w:tc>
          <w:tcPr>
            <w:tcW w:w="1694" w:type="dxa"/>
            <w:shd w:val="clear" w:color="auto" w:fill="EAF5F4"/>
            <w:tcMar>
              <w:top w:w="100" w:type="dxa"/>
              <w:left w:w="60" w:type="dxa"/>
              <w:bottom w:w="100" w:type="dxa"/>
              <w:right w:w="60" w:type="dxa"/>
            </w:tcMar>
            <w:vAlign w:val="center"/>
          </w:tcPr>
          <w:p w14:paraId="4E5667CD" w14:textId="77777777" w:rsidR="00156B93" w:rsidRDefault="00000000">
            <w:pPr>
              <w:keepNext w:val="0"/>
              <w:jc w:val="center"/>
            </w:pPr>
            <w:r>
              <w:rPr>
                <w:b/>
                <w:sz w:val="16"/>
              </w:rPr>
              <w:t>Working GitHub repository</w:t>
            </w:r>
          </w:p>
        </w:tc>
        <w:tc>
          <w:tcPr>
            <w:tcW w:w="1694" w:type="dxa"/>
            <w:shd w:val="clear" w:color="auto" w:fill="EAF1F8"/>
            <w:tcMar>
              <w:top w:w="100" w:type="dxa"/>
              <w:left w:w="60" w:type="dxa"/>
              <w:bottom w:w="100" w:type="dxa"/>
              <w:right w:w="60" w:type="dxa"/>
            </w:tcMar>
            <w:vAlign w:val="center"/>
          </w:tcPr>
          <w:p w14:paraId="63D90FAB" w14:textId="77777777" w:rsidR="00156B93" w:rsidRDefault="00000000">
            <w:pPr>
              <w:keepNext w:val="0"/>
              <w:jc w:val="center"/>
            </w:pPr>
            <w:r>
              <w:rPr>
                <w:b/>
                <w:sz w:val="16"/>
              </w:rPr>
              <w:t>Start review</w:t>
            </w:r>
          </w:p>
        </w:tc>
        <w:tc>
          <w:tcPr>
            <w:tcW w:w="1694" w:type="dxa"/>
            <w:shd w:val="clear" w:color="auto" w:fill="EAF5F4"/>
            <w:tcMar>
              <w:top w:w="100" w:type="dxa"/>
              <w:left w:w="60" w:type="dxa"/>
              <w:bottom w:w="100" w:type="dxa"/>
              <w:right w:w="60" w:type="dxa"/>
            </w:tcMar>
            <w:vAlign w:val="center"/>
          </w:tcPr>
          <w:p w14:paraId="193AF80D" w14:textId="77777777" w:rsidR="00156B93" w:rsidRDefault="00000000">
            <w:pPr>
              <w:keepNext w:val="0"/>
              <w:jc w:val="center"/>
            </w:pPr>
            <w:r>
              <w:rPr>
                <w:b/>
                <w:sz w:val="16"/>
              </w:rPr>
              <w:t>Freeze evidence snapshot</w:t>
            </w:r>
          </w:p>
        </w:tc>
        <w:tc>
          <w:tcPr>
            <w:tcW w:w="1694" w:type="dxa"/>
            <w:shd w:val="clear" w:color="auto" w:fill="EAF1F8"/>
            <w:tcMar>
              <w:top w:w="100" w:type="dxa"/>
              <w:left w:w="60" w:type="dxa"/>
              <w:bottom w:w="100" w:type="dxa"/>
              <w:right w:w="60" w:type="dxa"/>
            </w:tcMar>
            <w:vAlign w:val="center"/>
          </w:tcPr>
          <w:p w14:paraId="064AD7E7" w14:textId="77777777" w:rsidR="00156B93" w:rsidRDefault="00000000">
            <w:pPr>
              <w:keepNext w:val="0"/>
              <w:jc w:val="center"/>
            </w:pPr>
            <w:r>
              <w:rPr>
                <w:b/>
                <w:sz w:val="16"/>
              </w:rPr>
              <w:t>Review uses that snapshot</w:t>
            </w:r>
          </w:p>
        </w:tc>
        <w:tc>
          <w:tcPr>
            <w:tcW w:w="1694" w:type="dxa"/>
            <w:shd w:val="clear" w:color="auto" w:fill="EAF5F4"/>
            <w:tcMar>
              <w:top w:w="100" w:type="dxa"/>
              <w:left w:w="60" w:type="dxa"/>
              <w:bottom w:w="100" w:type="dxa"/>
              <w:right w:w="60" w:type="dxa"/>
            </w:tcMar>
            <w:vAlign w:val="center"/>
          </w:tcPr>
          <w:p w14:paraId="00496FD8" w14:textId="77777777" w:rsidR="00156B93" w:rsidRDefault="00000000">
            <w:pPr>
              <w:keepNext w:val="0"/>
              <w:jc w:val="center"/>
            </w:pPr>
            <w:r>
              <w:rPr>
                <w:b/>
                <w:sz w:val="16"/>
              </w:rPr>
              <w:t>Team keeps working</w:t>
            </w:r>
          </w:p>
        </w:tc>
        <w:tc>
          <w:tcPr>
            <w:tcW w:w="1694" w:type="dxa"/>
            <w:shd w:val="clear" w:color="auto" w:fill="EAF1F8"/>
            <w:tcMar>
              <w:top w:w="100" w:type="dxa"/>
              <w:left w:w="60" w:type="dxa"/>
              <w:bottom w:w="100" w:type="dxa"/>
              <w:right w:w="60" w:type="dxa"/>
            </w:tcMar>
            <w:vAlign w:val="center"/>
          </w:tcPr>
          <w:p w14:paraId="1C546A6B" w14:textId="77777777" w:rsidR="00156B93" w:rsidRDefault="00000000">
            <w:pPr>
              <w:keepNext w:val="0"/>
              <w:jc w:val="center"/>
            </w:pPr>
            <w:r>
              <w:rPr>
                <w:b/>
                <w:sz w:val="16"/>
              </w:rPr>
              <w:t>Later review freezes a newer snapshot</w:t>
            </w:r>
          </w:p>
        </w:tc>
      </w:tr>
    </w:tbl>
    <w:p w14:paraId="5F40B949" w14:textId="77777777" w:rsidR="00156B93" w:rsidRDefault="00156B93">
      <w:pPr>
        <w:spacing w:after="60"/>
      </w:pPr>
    </w:p>
    <w:tbl>
      <w:tblPr>
        <w:tblStyle w:val="TableGrid"/>
        <w:tblW w:w="0" w:type="auto"/>
        <w:jc w:val="center"/>
        <w:tblLook w:val="04A0" w:firstRow="1" w:lastRow="0" w:firstColumn="1" w:lastColumn="0" w:noHBand="0" w:noVBand="1"/>
      </w:tblPr>
      <w:tblGrid>
        <w:gridCol w:w="3384"/>
        <w:gridCol w:w="6264"/>
      </w:tblGrid>
      <w:tr w:rsidR="00156B93" w14:paraId="3E805C25" w14:textId="77777777">
        <w:trPr>
          <w:tblHeader/>
          <w:jc w:val="center"/>
          <w:tblHeader/>
          <w:cantSplit/>
        </w:trPr>
        <w:tc>
          <w:tcPr>
            <w:tcW w:w="3384" w:type="dxa"/>
            <w:shd w:val="clear" w:color="auto" w:fill="122536"/>
            <w:tcMar>
              <w:top w:w="90" w:type="dxa"/>
              <w:left w:w="100" w:type="dxa"/>
              <w:bottom w:w="90" w:type="dxa"/>
              <w:right w:w="100" w:type="dxa"/>
            </w:tcMar>
          </w:tcPr>
          <w:p w14:paraId="51110A4C" w14:textId="77777777" w:rsidR="00156B93" w:rsidRDefault="00000000">
            <w:pPr>
              <w:keepNext w:val="0"/>
            </w:pPr>
            <w:r>
              <w:rPr>
                <w:b/>
                <w:color w:val="FFFFFF"/>
                <w:sz w:val="18"/>
              </w:rPr>
              <w:t>Question</w:t>
            </w:r>
          </w:p>
        </w:tc>
        <w:tc>
          <w:tcPr>
            <w:tcW w:w="6264" w:type="dxa"/>
            <w:shd w:val="clear" w:color="auto" w:fill="122536"/>
            <w:tcMar>
              <w:top w:w="90" w:type="dxa"/>
              <w:left w:w="100" w:type="dxa"/>
              <w:bottom w:w="90" w:type="dxa"/>
              <w:right w:w="100" w:type="dxa"/>
            </w:tcMar>
          </w:tcPr>
          <w:p w14:paraId="15C4EB37" w14:textId="77777777" w:rsidR="00156B93" w:rsidRDefault="00000000">
            <w:pPr>
              <w:keepNext w:val="0"/>
            </w:pPr>
            <w:r>
              <w:rPr>
                <w:b/>
                <w:color w:val="FFFFFF"/>
                <w:sz w:val="18"/>
              </w:rPr>
              <w:t>Answer</w:t>
            </w:r>
          </w:p>
        </w:tc>
      </w:tr>
      <w:tr w:rsidR="00156B93" w14:paraId="1C7A1585" w14:textId="77777777">
        <w:trPr>
          <w:jc w:val="center"/>
          <w:cantSplit/>
        </w:trPr>
        <w:tc>
          <w:tcPr>
            <w:tcW w:w="3384" w:type="dxa"/>
            <w:tcMar>
              <w:top w:w="90" w:type="dxa"/>
              <w:left w:w="100" w:type="dxa"/>
              <w:bottom w:w="90" w:type="dxa"/>
              <w:right w:w="100" w:type="dxa"/>
            </w:tcMar>
          </w:tcPr>
          <w:p w14:paraId="5D5BD600" w14:textId="77777777" w:rsidR="00156B93" w:rsidRDefault="00000000">
            <w:pPr>
              <w:keepNext w:val="0"/>
            </w:pPr>
            <w:r>
              <w:rPr>
                <w:sz w:val="18"/>
              </w:rPr>
              <w:t>Do I press a separate “checkpoint” button?</w:t>
            </w:r>
          </w:p>
        </w:tc>
        <w:tc>
          <w:tcPr>
            <w:tcW w:w="6264" w:type="dxa"/>
            <w:tcMar>
              <w:top w:w="90" w:type="dxa"/>
              <w:left w:w="100" w:type="dxa"/>
              <w:bottom w:w="90" w:type="dxa"/>
              <w:right w:w="100" w:type="dxa"/>
            </w:tcMar>
          </w:tcPr>
          <w:p w14:paraId="272DA0AF" w14:textId="77777777" w:rsidR="00156B93" w:rsidRDefault="00000000">
            <w:pPr>
              <w:keepNext w:val="0"/>
            </w:pPr>
            <w:r>
              <w:rPr>
                <w:sz w:val="18"/>
              </w:rPr>
              <w:t>No. In the current student experience, beginning a review freezes the current evidence snapshot automatically.</w:t>
            </w:r>
          </w:p>
        </w:tc>
      </w:tr>
      <w:tr w:rsidR="00156B93" w14:paraId="11280BC5" w14:textId="77777777">
        <w:trPr>
          <w:jc w:val="center"/>
          <w:cantSplit/>
        </w:trPr>
        <w:tc>
          <w:tcPr>
            <w:tcW w:w="3384" w:type="dxa"/>
            <w:tcMar>
              <w:top w:w="90" w:type="dxa"/>
              <w:left w:w="100" w:type="dxa"/>
              <w:bottom w:w="90" w:type="dxa"/>
              <w:right w:w="100" w:type="dxa"/>
            </w:tcMar>
          </w:tcPr>
          <w:p w14:paraId="12984EC9" w14:textId="77777777" w:rsidR="00156B93" w:rsidRDefault="00000000">
            <w:pPr>
              <w:keepNext w:val="0"/>
            </w:pPr>
            <w:r>
              <w:rPr>
                <w:sz w:val="18"/>
              </w:rPr>
              <w:t>Does a later commit change an active/completed review?</w:t>
            </w:r>
          </w:p>
        </w:tc>
        <w:tc>
          <w:tcPr>
            <w:tcW w:w="6264" w:type="dxa"/>
            <w:tcMar>
              <w:top w:w="90" w:type="dxa"/>
              <w:left w:w="100" w:type="dxa"/>
              <w:bottom w:w="90" w:type="dxa"/>
              <w:right w:w="100" w:type="dxa"/>
            </w:tcMar>
          </w:tcPr>
          <w:p w14:paraId="781322B9" w14:textId="77777777" w:rsidR="00156B93" w:rsidRDefault="00000000">
            <w:pPr>
              <w:keepNext w:val="0"/>
            </w:pPr>
            <w:r>
              <w:rPr>
                <w:sz w:val="18"/>
              </w:rPr>
              <w:t>No. The old review remains tied to its original frozen evidence.</w:t>
            </w:r>
          </w:p>
        </w:tc>
      </w:tr>
      <w:tr w:rsidR="00156B93" w14:paraId="048919DD" w14:textId="77777777">
        <w:trPr>
          <w:jc w:val="center"/>
          <w:cantSplit/>
        </w:trPr>
        <w:tc>
          <w:tcPr>
            <w:tcW w:w="3384" w:type="dxa"/>
            <w:tcMar>
              <w:top w:w="90" w:type="dxa"/>
              <w:left w:w="100" w:type="dxa"/>
              <w:bottom w:w="90" w:type="dxa"/>
              <w:right w:w="100" w:type="dxa"/>
            </w:tcMar>
          </w:tcPr>
          <w:p w14:paraId="48584215" w14:textId="77777777" w:rsidR="00156B93" w:rsidRDefault="00000000">
            <w:pPr>
              <w:keepNext w:val="0"/>
            </w:pPr>
            <w:r>
              <w:rPr>
                <w:sz w:val="18"/>
              </w:rPr>
              <w:t>Can the team keep committing while I review?</w:t>
            </w:r>
          </w:p>
        </w:tc>
        <w:tc>
          <w:tcPr>
            <w:tcW w:w="6264" w:type="dxa"/>
            <w:tcMar>
              <w:top w:w="90" w:type="dxa"/>
              <w:left w:w="100" w:type="dxa"/>
              <w:bottom w:w="90" w:type="dxa"/>
              <w:right w:w="100" w:type="dxa"/>
            </w:tcMar>
          </w:tcPr>
          <w:p w14:paraId="7CEBFE56" w14:textId="77777777" w:rsidR="00156B93" w:rsidRDefault="00000000">
            <w:pPr>
              <w:keepNext w:val="0"/>
            </w:pPr>
            <w:r>
              <w:rPr>
                <w:sz w:val="18"/>
              </w:rPr>
              <w:t>Yes. New GitHub work does not rewrite the evidence already frozen for that session.</w:t>
            </w:r>
          </w:p>
        </w:tc>
      </w:tr>
      <w:tr w:rsidR="00156B93" w14:paraId="56775A8A" w14:textId="77777777">
        <w:trPr>
          <w:jc w:val="center"/>
          <w:cantSplit/>
        </w:trPr>
        <w:tc>
          <w:tcPr>
            <w:tcW w:w="3384" w:type="dxa"/>
            <w:tcMar>
              <w:top w:w="90" w:type="dxa"/>
              <w:left w:w="100" w:type="dxa"/>
              <w:bottom w:w="90" w:type="dxa"/>
              <w:right w:w="100" w:type="dxa"/>
            </w:tcMar>
          </w:tcPr>
          <w:p w14:paraId="1AB1E710" w14:textId="77777777" w:rsidR="00156B93" w:rsidRDefault="00000000">
            <w:pPr>
              <w:keepNext w:val="0"/>
            </w:pPr>
            <w:r>
              <w:rPr>
                <w:sz w:val="18"/>
              </w:rPr>
              <w:t>How do later changes become reviewable?</w:t>
            </w:r>
          </w:p>
        </w:tc>
        <w:tc>
          <w:tcPr>
            <w:tcW w:w="6264" w:type="dxa"/>
            <w:tcMar>
              <w:top w:w="90" w:type="dxa"/>
              <w:left w:w="100" w:type="dxa"/>
              <w:bottom w:w="90" w:type="dxa"/>
              <w:right w:w="100" w:type="dxa"/>
            </w:tcMar>
          </w:tcPr>
          <w:p w14:paraId="35FA17FF" w14:textId="77777777" w:rsidR="00156B93" w:rsidRDefault="00000000">
            <w:pPr>
              <w:keepNext w:val="0"/>
            </w:pPr>
            <w:r>
              <w:rPr>
                <w:sz w:val="18"/>
              </w:rPr>
              <w:t>Start a later review so the Studio can analyze/freeze a newer repository state.</w:t>
            </w:r>
          </w:p>
        </w:tc>
      </w:tr>
      <w:tr w:rsidR="00156B93" w14:paraId="36A8D729" w14:textId="77777777">
        <w:trPr>
          <w:jc w:val="center"/>
          <w:cantSplit/>
        </w:trPr>
        <w:tc>
          <w:tcPr>
            <w:tcW w:w="3384" w:type="dxa"/>
            <w:tcMar>
              <w:top w:w="90" w:type="dxa"/>
              <w:left w:w="100" w:type="dxa"/>
              <w:bottom w:w="90" w:type="dxa"/>
              <w:right w:w="100" w:type="dxa"/>
            </w:tcMar>
          </w:tcPr>
          <w:p w14:paraId="3BD95638" w14:textId="77777777" w:rsidR="00156B93" w:rsidRDefault="00000000">
            <w:pPr>
              <w:keepNext w:val="0"/>
            </w:pPr>
            <w:r>
              <w:rPr>
                <w:sz w:val="18"/>
              </w:rPr>
              <w:t>Where is exact Git commit history?</w:t>
            </w:r>
          </w:p>
        </w:tc>
        <w:tc>
          <w:tcPr>
            <w:tcW w:w="6264" w:type="dxa"/>
            <w:tcMar>
              <w:top w:w="90" w:type="dxa"/>
              <w:left w:w="100" w:type="dxa"/>
              <w:bottom w:w="90" w:type="dxa"/>
              <w:right w:w="100" w:type="dxa"/>
            </w:tcMar>
          </w:tcPr>
          <w:p w14:paraId="1BCD8660" w14:textId="77777777" w:rsidR="00156B93" w:rsidRDefault="00000000">
            <w:pPr>
              <w:keepNext w:val="0"/>
            </w:pPr>
            <w:r>
              <w:rPr>
                <w:sz w:val="18"/>
              </w:rPr>
              <w:t>GitHub remains the authoritative commit-history browser. ETIS can analyze commit/workflow history as engineering evidence, but the current student UI is not a full replacement for GitHub’s commit browser.</w:t>
            </w:r>
          </w:p>
        </w:tc>
      </w:tr>
    </w:tbl>
    <w:p w14:paraId="065301E9" w14:textId="77777777" w:rsidR="00156B93" w:rsidRDefault="00156B93">
      <w:pPr>
        <w:spacing w:after="40"/>
      </w:pPr>
    </w:p>
    <w:tbl>
      <w:tblPr>
        <w:tblW w:w="0" w:type="auto"/>
        <w:jc w:val="center"/>
        <w:tblLook w:val="04A0" w:firstRow="1" w:lastRow="0" w:firstColumn="1" w:lastColumn="0" w:noHBand="0" w:noVBand="1"/>
      </w:tblPr>
      <w:tblGrid>
        <w:gridCol w:w="10166"/>
      </w:tblGrid>
      <w:tr w:rsidR="00156B93" w14:paraId="0AE00442" w14:textId="77777777">
        <w:trPr>
          <w:jc w:val="center"/>
          <w:tblHeader/>
          <w:cantSplit/>
        </w:trPr>
        <w:tc>
          <w:tcPr>
            <w:tcW w:w="10166" w:type="dxa"/>
            <w:shd w:val="clear" w:color="auto" w:fill="EAF1F8"/>
            <w:tcMar>
              <w:top w:w="120" w:type="dxa"/>
              <w:left w:w="150" w:type="dxa"/>
              <w:bottom w:w="120" w:type="dxa"/>
              <w:right w:w="150" w:type="dxa"/>
            </w:tcMar>
          </w:tcPr>
          <w:p w14:paraId="397CFC18" w14:textId="77777777" w:rsidR="00156B93" w:rsidRDefault="00000000">
            <w:pPr>
              <w:keepNext w:val="0"/>
            </w:pPr>
            <w:r>
              <w:rPr>
                <w:b/>
                <w:color w:val="287E78"/>
                <w:sz w:val="18"/>
              </w:rPr>
              <w:t>COMMIT HISTORY VS. REVIEW HISTORY</w:t>
            </w:r>
            <w:r>
              <w:rPr>
                <w:b/>
                <w:color w:val="287E78"/>
                <w:sz w:val="18"/>
              </w:rPr>
              <w:br/>
            </w:r>
            <w:r>
              <w:t>Commit history answers “what changed in the repository?” in GitHub. Review History answers “what did I reason about, against which frozen evidence, and how did my position develop?” in ETIS. They are related but not the same record.</w:t>
            </w:r>
          </w:p>
        </w:tc>
      </w:tr>
    </w:tbl>
    <w:p w14:paraId="4F0FFBCB" w14:textId="77777777" w:rsidR="00156B93" w:rsidRDefault="00156B93">
      <w:pPr>
        <w:spacing w:after="20"/>
      </w:pPr>
    </w:p>
    <w:p w14:paraId="333B6DD8" w14:textId="77777777" w:rsidR="00156B93" w:rsidRDefault="00000000">
      <w:pPr>
        <w:pStyle w:val="Heading2"/>
      </w:pPr>
      <w:r>
        <w:t>6.2 Snapshot identifiers and evidence context</w:t>
      </w:r>
    </w:p>
    <w:p w14:paraId="09F1BBCF" w14:textId="77777777" w:rsidR="00156B93" w:rsidRDefault="00000000">
      <w:r>
        <w:t>Engineering Evidence displays the current evidence context and a short snapshot identifier. The Review Room also shows that the evidence is Frozen. Treat these identifiers as provenance: they help distinguish the repository state used by one review from a later review after the team has changed the repository.</w:t>
      </w:r>
    </w:p>
    <w:p w14:paraId="19BE9A7E" w14:textId="77777777" w:rsidR="00156B93" w:rsidRDefault="00000000">
      <w:pPr>
        <w:keepNext/>
        <w:spacing w:before="80" w:after="40"/>
        <w:jc w:val="center"/>
      </w:pPr>
      <w:r>
        <w:rPr>
          <w:noProof/>
        </w:rPr>
        <w:lastRenderedPageBreak/>
        <w:drawing>
          <wp:inline distT="0" distB="0" distL="0" distR="0" wp14:anchorId="07066F0A" wp14:editId="1CDE94CC">
            <wp:extent cx="6172200" cy="5186109"/>
            <wp:effectExtent l="0" t="0" r="0" b="0"/>
            <wp:docPr id="9" name="Picture 9" descr="Figure 9. Engineering Evidence shows the current phase, snapshot identifier, strengths, findings, and evidence lense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top.jpg"/>
                    <pic:cNvPicPr/>
                  </pic:nvPicPr>
                  <pic:blipFill>
                    <a:blip r:embed="rId15"/>
                    <a:stretch>
                      <a:fillRect/>
                    </a:stretch>
                  </pic:blipFill>
                  <pic:spPr>
                    <a:xfrm>
                      <a:off x="0" y="0"/>
                      <a:ext cx="6172200" cy="5186109"/>
                    </a:xfrm>
                    <a:prstGeom prst="rect">
                      <a:avLst/>
                    </a:prstGeom>
                  </pic:spPr>
                </pic:pic>
              </a:graphicData>
            </a:graphic>
          </wp:inline>
        </w:drawing>
      </w:r>
    </w:p>
    <w:p w14:paraId="40398048" w14:textId="77777777" w:rsidR="00156B93" w:rsidRDefault="00000000">
      <w:pPr>
        <w:pStyle w:val="ETISCaption"/>
        <w:keepNext w:val="0"/>
        <w:keepLines/>
        <w:jc w:val="center"/>
      </w:pPr>
      <w:r>
        <w:t>Figure 9. Engineering Evidence shows the current phase, snapshot identifier, strengths, findings, and evidence lenses.</w:t>
      </w:r>
      <w:r>
        <w:t xml:space="preserve"> Historical reference figure; current text governs.</w:t>
      </w:r>
    </w:p>
    <w:p w14:paraId="78FB1FF2" w14:textId="77777777" w:rsidR="00156B93" w:rsidRDefault="00000000">
      <w:pPr>
        <w:pStyle w:val="Heading1"/>
      </w:pPr>
      <w:r>
        <w:t>7. Engineering Evidence workspace</w:t>
      </w:r>
    </w:p>
    <w:p w14:paraId="5505864B" w14:textId="77777777" w:rsidR="00156B93" w:rsidRDefault="00000000">
      <w:r>
        <w:t>Engineering Evidence is where you inspect what the Studio found before or during a review. It is phase-aware: it emphasizes the current released phase and distinguishes actual team evidence from unchanged starter scaffold.</w:t>
      </w:r>
    </w:p>
    <w:tbl>
      <w:tblPr>
        <w:tblStyle w:val="TableGrid"/>
        <w:tblW w:w="0" w:type="auto"/>
        <w:jc w:val="center"/>
        <w:tblLook w:val="04A0" w:firstRow="1" w:lastRow="0" w:firstColumn="1" w:lastColumn="0" w:noHBand="0" w:noVBand="1"/>
      </w:tblPr>
      <w:tblGrid>
        <w:gridCol w:w="2376"/>
        <w:gridCol w:w="7200"/>
      </w:tblGrid>
      <w:tr w:rsidR="00156B93" w14:paraId="724ADCF4" w14:textId="77777777">
        <w:trPr>
          <w:tblHeader/>
          <w:jc w:val="center"/>
          <w:tblHeader/>
          <w:cantSplit/>
        </w:trPr>
        <w:tc>
          <w:tcPr>
            <w:tcW w:w="2376" w:type="dxa"/>
            <w:shd w:val="clear" w:color="auto" w:fill="122536"/>
            <w:tcMar>
              <w:top w:w="90" w:type="dxa"/>
              <w:left w:w="100" w:type="dxa"/>
              <w:bottom w:w="90" w:type="dxa"/>
              <w:right w:w="100" w:type="dxa"/>
            </w:tcMar>
          </w:tcPr>
          <w:p w14:paraId="4FFDBCFE" w14:textId="77777777" w:rsidR="00156B93" w:rsidRDefault="00000000">
            <w:pPr>
              <w:keepNext w:val="0"/>
            </w:pPr>
            <w:r>
              <w:rPr>
                <w:b/>
                <w:color w:val="FFFFFF"/>
                <w:sz w:val="18"/>
              </w:rPr>
              <w:t>Element</w:t>
            </w:r>
          </w:p>
        </w:tc>
        <w:tc>
          <w:tcPr>
            <w:tcW w:w="7200" w:type="dxa"/>
            <w:shd w:val="clear" w:color="auto" w:fill="122536"/>
            <w:tcMar>
              <w:top w:w="90" w:type="dxa"/>
              <w:left w:w="100" w:type="dxa"/>
              <w:bottom w:w="90" w:type="dxa"/>
              <w:right w:w="100" w:type="dxa"/>
            </w:tcMar>
          </w:tcPr>
          <w:p w14:paraId="54483CA1" w14:textId="77777777" w:rsidR="00156B93" w:rsidRDefault="00000000">
            <w:pPr>
              <w:keepNext w:val="0"/>
            </w:pPr>
            <w:r>
              <w:rPr>
                <w:b/>
                <w:color w:val="FFFFFF"/>
                <w:sz w:val="18"/>
              </w:rPr>
              <w:t>How to read it</w:t>
            </w:r>
          </w:p>
        </w:tc>
      </w:tr>
      <w:tr w:rsidR="00156B93" w14:paraId="47D7587A" w14:textId="77777777">
        <w:trPr>
          <w:jc w:val="center"/>
          <w:cantSplit/>
        </w:trPr>
        <w:tc>
          <w:tcPr>
            <w:tcW w:w="2376" w:type="dxa"/>
            <w:tcMar>
              <w:top w:w="90" w:type="dxa"/>
              <w:left w:w="100" w:type="dxa"/>
              <w:bottom w:w="90" w:type="dxa"/>
              <w:right w:w="100" w:type="dxa"/>
            </w:tcMar>
          </w:tcPr>
          <w:p w14:paraId="3D0B6F22" w14:textId="77777777" w:rsidR="00156B93" w:rsidRDefault="00000000">
            <w:pPr>
              <w:keepNext w:val="0"/>
            </w:pPr>
            <w:r>
              <w:rPr>
                <w:sz w:val="18"/>
              </w:rPr>
              <w:t>Phase evidence areas</w:t>
            </w:r>
          </w:p>
        </w:tc>
        <w:tc>
          <w:tcPr>
            <w:tcW w:w="7200" w:type="dxa"/>
            <w:tcMar>
              <w:top w:w="90" w:type="dxa"/>
              <w:left w:w="100" w:type="dxa"/>
              <w:bottom w:w="90" w:type="dxa"/>
              <w:right w:w="100" w:type="dxa"/>
            </w:tcMar>
          </w:tcPr>
          <w:p w14:paraId="7AB333CE" w14:textId="77777777" w:rsidR="00156B93" w:rsidRDefault="00000000">
            <w:pPr>
              <w:keepNext w:val="0"/>
            </w:pPr>
            <w:r>
              <w:rPr>
                <w:sz w:val="18"/>
              </w:rPr>
              <w:t>Evidence categories expected or relevant for the current phase.</w:t>
            </w:r>
          </w:p>
        </w:tc>
      </w:tr>
      <w:tr w:rsidR="00156B93" w14:paraId="42635518" w14:textId="77777777">
        <w:trPr>
          <w:jc w:val="center"/>
          <w:cantSplit/>
        </w:trPr>
        <w:tc>
          <w:tcPr>
            <w:tcW w:w="2376" w:type="dxa"/>
            <w:tcMar>
              <w:top w:w="90" w:type="dxa"/>
              <w:left w:w="100" w:type="dxa"/>
              <w:bottom w:w="90" w:type="dxa"/>
              <w:right w:w="100" w:type="dxa"/>
            </w:tcMar>
          </w:tcPr>
          <w:p w14:paraId="2B6A16B7" w14:textId="77777777" w:rsidR="00156B93" w:rsidRDefault="00000000">
            <w:pPr>
              <w:keepNext w:val="0"/>
            </w:pPr>
            <w:r>
              <w:rPr>
                <w:sz w:val="18"/>
              </w:rPr>
              <w:t>Supported strengths</w:t>
            </w:r>
          </w:p>
        </w:tc>
        <w:tc>
          <w:tcPr>
            <w:tcW w:w="7200" w:type="dxa"/>
            <w:tcMar>
              <w:top w:w="90" w:type="dxa"/>
              <w:left w:w="100" w:type="dxa"/>
              <w:bottom w:w="90" w:type="dxa"/>
              <w:right w:w="100" w:type="dxa"/>
            </w:tcMar>
          </w:tcPr>
          <w:p w14:paraId="1FF62E85" w14:textId="77777777" w:rsidR="00156B93" w:rsidRDefault="00000000">
            <w:pPr>
              <w:keepNext w:val="0"/>
            </w:pPr>
            <w:r>
              <w:rPr>
                <w:sz w:val="18"/>
              </w:rPr>
              <w:t>Evidence-backed things the team is already doing defensibly.</w:t>
            </w:r>
          </w:p>
        </w:tc>
      </w:tr>
      <w:tr w:rsidR="00156B93" w14:paraId="284A4358" w14:textId="77777777">
        <w:trPr>
          <w:jc w:val="center"/>
          <w:cantSplit/>
        </w:trPr>
        <w:tc>
          <w:tcPr>
            <w:tcW w:w="2376" w:type="dxa"/>
            <w:tcMar>
              <w:top w:w="90" w:type="dxa"/>
              <w:left w:w="100" w:type="dxa"/>
              <w:bottom w:w="90" w:type="dxa"/>
              <w:right w:w="100" w:type="dxa"/>
            </w:tcMar>
          </w:tcPr>
          <w:p w14:paraId="77C45D12" w14:textId="77777777" w:rsidR="00156B93" w:rsidRDefault="00000000">
            <w:pPr>
              <w:keepNext w:val="0"/>
            </w:pPr>
            <w:r>
              <w:rPr>
                <w:sz w:val="18"/>
              </w:rPr>
              <w:t>Current findings</w:t>
            </w:r>
          </w:p>
        </w:tc>
        <w:tc>
          <w:tcPr>
            <w:tcW w:w="7200" w:type="dxa"/>
            <w:tcMar>
              <w:top w:w="90" w:type="dxa"/>
              <w:left w:w="100" w:type="dxa"/>
              <w:bottom w:w="90" w:type="dxa"/>
              <w:right w:w="100" w:type="dxa"/>
            </w:tcMar>
          </w:tcPr>
          <w:p w14:paraId="43337632" w14:textId="77777777" w:rsidR="00156B93" w:rsidRDefault="00000000">
            <w:pPr>
              <w:keepNext w:val="0"/>
            </w:pPr>
            <w:r>
              <w:rPr>
                <w:sz w:val="18"/>
              </w:rPr>
              <w:t>REVIEW interpretations/questions worth examining. They are not immutable facts.</w:t>
            </w:r>
          </w:p>
        </w:tc>
      </w:tr>
      <w:tr w:rsidR="00156B93" w14:paraId="73B3D5B6" w14:textId="77777777">
        <w:trPr>
          <w:jc w:val="center"/>
          <w:cantSplit/>
        </w:trPr>
        <w:tc>
          <w:tcPr>
            <w:tcW w:w="2376" w:type="dxa"/>
            <w:tcMar>
              <w:top w:w="90" w:type="dxa"/>
              <w:left w:w="100" w:type="dxa"/>
              <w:bottom w:w="90" w:type="dxa"/>
              <w:right w:w="100" w:type="dxa"/>
            </w:tcMar>
          </w:tcPr>
          <w:p w14:paraId="44063F04" w14:textId="77777777" w:rsidR="00156B93" w:rsidRDefault="00000000">
            <w:pPr>
              <w:keepNext w:val="0"/>
            </w:pPr>
            <w:r>
              <w:rPr>
                <w:sz w:val="18"/>
              </w:rPr>
              <w:t>Equivalent evidence</w:t>
            </w:r>
          </w:p>
        </w:tc>
        <w:tc>
          <w:tcPr>
            <w:tcW w:w="7200" w:type="dxa"/>
            <w:tcMar>
              <w:top w:w="90" w:type="dxa"/>
              <w:left w:w="100" w:type="dxa"/>
              <w:bottom w:w="90" w:type="dxa"/>
              <w:right w:w="100" w:type="dxa"/>
            </w:tcMar>
          </w:tcPr>
          <w:p w14:paraId="3EAC5133" w14:textId="77777777" w:rsidR="00156B93" w:rsidRDefault="00000000">
            <w:pPr>
              <w:keepNext w:val="0"/>
            </w:pPr>
            <w:r>
              <w:rPr>
                <w:sz w:val="18"/>
              </w:rPr>
              <w:t>Project-specific artifacts that satisfy the engineering purpose even if they use a different form/name.</w:t>
            </w:r>
          </w:p>
        </w:tc>
      </w:tr>
      <w:tr w:rsidR="00156B93" w14:paraId="55E899B5" w14:textId="77777777">
        <w:trPr>
          <w:jc w:val="center"/>
          <w:cantSplit/>
        </w:trPr>
        <w:tc>
          <w:tcPr>
            <w:tcW w:w="2376" w:type="dxa"/>
            <w:tcMar>
              <w:top w:w="90" w:type="dxa"/>
              <w:left w:w="100" w:type="dxa"/>
              <w:bottom w:w="90" w:type="dxa"/>
              <w:right w:w="100" w:type="dxa"/>
            </w:tcMar>
          </w:tcPr>
          <w:p w14:paraId="551A8C32" w14:textId="77777777" w:rsidR="00156B93" w:rsidRDefault="00000000">
            <w:pPr>
              <w:keepNext w:val="0"/>
            </w:pPr>
            <w:r>
              <w:rPr>
                <w:sz w:val="18"/>
              </w:rPr>
              <w:t>Starter scaffold</w:t>
            </w:r>
          </w:p>
        </w:tc>
        <w:tc>
          <w:tcPr>
            <w:tcW w:w="7200" w:type="dxa"/>
            <w:tcMar>
              <w:top w:w="90" w:type="dxa"/>
              <w:left w:w="100" w:type="dxa"/>
              <w:bottom w:w="90" w:type="dxa"/>
              <w:right w:w="100" w:type="dxa"/>
            </w:tcMar>
          </w:tcPr>
          <w:p w14:paraId="76813559" w14:textId="77777777" w:rsidR="00156B93" w:rsidRDefault="00000000">
            <w:pPr>
              <w:keepNext w:val="0"/>
            </w:pPr>
            <w:r>
              <w:rPr>
                <w:sz w:val="18"/>
              </w:rPr>
              <w:t>Unchanged starter-kit material. Useful structure, but not evidence that your team actually performed the work.</w:t>
            </w:r>
          </w:p>
        </w:tc>
      </w:tr>
      <w:tr w:rsidR="00156B93" w14:paraId="6BAB4F27" w14:textId="77777777">
        <w:trPr>
          <w:jc w:val="center"/>
          <w:cantSplit/>
        </w:trPr>
        <w:tc>
          <w:tcPr>
            <w:tcW w:w="2376" w:type="dxa"/>
            <w:tcMar>
              <w:top w:w="90" w:type="dxa"/>
              <w:left w:w="100" w:type="dxa"/>
              <w:bottom w:w="90" w:type="dxa"/>
              <w:right w:w="100" w:type="dxa"/>
            </w:tcMar>
          </w:tcPr>
          <w:p w14:paraId="575D90B1" w14:textId="77777777" w:rsidR="00156B93" w:rsidRDefault="00000000">
            <w:pPr>
              <w:keepNext w:val="0"/>
            </w:pPr>
            <w:r>
              <w:rPr>
                <w:sz w:val="18"/>
              </w:rPr>
              <w:lastRenderedPageBreak/>
              <w:t>Not found</w:t>
            </w:r>
          </w:p>
        </w:tc>
        <w:tc>
          <w:tcPr>
            <w:tcW w:w="7200" w:type="dxa"/>
            <w:tcMar>
              <w:top w:w="90" w:type="dxa"/>
              <w:left w:w="100" w:type="dxa"/>
              <w:bottom w:w="90" w:type="dxa"/>
              <w:right w:w="100" w:type="dxa"/>
            </w:tcMar>
          </w:tcPr>
          <w:p w14:paraId="3B84AB45" w14:textId="77777777" w:rsidR="00156B93" w:rsidRDefault="00000000">
            <w:pPr>
              <w:keepNext w:val="0"/>
            </w:pPr>
            <w:r>
              <w:rPr>
                <w:sz w:val="18"/>
              </w:rPr>
              <w:t>Expected/equivalent evidence was not visible in the frozen snapshot.</w:t>
            </w:r>
          </w:p>
        </w:tc>
      </w:tr>
      <w:tr w:rsidR="00156B93" w14:paraId="622FE91A" w14:textId="77777777">
        <w:trPr>
          <w:jc w:val="center"/>
          <w:cantSplit/>
        </w:trPr>
        <w:tc>
          <w:tcPr>
            <w:tcW w:w="2376" w:type="dxa"/>
            <w:tcMar>
              <w:top w:w="90" w:type="dxa"/>
              <w:left w:w="100" w:type="dxa"/>
              <w:bottom w:w="90" w:type="dxa"/>
              <w:right w:w="100" w:type="dxa"/>
            </w:tcMar>
          </w:tcPr>
          <w:p w14:paraId="26088A40" w14:textId="77777777" w:rsidR="00156B93" w:rsidRDefault="00000000">
            <w:pPr>
              <w:keepNext w:val="0"/>
            </w:pPr>
            <w:r>
              <w:rPr>
                <w:sz w:val="18"/>
              </w:rPr>
              <w:t>Professional lenses</w:t>
            </w:r>
          </w:p>
        </w:tc>
        <w:tc>
          <w:tcPr>
            <w:tcW w:w="7200" w:type="dxa"/>
            <w:tcMar>
              <w:top w:w="90" w:type="dxa"/>
              <w:left w:w="100" w:type="dxa"/>
              <w:bottom w:w="90" w:type="dxa"/>
              <w:right w:w="100" w:type="dxa"/>
            </w:tcMar>
          </w:tcPr>
          <w:p w14:paraId="30AC6F20" w14:textId="77777777" w:rsidR="00156B93" w:rsidRDefault="00000000">
            <w:pPr>
              <w:keepNext w:val="0"/>
            </w:pPr>
            <w:r>
              <w:rPr>
                <w:sz w:val="18"/>
              </w:rPr>
              <w:t>Ways to inspect evidence through business value, policy, maintainability, governance, AI ethics, traceability, accountability, uncertainty, and other engineering concerns.</w:t>
            </w:r>
          </w:p>
        </w:tc>
      </w:tr>
    </w:tbl>
    <w:p w14:paraId="630E796A" w14:textId="77777777" w:rsidR="00156B93" w:rsidRDefault="00156B93">
      <w:pPr>
        <w:spacing w:after="40"/>
      </w:pPr>
    </w:p>
    <w:p w14:paraId="3D54B1B9" w14:textId="77777777" w:rsidR="00156B93" w:rsidRDefault="00000000">
      <w:pPr>
        <w:pStyle w:val="Heading2"/>
      </w:pPr>
      <w:r>
        <w:t>7.1 Reading common evidence labels</w:t>
      </w:r>
    </w:p>
    <w:tbl>
      <w:tblPr>
        <w:tblStyle w:val="TableGrid"/>
        <w:tblW w:w="0" w:type="auto"/>
        <w:jc w:val="center"/>
        <w:tblLook w:val="04A0" w:firstRow="1" w:lastRow="0" w:firstColumn="1" w:lastColumn="0" w:noHBand="0" w:noVBand="1"/>
      </w:tblPr>
      <w:tblGrid>
        <w:gridCol w:w="2448"/>
        <w:gridCol w:w="7128"/>
      </w:tblGrid>
      <w:tr w:rsidR="00156B93" w14:paraId="1C3ACB5B" w14:textId="77777777">
        <w:trPr>
          <w:tblHeader/>
          <w:jc w:val="center"/>
          <w:tblHeader/>
          <w:cantSplit/>
        </w:trPr>
        <w:tc>
          <w:tcPr>
            <w:tcW w:w="2448" w:type="dxa"/>
            <w:shd w:val="clear" w:color="auto" w:fill="122536"/>
            <w:tcMar>
              <w:top w:w="90" w:type="dxa"/>
              <w:left w:w="100" w:type="dxa"/>
              <w:bottom w:w="90" w:type="dxa"/>
              <w:right w:w="100" w:type="dxa"/>
            </w:tcMar>
          </w:tcPr>
          <w:p w14:paraId="7532D45B" w14:textId="77777777" w:rsidR="00156B93" w:rsidRDefault="00000000">
            <w:pPr>
              <w:keepNext w:val="0"/>
            </w:pPr>
            <w:r>
              <w:rPr>
                <w:b/>
                <w:color w:val="FFFFFF"/>
                <w:sz w:val="18"/>
              </w:rPr>
              <w:t>Label</w:t>
            </w:r>
          </w:p>
        </w:tc>
        <w:tc>
          <w:tcPr>
            <w:tcW w:w="7128" w:type="dxa"/>
            <w:shd w:val="clear" w:color="auto" w:fill="122536"/>
            <w:tcMar>
              <w:top w:w="90" w:type="dxa"/>
              <w:left w:w="100" w:type="dxa"/>
              <w:bottom w:w="90" w:type="dxa"/>
              <w:right w:w="100" w:type="dxa"/>
            </w:tcMar>
          </w:tcPr>
          <w:p w14:paraId="3A099235" w14:textId="77777777" w:rsidR="00156B93" w:rsidRDefault="00000000">
            <w:pPr>
              <w:keepNext w:val="0"/>
            </w:pPr>
            <w:r>
              <w:rPr>
                <w:b/>
                <w:color w:val="FFFFFF"/>
                <w:sz w:val="18"/>
              </w:rPr>
              <w:t>Student interpretation</w:t>
            </w:r>
          </w:p>
        </w:tc>
      </w:tr>
      <w:tr w:rsidR="00156B93" w14:paraId="6FD56AB5" w14:textId="77777777">
        <w:trPr>
          <w:jc w:val="center"/>
          <w:cantSplit/>
        </w:trPr>
        <w:tc>
          <w:tcPr>
            <w:tcW w:w="2448" w:type="dxa"/>
            <w:tcMar>
              <w:top w:w="90" w:type="dxa"/>
              <w:left w:w="100" w:type="dxa"/>
              <w:bottom w:w="90" w:type="dxa"/>
              <w:right w:w="100" w:type="dxa"/>
            </w:tcMar>
          </w:tcPr>
          <w:p w14:paraId="16981C35" w14:textId="77777777" w:rsidR="00156B93" w:rsidRDefault="00000000">
            <w:pPr>
              <w:keepNext w:val="0"/>
            </w:pPr>
            <w:r>
              <w:rPr>
                <w:sz w:val="18"/>
              </w:rPr>
              <w:t>FACT</w:t>
            </w:r>
          </w:p>
        </w:tc>
        <w:tc>
          <w:tcPr>
            <w:tcW w:w="7128" w:type="dxa"/>
            <w:tcMar>
              <w:top w:w="90" w:type="dxa"/>
              <w:left w:w="100" w:type="dxa"/>
              <w:bottom w:w="90" w:type="dxa"/>
              <w:right w:w="100" w:type="dxa"/>
            </w:tcMar>
          </w:tcPr>
          <w:p w14:paraId="647ECEEE" w14:textId="77777777" w:rsidR="00156B93" w:rsidRDefault="00000000">
            <w:pPr>
              <w:keepNext w:val="0"/>
            </w:pPr>
            <w:r>
              <w:rPr>
                <w:sz w:val="18"/>
              </w:rPr>
              <w:t>Repository-derived evidence frozen into the current review context.</w:t>
            </w:r>
          </w:p>
        </w:tc>
      </w:tr>
      <w:tr w:rsidR="00156B93" w14:paraId="0FA6A362" w14:textId="77777777">
        <w:trPr>
          <w:jc w:val="center"/>
          <w:cantSplit/>
        </w:trPr>
        <w:tc>
          <w:tcPr>
            <w:tcW w:w="2448" w:type="dxa"/>
            <w:tcMar>
              <w:top w:w="90" w:type="dxa"/>
              <w:left w:w="100" w:type="dxa"/>
              <w:bottom w:w="90" w:type="dxa"/>
              <w:right w:w="100" w:type="dxa"/>
            </w:tcMar>
          </w:tcPr>
          <w:p w14:paraId="696B9152" w14:textId="77777777" w:rsidR="00156B93" w:rsidRDefault="00000000">
            <w:pPr>
              <w:keepNext w:val="0"/>
            </w:pPr>
            <w:r>
              <w:rPr>
                <w:sz w:val="18"/>
              </w:rPr>
              <w:t>REVIEW</w:t>
            </w:r>
          </w:p>
        </w:tc>
        <w:tc>
          <w:tcPr>
            <w:tcW w:w="7128" w:type="dxa"/>
            <w:tcMar>
              <w:top w:w="90" w:type="dxa"/>
              <w:left w:w="100" w:type="dxa"/>
              <w:bottom w:w="90" w:type="dxa"/>
              <w:right w:w="100" w:type="dxa"/>
            </w:tcMar>
          </w:tcPr>
          <w:p w14:paraId="5EB2E276" w14:textId="77777777" w:rsidR="00156B93" w:rsidRDefault="00000000">
            <w:pPr>
              <w:keepNext w:val="0"/>
            </w:pPr>
            <w:r>
              <w:rPr>
                <w:sz w:val="18"/>
              </w:rPr>
              <w:t>A Studio interpretation or finding derived from FACT evidence; it may be challenged or corrected.</w:t>
            </w:r>
          </w:p>
        </w:tc>
      </w:tr>
      <w:tr w:rsidR="00156B93" w14:paraId="0869A2F7" w14:textId="77777777">
        <w:trPr>
          <w:jc w:val="center"/>
          <w:cantSplit/>
        </w:trPr>
        <w:tc>
          <w:tcPr>
            <w:tcW w:w="2448" w:type="dxa"/>
            <w:tcMar>
              <w:top w:w="90" w:type="dxa"/>
              <w:left w:w="100" w:type="dxa"/>
              <w:bottom w:w="90" w:type="dxa"/>
              <w:right w:w="100" w:type="dxa"/>
            </w:tcMar>
          </w:tcPr>
          <w:p w14:paraId="06D6AA44" w14:textId="77777777" w:rsidR="00156B93" w:rsidRDefault="00000000">
            <w:pPr>
              <w:keepNext w:val="0"/>
            </w:pPr>
            <w:r>
              <w:rPr>
                <w:sz w:val="18"/>
              </w:rPr>
              <w:t>CURRENT PHASE</w:t>
            </w:r>
          </w:p>
        </w:tc>
        <w:tc>
          <w:tcPr>
            <w:tcW w:w="7128" w:type="dxa"/>
            <w:tcMar>
              <w:top w:w="90" w:type="dxa"/>
              <w:left w:w="100" w:type="dxa"/>
              <w:bottom w:w="90" w:type="dxa"/>
              <w:right w:w="100" w:type="dxa"/>
            </w:tcMar>
          </w:tcPr>
          <w:p w14:paraId="744EA700" w14:textId="77777777" w:rsidR="00156B93" w:rsidRDefault="00000000">
            <w:pPr>
              <w:keepNext w:val="0"/>
            </w:pPr>
            <w:r>
              <w:rPr>
                <w:sz w:val="18"/>
              </w:rPr>
              <w:t>Relevant to the phase currently released by the instructor.</w:t>
            </w:r>
          </w:p>
        </w:tc>
      </w:tr>
      <w:tr w:rsidR="00156B93" w14:paraId="1D562734" w14:textId="77777777">
        <w:trPr>
          <w:jc w:val="center"/>
          <w:cantSplit/>
        </w:trPr>
        <w:tc>
          <w:tcPr>
            <w:tcW w:w="2448" w:type="dxa"/>
            <w:tcMar>
              <w:top w:w="90" w:type="dxa"/>
              <w:left w:w="100" w:type="dxa"/>
              <w:bottom w:w="90" w:type="dxa"/>
              <w:right w:w="100" w:type="dxa"/>
            </w:tcMar>
          </w:tcPr>
          <w:p w14:paraId="579D89DD" w14:textId="77777777" w:rsidR="00156B93" w:rsidRDefault="00000000">
            <w:pPr>
              <w:keepNext w:val="0"/>
            </w:pPr>
            <w:r>
              <w:rPr>
                <w:sz w:val="18"/>
              </w:rPr>
              <w:t>TEAM ADAPTED</w:t>
            </w:r>
          </w:p>
        </w:tc>
        <w:tc>
          <w:tcPr>
            <w:tcW w:w="7128" w:type="dxa"/>
            <w:tcMar>
              <w:top w:w="90" w:type="dxa"/>
              <w:left w:w="100" w:type="dxa"/>
              <w:bottom w:w="90" w:type="dxa"/>
              <w:right w:w="100" w:type="dxa"/>
            </w:tcMar>
          </w:tcPr>
          <w:p w14:paraId="51BEBC99" w14:textId="77777777" w:rsidR="00156B93" w:rsidRDefault="00000000">
            <w:pPr>
              <w:keepNext w:val="0"/>
            </w:pPr>
            <w:r>
              <w:rPr>
                <w:sz w:val="18"/>
              </w:rPr>
              <w:t>Starter/template material has been materially adapted into team-specific evidence.</w:t>
            </w:r>
          </w:p>
        </w:tc>
      </w:tr>
      <w:tr w:rsidR="00156B93" w14:paraId="20BEB23E" w14:textId="77777777">
        <w:trPr>
          <w:jc w:val="center"/>
          <w:cantSplit/>
        </w:trPr>
        <w:tc>
          <w:tcPr>
            <w:tcW w:w="2448" w:type="dxa"/>
            <w:tcMar>
              <w:top w:w="90" w:type="dxa"/>
              <w:left w:w="100" w:type="dxa"/>
              <w:bottom w:w="90" w:type="dxa"/>
              <w:right w:w="100" w:type="dxa"/>
            </w:tcMar>
          </w:tcPr>
          <w:p w14:paraId="0D2AC5C5" w14:textId="77777777" w:rsidR="00156B93" w:rsidRDefault="00000000">
            <w:pPr>
              <w:keepNext w:val="0"/>
            </w:pPr>
            <w:r>
              <w:rPr>
                <w:sz w:val="18"/>
              </w:rPr>
              <w:t>SCAFFOLD / BASELINE</w:t>
            </w:r>
          </w:p>
        </w:tc>
        <w:tc>
          <w:tcPr>
            <w:tcW w:w="7128" w:type="dxa"/>
            <w:tcMar>
              <w:top w:w="90" w:type="dxa"/>
              <w:left w:w="100" w:type="dxa"/>
              <w:bottom w:w="90" w:type="dxa"/>
              <w:right w:w="100" w:type="dxa"/>
            </w:tcMar>
          </w:tcPr>
          <w:p w14:paraId="3CF1BBCE" w14:textId="77777777" w:rsidR="00156B93" w:rsidRDefault="00000000">
            <w:pPr>
              <w:keepNext w:val="0"/>
            </w:pPr>
            <w:r>
              <w:rPr>
                <w:sz w:val="18"/>
              </w:rPr>
              <w:t>Provided starter structure; useful context but not proof that your team completed the work.</w:t>
            </w:r>
          </w:p>
        </w:tc>
      </w:tr>
      <w:tr w:rsidR="00156B93" w14:paraId="0D84D693" w14:textId="77777777">
        <w:trPr>
          <w:jc w:val="center"/>
          <w:cantSplit/>
        </w:trPr>
        <w:tc>
          <w:tcPr>
            <w:tcW w:w="2448" w:type="dxa"/>
            <w:tcMar>
              <w:top w:w="90" w:type="dxa"/>
              <w:left w:w="100" w:type="dxa"/>
              <w:bottom w:w="90" w:type="dxa"/>
              <w:right w:w="100" w:type="dxa"/>
            </w:tcMar>
          </w:tcPr>
          <w:p w14:paraId="4EC8B749" w14:textId="77777777" w:rsidR="00156B93" w:rsidRDefault="00000000">
            <w:pPr>
              <w:keepNext w:val="0"/>
            </w:pPr>
            <w:r>
              <w:rPr>
                <w:sz w:val="18"/>
              </w:rPr>
              <w:t>OPEN / WEAK</w:t>
            </w:r>
          </w:p>
        </w:tc>
        <w:tc>
          <w:tcPr>
            <w:tcW w:w="7128" w:type="dxa"/>
            <w:tcMar>
              <w:top w:w="90" w:type="dxa"/>
              <w:left w:w="100" w:type="dxa"/>
              <w:bottom w:w="90" w:type="dxa"/>
              <w:right w:w="100" w:type="dxa"/>
            </w:tcMar>
          </w:tcPr>
          <w:p w14:paraId="052C3F4B" w14:textId="77777777" w:rsidR="00156B93" w:rsidRDefault="00000000">
            <w:pPr>
              <w:keepNext w:val="0"/>
            </w:pPr>
            <w:r>
              <w:rPr>
                <w:sz w:val="18"/>
              </w:rPr>
              <w:t>A finding or evidence area still needs engineering attention; it is not an automatic grade.</w:t>
            </w:r>
          </w:p>
        </w:tc>
      </w:tr>
    </w:tbl>
    <w:p w14:paraId="3C286CF7" w14:textId="77777777" w:rsidR="00156B93" w:rsidRDefault="00156B93">
      <w:pPr>
        <w:spacing w:after="40"/>
      </w:pPr>
    </w:p>
    <w:p w14:paraId="75E915F8" w14:textId="77777777" w:rsidR="00156B93" w:rsidRDefault="00000000">
      <w:pPr>
        <w:keepNext/>
        <w:spacing w:before="80" w:after="40"/>
        <w:jc w:val="center"/>
      </w:pPr>
      <w:r>
        <w:rPr>
          <w:noProof/>
        </w:rPr>
        <w:lastRenderedPageBreak/>
        <w:drawing>
          <wp:inline distT="0" distB="0" distL="0" distR="0" wp14:anchorId="21FF187F" wp14:editId="525B976D">
            <wp:extent cx="6172200" cy="5186109"/>
            <wp:effectExtent l="0" t="0" r="0" b="0"/>
            <wp:docPr id="10" name="Picture 10" descr="Figure 10. Evidence strengths and professional lenses help you start with what is working, then choose where deeper reasoning is useful."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top.jpg"/>
                    <pic:cNvPicPr/>
                  </pic:nvPicPr>
                  <pic:blipFill>
                    <a:blip r:embed="rId15"/>
                    <a:stretch>
                      <a:fillRect/>
                    </a:stretch>
                  </pic:blipFill>
                  <pic:spPr>
                    <a:xfrm>
                      <a:off x="0" y="0"/>
                      <a:ext cx="6172200" cy="5186109"/>
                    </a:xfrm>
                    <a:prstGeom prst="rect">
                      <a:avLst/>
                    </a:prstGeom>
                  </pic:spPr>
                </pic:pic>
              </a:graphicData>
            </a:graphic>
          </wp:inline>
        </w:drawing>
      </w:r>
    </w:p>
    <w:p w14:paraId="09FCCDEC" w14:textId="77777777" w:rsidR="00156B93" w:rsidRDefault="00000000">
      <w:pPr>
        <w:pStyle w:val="ETISCaption"/>
        <w:keepNext w:val="0"/>
        <w:keepLines/>
        <w:jc w:val="center"/>
      </w:pPr>
      <w:r>
        <w:t>Figure 10. Evidence strengths and professional lenses help you start with what is working, then choose where deeper reasoning is useful.</w:t>
      </w:r>
      <w:r>
        <w:t xml:space="preserve"> Historical reference figure; current text governs.</w:t>
      </w:r>
    </w:p>
    <w:p w14:paraId="42748FC1" w14:textId="77777777" w:rsidR="00156B93" w:rsidRDefault="00000000">
      <w:pPr>
        <w:keepNext/>
        <w:spacing w:before="80" w:after="40"/>
        <w:jc w:val="center"/>
      </w:pPr>
      <w:r>
        <w:rPr>
          <w:noProof/>
        </w:rPr>
        <w:lastRenderedPageBreak/>
        <w:drawing>
          <wp:inline distT="0" distB="0" distL="0" distR="0" wp14:anchorId="1ECD21E4" wp14:editId="3E99F3E1">
            <wp:extent cx="6172200" cy="6720028"/>
            <wp:effectExtent l="0" t="0" r="0" b="0"/>
            <wp:docPr id="11" name="Picture 11" descr="Figure 11. Findings are REVIEW interpretations. Use Discuss, Challenge, or Help me resolve this instead of treating them as unquestionable fact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findings.jpg"/>
                    <pic:cNvPicPr/>
                  </pic:nvPicPr>
                  <pic:blipFill>
                    <a:blip r:embed="rId16"/>
                    <a:stretch>
                      <a:fillRect/>
                    </a:stretch>
                  </pic:blipFill>
                  <pic:spPr>
                    <a:xfrm>
                      <a:off x="0" y="0"/>
                      <a:ext cx="6172200" cy="6720028"/>
                    </a:xfrm>
                    <a:prstGeom prst="rect">
                      <a:avLst/>
                    </a:prstGeom>
                  </pic:spPr>
                </pic:pic>
              </a:graphicData>
            </a:graphic>
          </wp:inline>
        </w:drawing>
      </w:r>
    </w:p>
    <w:p w14:paraId="0CBBC1B9" w14:textId="77777777" w:rsidR="00156B93" w:rsidRDefault="00000000">
      <w:pPr>
        <w:pStyle w:val="ETISCaption"/>
        <w:keepNext w:val="0"/>
        <w:keepLines/>
        <w:jc w:val="center"/>
      </w:pPr>
      <w:r>
        <w:t>Figure 11. Findings are REVIEW interpretations. Use Discuss, Challenge, or Help me resolve this instead of treating them as unquestionable facts.</w:t>
      </w:r>
      <w:r>
        <w:t xml:space="preserve"> Historical reference figure; current text governs.</w:t>
      </w:r>
    </w:p>
    <w:tbl>
      <w:tblPr>
        <w:tblW w:w="0" w:type="auto"/>
        <w:jc w:val="center"/>
        <w:tblLook w:val="04A0" w:firstRow="1" w:lastRow="0" w:firstColumn="1" w:lastColumn="0" w:noHBand="0" w:noVBand="1"/>
      </w:tblPr>
      <w:tblGrid>
        <w:gridCol w:w="10166"/>
      </w:tblGrid>
      <w:tr w:rsidR="00156B93" w14:paraId="14FF4DAA" w14:textId="77777777">
        <w:trPr>
          <w:jc w:val="center"/>
          <w:tblHeader/>
          <w:cantSplit/>
        </w:trPr>
        <w:tc>
          <w:tcPr>
            <w:tcW w:w="10166" w:type="dxa"/>
            <w:shd w:val="clear" w:color="auto" w:fill="FFF2CC"/>
            <w:tcMar>
              <w:top w:w="120" w:type="dxa"/>
              <w:left w:w="150" w:type="dxa"/>
              <w:bottom w:w="120" w:type="dxa"/>
              <w:right w:w="150" w:type="dxa"/>
            </w:tcMar>
          </w:tcPr>
          <w:p w14:paraId="1A038B2F" w14:textId="77777777" w:rsidR="00156B93" w:rsidRDefault="00000000">
            <w:pPr>
              <w:keepNext w:val="0"/>
            </w:pPr>
            <w:r>
              <w:rPr>
                <w:b/>
                <w:color w:val="8A5A00"/>
                <w:sz w:val="18"/>
              </w:rPr>
              <w:t>0% OR LOW COVERAGE</w:t>
            </w:r>
            <w:r>
              <w:rPr>
                <w:b/>
                <w:color w:val="8A5A00"/>
                <w:sz w:val="18"/>
              </w:rPr>
              <w:br/>
            </w:r>
            <w:r>
              <w:t>Low coverage does not necessarily mean GitHub is disconnected or the repository is empty. Starter-kit scaffold is intentionally not counted as completed team evidence, and project-specific equivalent evidence may need to be recognized or discussed.</w:t>
            </w:r>
          </w:p>
        </w:tc>
      </w:tr>
    </w:tbl>
    <w:p w14:paraId="21532017" w14:textId="77777777" w:rsidR="00156B93" w:rsidRDefault="00156B93">
      <w:pPr>
        <w:spacing w:after="20"/>
      </w:pPr>
    </w:p>
    <w:p w14:paraId="0E487B52" w14:textId="77777777" w:rsidR="00C8507B" w:rsidRDefault="00C8507B">
      <w:pPr>
        <w:spacing w:after="20"/>
      </w:pPr>
    </w:p>
    <w:tbl>
      <w:tblPr>
        <w:tblW w:w="0" w:type="auto"/>
        <w:jc w:val="center"/>
        <w:tblLook w:val="04A0" w:firstRow="1" w:lastRow="0" w:firstColumn="1" w:lastColumn="0" w:noHBand="0" w:noVBand="1"/>
      </w:tblPr>
      <w:tblGrid>
        <w:gridCol w:w="10166"/>
      </w:tblGrid>
      <w:tr w:rsidR="00156B93" w14:paraId="438DF2F3" w14:textId="77777777">
        <w:trPr>
          <w:jc w:val="center"/>
          <w:tblHeader/>
          <w:cantSplit/>
        </w:trPr>
        <w:tc>
          <w:tcPr>
            <w:tcW w:w="10166" w:type="dxa"/>
            <w:shd w:val="clear" w:color="auto" w:fill="EAF5F4"/>
            <w:tcMar>
              <w:top w:w="120" w:type="dxa"/>
              <w:left w:w="150" w:type="dxa"/>
              <w:bottom w:w="120" w:type="dxa"/>
              <w:right w:w="150" w:type="dxa"/>
            </w:tcMar>
          </w:tcPr>
          <w:p w14:paraId="0D02E814" w14:textId="77777777" w:rsidR="00156B93" w:rsidRDefault="00000000">
            <w:pPr>
              <w:keepNext w:val="0"/>
            </w:pPr>
            <w:r>
              <w:rPr>
                <w:b/>
                <w:color w:val="287E78"/>
                <w:sz w:val="18"/>
              </w:rPr>
              <w:lastRenderedPageBreak/>
              <w:t>START VS. OPEN REVIEW ROOM</w:t>
            </w:r>
            <w:r>
              <w:rPr>
                <w:b/>
                <w:color w:val="287E78"/>
                <w:sz w:val="18"/>
              </w:rPr>
              <w:br/>
            </w:r>
            <w:r>
              <w:t>If no review is active, the Evidence workspace can offer a Start Board Review path. If you already have an active review, use Open Review Room to return to that conversation instead of starting a duplicate session just to see the same frozen evidence.</w:t>
            </w:r>
          </w:p>
        </w:tc>
      </w:tr>
    </w:tbl>
    <w:p w14:paraId="37AE2A25" w14:textId="77777777" w:rsidR="00156B93" w:rsidRDefault="00156B93">
      <w:pPr>
        <w:spacing w:after="20"/>
      </w:pPr>
    </w:p>
    <w:p>
      <w:pPr>
        <w:pStyle w:val="Heading2"/>
      </w:pPr>
      <w:r>
        <w:t>Moving between the two rooms</w:t>
      </w:r>
    </w:p>
    <w:p>
      <w:r>
        <w:t>The Review Room is the conversation home. Engineering Evidence is the saved source notebook. Same-snapshot and newer-saved-snapshot notices explain their relationship; browsing newer saved evidence never changes an active review’s frozen baseline.</w:t>
      </w:r>
    </w:p>
    <w:p>
      <w:r>
        <w:t>Inspect cited source opens the attached frozen artifact. Find supporting evidence searches the frozen snapshot for equivalent evidence; it is bounded and not exhaustive. Discuss helps you understand, Challenge tests an interpretation, and Help me resolve this coaches next work. An absent source must not be replaced by a guessed file link.</w:t>
      </w:r>
    </w:p>
    <w:p>
      <w:r>
        <w:t>Keep a newer saved snapshot separate from your active review. If a finding belongs to another snapshot, return to the matching review or start an appropriate new review; do not expect a search to blend the two snapshots.</w:t>
      </w:r>
    </w:p>
    <w:p w14:paraId="2F93AD6D" w14:textId="77777777" w:rsidR="00156B93" w:rsidRDefault="00000000">
      <w:pPr>
        <w:pStyle w:val="Heading1"/>
      </w:pPr>
      <w:r>
        <w:t>8. Choosing the right review type</w:t>
      </w:r>
    </w:p>
    <w:tbl>
      <w:tblPr>
        <w:tblStyle w:val="TableGrid"/>
        <w:tblW w:w="0" w:type="auto"/>
        <w:jc w:val="center"/>
        <w:tblLook w:val="04A0" w:firstRow="1" w:lastRow="0" w:firstColumn="1" w:lastColumn="0" w:noHBand="0" w:noVBand="1"/>
      </w:tblPr>
      <w:tblGrid>
        <w:gridCol w:w="1872"/>
        <w:gridCol w:w="5256"/>
        <w:gridCol w:w="2448"/>
      </w:tblGrid>
      <w:tr w:rsidR="00156B93" w14:paraId="4CB2D4BC" w14:textId="77777777">
        <w:trPr>
          <w:tblHeader/>
          <w:jc w:val="center"/>
          <w:tblHeader/>
          <w:cantSplit/>
        </w:trPr>
        <w:tc>
          <w:tcPr>
            <w:tcW w:w="1872" w:type="dxa"/>
            <w:shd w:val="clear" w:color="auto" w:fill="122536"/>
            <w:tcMar>
              <w:top w:w="90" w:type="dxa"/>
              <w:left w:w="100" w:type="dxa"/>
              <w:bottom w:w="90" w:type="dxa"/>
              <w:right w:w="100" w:type="dxa"/>
            </w:tcMar>
          </w:tcPr>
          <w:p w14:paraId="4F70FC39" w14:textId="77777777" w:rsidR="00156B93" w:rsidRDefault="00000000">
            <w:pPr>
              <w:keepNext w:val="0"/>
            </w:pPr>
            <w:r>
              <w:rPr>
                <w:b/>
                <w:color w:val="FFFFFF"/>
                <w:sz w:val="18"/>
              </w:rPr>
              <w:t>Review</w:t>
            </w:r>
          </w:p>
        </w:tc>
        <w:tc>
          <w:tcPr>
            <w:tcW w:w="5256" w:type="dxa"/>
            <w:shd w:val="clear" w:color="auto" w:fill="122536"/>
            <w:tcMar>
              <w:top w:w="90" w:type="dxa"/>
              <w:left w:w="100" w:type="dxa"/>
              <w:bottom w:w="90" w:type="dxa"/>
              <w:right w:w="100" w:type="dxa"/>
            </w:tcMar>
          </w:tcPr>
          <w:p w14:paraId="3C88F771" w14:textId="77777777" w:rsidR="00156B93" w:rsidRDefault="00000000">
            <w:pPr>
              <w:keepNext w:val="0"/>
            </w:pPr>
            <w:r>
              <w:rPr>
                <w:b/>
                <w:color w:val="FFFFFF"/>
                <w:sz w:val="18"/>
              </w:rPr>
              <w:t>Use it when</w:t>
            </w:r>
          </w:p>
        </w:tc>
        <w:tc>
          <w:tcPr>
            <w:tcW w:w="2448" w:type="dxa"/>
            <w:shd w:val="clear" w:color="auto" w:fill="122536"/>
            <w:tcMar>
              <w:top w:w="90" w:type="dxa"/>
              <w:left w:w="100" w:type="dxa"/>
              <w:bottom w:w="90" w:type="dxa"/>
              <w:right w:w="100" w:type="dxa"/>
            </w:tcMar>
          </w:tcPr>
          <w:p w14:paraId="6D8970A1" w14:textId="77777777" w:rsidR="00156B93" w:rsidRDefault="00000000">
            <w:pPr>
              <w:keepNext w:val="0"/>
            </w:pPr>
            <w:r>
              <w:rPr>
                <w:b/>
                <w:color w:val="FFFFFF"/>
                <w:sz w:val="18"/>
              </w:rPr>
              <w:t>Who sets the agenda</w:t>
            </w:r>
          </w:p>
        </w:tc>
      </w:tr>
      <w:tr w:rsidR="00156B93" w14:paraId="2021A468" w14:textId="77777777">
        <w:trPr>
          <w:jc w:val="center"/>
          <w:cantSplit/>
        </w:trPr>
        <w:tc>
          <w:tcPr>
            <w:tcW w:w="1872" w:type="dxa"/>
            <w:tcMar>
              <w:top w:w="90" w:type="dxa"/>
              <w:left w:w="100" w:type="dxa"/>
              <w:bottom w:w="90" w:type="dxa"/>
              <w:right w:w="100" w:type="dxa"/>
            </w:tcMar>
          </w:tcPr>
          <w:p w14:paraId="03982111" w14:textId="77777777" w:rsidR="00156B93" w:rsidRDefault="00000000">
            <w:pPr>
              <w:keepNext w:val="0"/>
            </w:pPr>
            <w:r>
              <w:rPr>
                <w:sz w:val="18"/>
              </w:rPr>
              <w:t>Board Review</w:t>
            </w:r>
          </w:p>
        </w:tc>
        <w:tc>
          <w:tcPr>
            <w:tcW w:w="5256" w:type="dxa"/>
            <w:tcMar>
              <w:top w:w="90" w:type="dxa"/>
              <w:left w:w="100" w:type="dxa"/>
              <w:bottom w:w="90" w:type="dxa"/>
              <w:right w:w="100" w:type="dxa"/>
            </w:tcMar>
          </w:tcPr>
          <w:p w14:paraId="7E394ACF" w14:textId="77777777" w:rsidR="00156B93" w:rsidRDefault="00000000">
            <w:pPr>
              <w:keepNext w:val="0"/>
            </w:pPr>
            <w:r>
              <w:rPr>
                <w:sz w:val="18"/>
              </w:rPr>
              <w:t>You want the normal phase-gate developmental review using the most valuable challenge in the current evidence.</w:t>
            </w:r>
          </w:p>
        </w:tc>
        <w:tc>
          <w:tcPr>
            <w:tcW w:w="2448" w:type="dxa"/>
            <w:tcMar>
              <w:top w:w="90" w:type="dxa"/>
              <w:left w:w="100" w:type="dxa"/>
              <w:bottom w:w="90" w:type="dxa"/>
              <w:right w:w="100" w:type="dxa"/>
            </w:tcMar>
          </w:tcPr>
          <w:p w14:paraId="76F7EBE5" w14:textId="77777777" w:rsidR="00156B93" w:rsidRDefault="00000000">
            <w:pPr>
              <w:keepNext w:val="0"/>
            </w:pPr>
            <w:r>
              <w:rPr>
                <w:sz w:val="18"/>
              </w:rPr>
              <w:t>The senior board chooses the highest-value current challenge.</w:t>
            </w:r>
          </w:p>
        </w:tc>
      </w:tr>
      <w:tr w:rsidR="00156B93" w14:paraId="7FB3A951" w14:textId="77777777">
        <w:trPr>
          <w:jc w:val="center"/>
          <w:cantSplit/>
        </w:trPr>
        <w:tc>
          <w:tcPr>
            <w:tcW w:w="1872" w:type="dxa"/>
            <w:tcMar>
              <w:top w:w="90" w:type="dxa"/>
              <w:left w:w="100" w:type="dxa"/>
              <w:bottom w:w="90" w:type="dxa"/>
              <w:right w:w="100" w:type="dxa"/>
            </w:tcMar>
          </w:tcPr>
          <w:p w14:paraId="45ACF921" w14:textId="77777777" w:rsidR="00156B93" w:rsidRDefault="00000000">
            <w:pPr>
              <w:keepNext w:val="0"/>
            </w:pPr>
            <w:r>
              <w:rPr>
                <w:sz w:val="18"/>
              </w:rPr>
              <w:t>Focused Review</w:t>
            </w:r>
          </w:p>
        </w:tc>
        <w:tc>
          <w:tcPr>
            <w:tcW w:w="5256" w:type="dxa"/>
            <w:tcMar>
              <w:top w:w="90" w:type="dxa"/>
              <w:left w:w="100" w:type="dxa"/>
              <w:bottom w:w="90" w:type="dxa"/>
              <w:right w:w="100" w:type="dxa"/>
            </w:tcMar>
          </w:tcPr>
          <w:p w14:paraId="17DE4E8B" w14:textId="77777777" w:rsidR="00156B93" w:rsidRDefault="00000000">
            <w:pPr>
              <w:keepNext w:val="0"/>
            </w:pPr>
            <w:r>
              <w:rPr>
                <w:sz w:val="18"/>
              </w:rPr>
              <w:t>You want candid coaching on a specific artifact, decision, pull request, architecture choice, risk, AI-use question, or work-in-progress concern.</w:t>
            </w:r>
          </w:p>
        </w:tc>
        <w:tc>
          <w:tcPr>
            <w:tcW w:w="2448" w:type="dxa"/>
            <w:tcMar>
              <w:top w:w="90" w:type="dxa"/>
              <w:left w:w="100" w:type="dxa"/>
              <w:bottom w:w="90" w:type="dxa"/>
              <w:right w:w="100" w:type="dxa"/>
            </w:tcMar>
          </w:tcPr>
          <w:p w14:paraId="4677DF05" w14:textId="77777777" w:rsidR="00156B93" w:rsidRDefault="00000000">
            <w:pPr>
              <w:keepNext w:val="0"/>
            </w:pPr>
            <w:r>
              <w:rPr>
                <w:sz w:val="18"/>
              </w:rPr>
              <w:t>You name the engineering subject.</w:t>
            </w:r>
          </w:p>
        </w:tc>
      </w:tr>
      <w:tr w:rsidR="00156B93" w14:paraId="1D73631C" w14:textId="77777777">
        <w:trPr>
          <w:jc w:val="center"/>
          <w:cantSplit/>
        </w:trPr>
        <w:tc>
          <w:tcPr>
            <w:tcW w:w="1872" w:type="dxa"/>
            <w:tcMar>
              <w:top w:w="90" w:type="dxa"/>
              <w:left w:w="100" w:type="dxa"/>
              <w:bottom w:w="90" w:type="dxa"/>
              <w:right w:w="100" w:type="dxa"/>
            </w:tcMar>
          </w:tcPr>
          <w:p w14:paraId="2A7374D9" w14:textId="77777777" w:rsidR="00156B93" w:rsidRDefault="00000000">
            <w:pPr>
              <w:keepNext w:val="0"/>
            </w:pPr>
            <w:r>
              <w:rPr>
                <w:sz w:val="18"/>
              </w:rPr>
              <w:t>Review Findings</w:t>
            </w:r>
          </w:p>
        </w:tc>
        <w:tc>
          <w:tcPr>
            <w:tcW w:w="5256" w:type="dxa"/>
            <w:tcMar>
              <w:top w:w="90" w:type="dxa"/>
              <w:left w:w="100" w:type="dxa"/>
              <w:bottom w:w="90" w:type="dxa"/>
              <w:right w:w="100" w:type="dxa"/>
            </w:tcMar>
          </w:tcPr>
          <w:p w14:paraId="2A567C61" w14:textId="77777777" w:rsidR="00156B93" w:rsidRDefault="00000000">
            <w:pPr>
              <w:keepNext w:val="0"/>
            </w:pPr>
            <w:r>
              <w:rPr>
                <w:sz w:val="18"/>
              </w:rPr>
              <w:t>You want to understand, challenge, resolve, accept/defer, or provide contrary evidence for existing findings.</w:t>
            </w:r>
          </w:p>
        </w:tc>
        <w:tc>
          <w:tcPr>
            <w:tcW w:w="2448" w:type="dxa"/>
            <w:tcMar>
              <w:top w:w="90" w:type="dxa"/>
              <w:left w:w="100" w:type="dxa"/>
              <w:bottom w:w="90" w:type="dxa"/>
              <w:right w:w="100" w:type="dxa"/>
            </w:tcMar>
          </w:tcPr>
          <w:p w14:paraId="52EE5D05" w14:textId="77777777" w:rsidR="00156B93" w:rsidRDefault="00000000">
            <w:pPr>
              <w:keepNext w:val="0"/>
            </w:pPr>
            <w:r>
              <w:rPr>
                <w:sz w:val="18"/>
              </w:rPr>
              <w:t>You select one to three related findings so the session remains coherent.</w:t>
            </w:r>
          </w:p>
        </w:tc>
      </w:tr>
    </w:tbl>
    <w:p w14:paraId="6EADD7ED" w14:textId="77777777" w:rsidR="00156B93" w:rsidRDefault="00156B93">
      <w:pPr>
        <w:spacing w:after="40"/>
      </w:pPr>
    </w:p>
    <w:p w14:paraId="1E418620" w14:textId="77777777" w:rsidR="00156B93" w:rsidRDefault="00000000">
      <w:pPr>
        <w:keepNext/>
        <w:spacing w:before="80" w:after="40"/>
        <w:jc w:val="center"/>
      </w:pPr>
      <w:r>
        <w:rPr>
          <w:noProof/>
        </w:rPr>
        <w:drawing>
          <wp:inline distT="0" distB="0" distL="0" distR="0" wp14:anchorId="332DE697" wp14:editId="02F3FF42">
            <wp:extent cx="6172200" cy="3286970"/>
            <wp:effectExtent l="0" t="0" r="0" b="0"/>
            <wp:docPr id="12" name="Picture 12" descr="Figure 12. The three review types. Choose the purpose before starting; the type stays locked for that session."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_types.jpg"/>
                    <pic:cNvPicPr/>
                  </pic:nvPicPr>
                  <pic:blipFill>
                    <a:blip r:embed="rId17"/>
                    <a:stretch>
                      <a:fillRect/>
                    </a:stretch>
                  </pic:blipFill>
                  <pic:spPr>
                    <a:xfrm>
                      <a:off x="0" y="0"/>
                      <a:ext cx="6172200" cy="3286970"/>
                    </a:xfrm>
                    <a:prstGeom prst="rect">
                      <a:avLst/>
                    </a:prstGeom>
                  </pic:spPr>
                </pic:pic>
              </a:graphicData>
            </a:graphic>
          </wp:inline>
        </w:drawing>
      </w:r>
    </w:p>
    <w:p w14:paraId="52C34A2C" w14:textId="77777777" w:rsidR="00156B93" w:rsidRDefault="00000000">
      <w:pPr>
        <w:pStyle w:val="ETISCaption"/>
        <w:keepNext w:val="0"/>
        <w:keepLines/>
        <w:jc w:val="center"/>
      </w:pPr>
      <w:r>
        <w:t>Figure 12. The three review types. Choose the purpose before starting; the type stays locked for that session.</w:t>
      </w:r>
      <w:r>
        <w:t xml:space="preserve"> Historical reference figure; current text governs.</w:t>
      </w:r>
    </w:p>
    <w:p w14:paraId="29015DF1" w14:textId="77777777" w:rsidR="00156B93" w:rsidRDefault="00000000">
      <w:pPr>
        <w:pStyle w:val="Heading1"/>
      </w:pPr>
      <w:r>
        <w:t>9. Starting Board, Focused, and Review Findings sessions</w:t>
      </w:r>
    </w:p>
    <w:p w14:paraId="347DA5DE" w14:textId="77777777" w:rsidR="00156B93" w:rsidRDefault="00000000">
      <w:pPr>
        <w:pStyle w:val="Heading2"/>
      </w:pPr>
      <w:r>
        <w:t>9.1 Board Review</w:t>
      </w:r>
    </w:p>
    <w:p w14:paraId="5350FBC8" w14:textId="77777777" w:rsidR="00156B93" w:rsidRDefault="00000000">
      <w:pPr>
        <w:spacing w:after="60"/>
        <w:ind w:left="259" w:hanging="259"/>
      </w:pPr>
      <w:r>
        <w:rPr>
          <w:b/>
        </w:rPr>
        <w:t xml:space="preserve">1. </w:t>
      </w:r>
      <w:r>
        <w:t>Choose Board Review.</w:t>
      </w:r>
    </w:p>
    <w:p w14:paraId="64D80218" w14:textId="77777777" w:rsidR="00156B93" w:rsidRDefault="00000000">
      <w:pPr>
        <w:spacing w:after="60"/>
        <w:ind w:left="259" w:hanging="259"/>
      </w:pPr>
      <w:r>
        <w:rPr>
          <w:b/>
        </w:rPr>
        <w:t xml:space="preserve">2. </w:t>
      </w:r>
      <w:r>
        <w:t>Read the current phase-gate review question and engineering signals.</w:t>
      </w:r>
    </w:p>
    <w:p w14:paraId="4DD535C6" w14:textId="77777777" w:rsidR="00156B93" w:rsidRDefault="00000000">
      <w:pPr>
        <w:spacing w:after="60"/>
        <w:ind w:left="259" w:hanging="259"/>
      </w:pPr>
      <w:r>
        <w:rPr>
          <w:b/>
        </w:rPr>
        <w:lastRenderedPageBreak/>
        <w:t xml:space="preserve">3. </w:t>
      </w:r>
      <w:r>
        <w:t>Choose Start Board Review.</w:t>
      </w:r>
    </w:p>
    <w:p w14:paraId="077CCBB8" w14:textId="77777777" w:rsidR="00156B93" w:rsidRDefault="00000000">
      <w:pPr>
        <w:spacing w:after="60"/>
        <w:ind w:left="259" w:hanging="259"/>
      </w:pPr>
      <w:r>
        <w:rPr>
          <w:b/>
        </w:rPr>
        <w:t xml:space="preserve">4. </w:t>
      </w:r>
      <w:r>
        <w:t>The Studio binds the review to the current frozen phase snapshot (reusing the same commit and phase when unchanged), and the board selects a high-value concern.</w:t>
      </w:r>
    </w:p>
    <w:p w14:paraId="2A281F14" w14:textId="77777777" w:rsidR="00C8507B" w:rsidRDefault="00C8507B">
      <w:pPr>
        <w:spacing w:after="60"/>
        <w:ind w:left="259" w:hanging="259"/>
      </w:pPr>
    </w:p>
    <w:p w14:paraId="599FFCB4" w14:textId="77777777" w:rsidR="00156B93" w:rsidRDefault="00000000">
      <w:pPr>
        <w:keepNext/>
        <w:spacing w:before="80" w:after="40"/>
        <w:jc w:val="center"/>
      </w:pPr>
      <w:r>
        <w:rPr>
          <w:noProof/>
        </w:rPr>
        <w:drawing>
          <wp:inline distT="0" distB="0" distL="0" distR="0" wp14:anchorId="659436A1" wp14:editId="0200AC6A">
            <wp:extent cx="6172200" cy="5405240"/>
            <wp:effectExtent l="0" t="0" r="0" b="0"/>
            <wp:docPr id="13" name="Picture 13" descr="Figure 13. Before the review starts, the evidence rail explains that beginning the review freezes the current evidence snapshot."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itial_review.jpg"/>
                    <pic:cNvPicPr/>
                  </pic:nvPicPr>
                  <pic:blipFill>
                    <a:blip r:embed="rId18"/>
                    <a:stretch>
                      <a:fillRect/>
                    </a:stretch>
                  </pic:blipFill>
                  <pic:spPr>
                    <a:xfrm>
                      <a:off x="0" y="0"/>
                      <a:ext cx="6172200" cy="5405240"/>
                    </a:xfrm>
                    <a:prstGeom prst="rect">
                      <a:avLst/>
                    </a:prstGeom>
                  </pic:spPr>
                </pic:pic>
              </a:graphicData>
            </a:graphic>
          </wp:inline>
        </w:drawing>
      </w:r>
    </w:p>
    <w:p w14:paraId="69AE5B55" w14:textId="77777777" w:rsidR="00156B93" w:rsidRDefault="00000000">
      <w:pPr>
        <w:pStyle w:val="ETISCaption"/>
        <w:keepNext w:val="0"/>
        <w:keepLines/>
        <w:jc w:val="center"/>
      </w:pPr>
      <w:r>
        <w:t>Figure 13. Before the review starts, the evidence rail explains that beginning the review freezes the current evidence snapshot.</w:t>
      </w:r>
      <w:r>
        <w:t xml:space="preserve"> Historical reference figure; current text governs.</w:t>
      </w:r>
    </w:p>
    <w:p w14:paraId="60F2B2D4" w14:textId="77777777" w:rsidR="00156B93" w:rsidRDefault="00000000">
      <w:pPr>
        <w:pStyle w:val="Heading2"/>
      </w:pPr>
      <w:r>
        <w:t>9.2 Focused Review</w:t>
      </w:r>
    </w:p>
    <w:p w14:paraId="59C35EE2" w14:textId="77777777" w:rsidR="00156B93" w:rsidRDefault="00000000">
      <w:pPr>
        <w:spacing w:after="60"/>
        <w:ind w:left="259" w:hanging="259"/>
      </w:pPr>
      <w:r>
        <w:rPr>
          <w:b/>
        </w:rPr>
        <w:t xml:space="preserve">1. </w:t>
      </w:r>
      <w:r>
        <w:t>Choose Focused Review.</w:t>
      </w:r>
    </w:p>
    <w:p w14:paraId="371BE536" w14:textId="77777777" w:rsidR="00156B93" w:rsidRDefault="00000000">
      <w:pPr>
        <w:spacing w:after="60"/>
        <w:ind w:left="259" w:hanging="259"/>
      </w:pPr>
      <w:r>
        <w:rPr>
          <w:b/>
        </w:rPr>
        <w:t xml:space="preserve">2. </w:t>
      </w:r>
      <w:r>
        <w:t>In “What should the board focus on?”, name the actual engineering subject - for example authentication architecture, a PR, a database choice, a risk register, or an AI verification concern.</w:t>
      </w:r>
    </w:p>
    <w:p w14:paraId="44350BAE" w14:textId="77777777" w:rsidR="00156B93" w:rsidRDefault="00000000">
      <w:pPr>
        <w:spacing w:after="60"/>
        <w:ind w:left="259" w:hanging="259"/>
      </w:pPr>
      <w:r>
        <w:rPr>
          <w:b/>
        </w:rPr>
        <w:t xml:space="preserve">3. </w:t>
      </w:r>
      <w:r>
        <w:t>Start the review. Bring the relevant decision/evidence into the conversation instead of asking for generic approval.</w:t>
      </w:r>
    </w:p>
    <w:p w14:paraId="420DDB7E" w14:textId="77777777" w:rsidR="00156B93" w:rsidRDefault="00000000">
      <w:pPr>
        <w:keepNext/>
        <w:spacing w:before="80" w:after="40"/>
        <w:jc w:val="center"/>
      </w:pPr>
      <w:r>
        <w:rPr>
          <w:noProof/>
        </w:rPr>
        <w:lastRenderedPageBreak/>
        <w:drawing>
          <wp:inline distT="0" distB="0" distL="0" distR="0" wp14:anchorId="6EE31487" wp14:editId="18977DD4">
            <wp:extent cx="6172200" cy="3104361"/>
            <wp:effectExtent l="0" t="0" r="0" b="0"/>
            <wp:docPr id="14" name="Picture 14" descr="Figure 14. Focused Review lets you choose the engineering subject while keeping the same phase/evidence context."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cused_review.jpg"/>
                    <pic:cNvPicPr/>
                  </pic:nvPicPr>
                  <pic:blipFill>
                    <a:blip r:embed="rId19"/>
                    <a:stretch>
                      <a:fillRect/>
                    </a:stretch>
                  </pic:blipFill>
                  <pic:spPr>
                    <a:xfrm>
                      <a:off x="0" y="0"/>
                      <a:ext cx="6172200" cy="3104361"/>
                    </a:xfrm>
                    <a:prstGeom prst="rect">
                      <a:avLst/>
                    </a:prstGeom>
                  </pic:spPr>
                </pic:pic>
              </a:graphicData>
            </a:graphic>
          </wp:inline>
        </w:drawing>
      </w:r>
    </w:p>
    <w:p w14:paraId="28AA3CFA" w14:textId="77777777" w:rsidR="00156B93" w:rsidRDefault="00000000">
      <w:pPr>
        <w:pStyle w:val="ETISCaption"/>
        <w:keepNext w:val="0"/>
        <w:keepLines/>
        <w:jc w:val="center"/>
      </w:pPr>
      <w:r>
        <w:t>Figure 14. Focused Review lets you choose the engineering subject while keeping the same phase/evidence context.</w:t>
      </w:r>
      <w:r>
        <w:t xml:space="preserve"> Historical reference figure; current text governs.</w:t>
      </w:r>
    </w:p>
    <w:p w14:paraId="25F2123F" w14:textId="77777777" w:rsidR="00156B93" w:rsidRDefault="00000000">
      <w:pPr>
        <w:pStyle w:val="Heading2"/>
      </w:pPr>
      <w:r>
        <w:t>9.3 Review Findings</w:t>
      </w:r>
    </w:p>
    <w:p w14:paraId="52B2C30B" w14:textId="77777777" w:rsidR="00156B93" w:rsidRDefault="00000000">
      <w:pPr>
        <w:spacing w:after="60"/>
        <w:ind w:left="259" w:hanging="259"/>
      </w:pPr>
      <w:r>
        <w:rPr>
          <w:b/>
        </w:rPr>
        <w:t xml:space="preserve">1. </w:t>
      </w:r>
      <w:r>
        <w:t>Choose Review Findings.</w:t>
      </w:r>
    </w:p>
    <w:p w14:paraId="2EF153C4" w14:textId="77777777" w:rsidR="00156B93" w:rsidRDefault="00000000">
      <w:pPr>
        <w:spacing w:after="60"/>
        <w:ind w:left="259" w:hanging="259"/>
      </w:pPr>
      <w:r>
        <w:rPr>
          <w:b/>
        </w:rPr>
        <w:t xml:space="preserve">2. </w:t>
      </w:r>
      <w:r>
        <w:t>Select up to three related findings.</w:t>
      </w:r>
    </w:p>
    <w:p w14:paraId="7B2746B7" w14:textId="77777777" w:rsidR="00156B93" w:rsidRDefault="00000000">
      <w:pPr>
        <w:spacing w:after="60"/>
        <w:ind w:left="259" w:hanging="259"/>
      </w:pPr>
      <w:r>
        <w:rPr>
          <w:b/>
        </w:rPr>
        <w:t xml:space="preserve">3. </w:t>
      </w:r>
      <w:r>
        <w:t>Start the finding review.</w:t>
      </w:r>
    </w:p>
    <w:p w14:paraId="2CD0C362" w14:textId="77777777" w:rsidR="00156B93" w:rsidRDefault="00000000">
      <w:pPr>
        <w:spacing w:after="60"/>
        <w:ind w:left="259" w:hanging="259"/>
      </w:pPr>
      <w:r>
        <w:rPr>
          <w:b/>
        </w:rPr>
        <w:t xml:space="preserve">4. </w:t>
      </w:r>
      <w:r>
        <w:t>Ask what the finding means, challenge it, provide contrary evidence, accept/defer it, or work toward resolution.</w:t>
      </w:r>
    </w:p>
    <w:p w14:paraId="5FE44577" w14:textId="77777777" w:rsidR="00156B93" w:rsidRDefault="00000000">
      <w:pPr>
        <w:keepNext/>
        <w:spacing w:before="80" w:after="40"/>
        <w:jc w:val="center"/>
      </w:pPr>
      <w:r>
        <w:rPr>
          <w:noProof/>
        </w:rPr>
        <w:lastRenderedPageBreak/>
        <w:drawing>
          <wp:inline distT="0" distB="0" distL="0" distR="0" wp14:anchorId="06C2DEF3" wp14:editId="7CEFB4D7">
            <wp:extent cx="6172200" cy="4200018"/>
            <wp:effectExtent l="0" t="0" r="0" b="0"/>
            <wp:docPr id="15" name="Picture 15" descr="Figure 15. Review Findings limits the session to a small related set so the conversation stays coherent."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dings_select.jpg"/>
                    <pic:cNvPicPr/>
                  </pic:nvPicPr>
                  <pic:blipFill>
                    <a:blip r:embed="rId20"/>
                    <a:stretch>
                      <a:fillRect/>
                    </a:stretch>
                  </pic:blipFill>
                  <pic:spPr>
                    <a:xfrm>
                      <a:off x="0" y="0"/>
                      <a:ext cx="6172200" cy="4200018"/>
                    </a:xfrm>
                    <a:prstGeom prst="rect">
                      <a:avLst/>
                    </a:prstGeom>
                  </pic:spPr>
                </pic:pic>
              </a:graphicData>
            </a:graphic>
          </wp:inline>
        </w:drawing>
      </w:r>
    </w:p>
    <w:p w14:paraId="5349CF47" w14:textId="77777777" w:rsidR="00156B93" w:rsidRDefault="00000000">
      <w:pPr>
        <w:pStyle w:val="ETISCaption"/>
        <w:keepNext w:val="0"/>
        <w:keepLines/>
        <w:jc w:val="center"/>
      </w:pPr>
      <w:r>
        <w:t>Figure 15. Review Findings limits the session to a small related set so the conversation stays coherent.</w:t>
      </w:r>
      <w:r>
        <w:t xml:space="preserve"> Historical reference figure; current text governs.</w:t>
      </w:r>
    </w:p>
    <w:p w14:paraId="51A1C9F5" w14:textId="77777777" w:rsidR="00156B93" w:rsidRDefault="00000000">
      <w:pPr>
        <w:pStyle w:val="Heading1"/>
      </w:pPr>
      <w:r>
        <w:t>10. Working in the Engineering Review Room</w:t>
      </w:r>
    </w:p>
    <w:p w14:paraId="46CD9CD0" w14:textId="77777777" w:rsidR="00156B93" w:rsidRDefault="00000000">
      <w:r>
        <w:t>The Review Room is designed as an apprenticeship conversation, not a quiz. The reviewer may be demanding, but you can ask questions, disagree, or say that you do not know yet. Productive struggle can turn into more direct teaching when you use the coaching controls.</w:t>
      </w:r>
    </w:p>
    <w:tbl>
      <w:tblPr>
        <w:tblStyle w:val="TableGrid"/>
        <w:tblW w:w="0" w:type="auto"/>
        <w:jc w:val="center"/>
        <w:tblLook w:val="04A0" w:firstRow="1" w:lastRow="0" w:firstColumn="1" w:lastColumn="0" w:noHBand="0" w:noVBand="1"/>
      </w:tblPr>
      <w:tblGrid>
        <w:gridCol w:w="2232"/>
        <w:gridCol w:w="7344"/>
      </w:tblGrid>
      <w:tr w:rsidR="00156B93" w14:paraId="29030BAE" w14:textId="77777777">
        <w:trPr>
          <w:tblHeader/>
          <w:jc w:val="center"/>
          <w:tblHeader/>
          <w:cantSplit/>
        </w:trPr>
        <w:tc>
          <w:tcPr>
            <w:tcW w:w="2232" w:type="dxa"/>
            <w:shd w:val="clear" w:color="auto" w:fill="122536"/>
            <w:tcMar>
              <w:top w:w="90" w:type="dxa"/>
              <w:left w:w="100" w:type="dxa"/>
              <w:bottom w:w="90" w:type="dxa"/>
              <w:right w:w="100" w:type="dxa"/>
            </w:tcMar>
          </w:tcPr>
          <w:p w14:paraId="5905A51D" w14:textId="77777777" w:rsidR="00156B93" w:rsidRDefault="00000000">
            <w:pPr>
              <w:keepNext w:val="0"/>
            </w:pPr>
            <w:r>
              <w:rPr>
                <w:b/>
                <w:color w:val="FFFFFF"/>
                <w:sz w:val="18"/>
              </w:rPr>
              <w:t>Area</w:t>
            </w:r>
          </w:p>
        </w:tc>
        <w:tc>
          <w:tcPr>
            <w:tcW w:w="7344" w:type="dxa"/>
            <w:shd w:val="clear" w:color="auto" w:fill="122536"/>
            <w:tcMar>
              <w:top w:w="90" w:type="dxa"/>
              <w:left w:w="100" w:type="dxa"/>
              <w:bottom w:w="90" w:type="dxa"/>
              <w:right w:w="100" w:type="dxa"/>
            </w:tcMar>
          </w:tcPr>
          <w:p w14:paraId="489C234D" w14:textId="77777777" w:rsidR="00156B93" w:rsidRDefault="00000000">
            <w:pPr>
              <w:keepNext w:val="0"/>
            </w:pPr>
            <w:r>
              <w:rPr>
                <w:b/>
                <w:color w:val="FFFFFF"/>
                <w:sz w:val="18"/>
              </w:rPr>
              <w:t>What it does</w:t>
            </w:r>
          </w:p>
        </w:tc>
      </w:tr>
      <w:tr w:rsidR="00156B93" w14:paraId="4F67F8C7" w14:textId="77777777">
        <w:trPr>
          <w:jc w:val="center"/>
          <w:cantSplit/>
        </w:trPr>
        <w:tc>
          <w:tcPr>
            <w:tcW w:w="2232" w:type="dxa"/>
            <w:tcMar>
              <w:top w:w="90" w:type="dxa"/>
              <w:left w:w="100" w:type="dxa"/>
              <w:bottom w:w="90" w:type="dxa"/>
              <w:right w:w="100" w:type="dxa"/>
            </w:tcMar>
          </w:tcPr>
          <w:p w14:paraId="74E3C95B" w14:textId="77777777" w:rsidR="00156B93" w:rsidRDefault="00000000">
            <w:pPr>
              <w:keepNext w:val="0"/>
            </w:pPr>
            <w:r>
              <w:rPr>
                <w:sz w:val="18"/>
              </w:rPr>
              <w:t>Senior Review Board</w:t>
            </w:r>
          </w:p>
        </w:tc>
        <w:tc>
          <w:tcPr>
            <w:tcW w:w="7344" w:type="dxa"/>
            <w:tcMar>
              <w:top w:w="90" w:type="dxa"/>
              <w:left w:w="100" w:type="dxa"/>
              <w:bottom w:w="90" w:type="dxa"/>
              <w:right w:w="100" w:type="dxa"/>
            </w:tcMar>
          </w:tcPr>
          <w:p w14:paraId="61B09C45" w14:textId="77777777" w:rsidR="00156B93" w:rsidRDefault="00000000">
            <w:pPr>
              <w:keepNext w:val="0"/>
            </w:pPr>
            <w:r>
              <w:rPr>
                <w:sz w:val="18"/>
              </w:rPr>
              <w:t>Shows the challenge and the active professional reviewer/lens.</w:t>
            </w:r>
          </w:p>
        </w:tc>
      </w:tr>
      <w:tr w:rsidR="00156B93" w14:paraId="45E6578F" w14:textId="77777777">
        <w:trPr>
          <w:jc w:val="center"/>
          <w:cantSplit/>
        </w:trPr>
        <w:tc>
          <w:tcPr>
            <w:tcW w:w="2232" w:type="dxa"/>
            <w:tcMar>
              <w:top w:w="90" w:type="dxa"/>
              <w:left w:w="100" w:type="dxa"/>
              <w:bottom w:w="90" w:type="dxa"/>
              <w:right w:w="100" w:type="dxa"/>
            </w:tcMar>
          </w:tcPr>
          <w:p w14:paraId="62BFD1D8" w14:textId="77777777" w:rsidR="00156B93" w:rsidRDefault="00000000">
            <w:pPr>
              <w:keepNext w:val="0"/>
            </w:pPr>
            <w:r>
              <w:rPr>
                <w:sz w:val="18"/>
              </w:rPr>
              <w:t>What the board noticed</w:t>
            </w:r>
          </w:p>
        </w:tc>
        <w:tc>
          <w:tcPr>
            <w:tcW w:w="7344" w:type="dxa"/>
            <w:tcMar>
              <w:top w:w="90" w:type="dxa"/>
              <w:left w:w="100" w:type="dxa"/>
              <w:bottom w:w="90" w:type="dxa"/>
              <w:right w:w="100" w:type="dxa"/>
            </w:tcMar>
          </w:tcPr>
          <w:p w14:paraId="73E2265B" w14:textId="77777777" w:rsidR="00156B93" w:rsidRDefault="00000000">
            <w:pPr>
              <w:keepNext w:val="0"/>
            </w:pPr>
            <w:r>
              <w:rPr>
                <w:sz w:val="18"/>
              </w:rPr>
              <w:t>Summarizes the evidence/problem the reviewer is reacting to.</w:t>
            </w:r>
          </w:p>
        </w:tc>
      </w:tr>
      <w:tr w:rsidR="00156B93" w14:paraId="4F23545C" w14:textId="77777777">
        <w:trPr>
          <w:jc w:val="center"/>
          <w:cantSplit/>
        </w:trPr>
        <w:tc>
          <w:tcPr>
            <w:tcW w:w="2232" w:type="dxa"/>
            <w:tcMar>
              <w:top w:w="90" w:type="dxa"/>
              <w:left w:w="100" w:type="dxa"/>
              <w:bottom w:w="90" w:type="dxa"/>
              <w:right w:w="100" w:type="dxa"/>
            </w:tcMar>
          </w:tcPr>
          <w:p w14:paraId="30B9F55F" w14:textId="77777777" w:rsidR="00156B93" w:rsidRDefault="00000000">
            <w:pPr>
              <w:keepNext w:val="0"/>
            </w:pPr>
            <w:r>
              <w:rPr>
                <w:sz w:val="18"/>
              </w:rPr>
              <w:t>Why it matters</w:t>
            </w:r>
          </w:p>
        </w:tc>
        <w:tc>
          <w:tcPr>
            <w:tcW w:w="7344" w:type="dxa"/>
            <w:tcMar>
              <w:top w:w="90" w:type="dxa"/>
              <w:left w:w="100" w:type="dxa"/>
              <w:bottom w:w="90" w:type="dxa"/>
              <w:right w:w="100" w:type="dxa"/>
            </w:tcMar>
          </w:tcPr>
          <w:p w14:paraId="690710FB" w14:textId="77777777" w:rsidR="00156B93" w:rsidRDefault="00000000">
            <w:pPr>
              <w:keepNext w:val="0"/>
            </w:pPr>
            <w:r>
              <w:rPr>
                <w:sz w:val="18"/>
              </w:rPr>
              <w:t>Connects the evidence to engineering consequences.</w:t>
            </w:r>
          </w:p>
        </w:tc>
      </w:tr>
      <w:tr w:rsidR="00156B93" w14:paraId="0E5C12D0" w14:textId="77777777">
        <w:trPr>
          <w:jc w:val="center"/>
          <w:cantSplit/>
        </w:trPr>
        <w:tc>
          <w:tcPr>
            <w:tcW w:w="2232" w:type="dxa"/>
            <w:tcMar>
              <w:top w:w="90" w:type="dxa"/>
              <w:left w:w="100" w:type="dxa"/>
              <w:bottom w:w="90" w:type="dxa"/>
              <w:right w:w="100" w:type="dxa"/>
            </w:tcMar>
          </w:tcPr>
          <w:p w14:paraId="19682BD6" w14:textId="77777777" w:rsidR="00156B93" w:rsidRDefault="00000000">
            <w:pPr>
              <w:keepNext w:val="0"/>
            </w:pPr>
            <w:r>
              <w:rPr>
                <w:sz w:val="18"/>
              </w:rPr>
              <w:t>Your engineering decision</w:t>
            </w:r>
          </w:p>
        </w:tc>
        <w:tc>
          <w:tcPr>
            <w:tcW w:w="7344" w:type="dxa"/>
            <w:tcMar>
              <w:top w:w="90" w:type="dxa"/>
              <w:left w:w="100" w:type="dxa"/>
              <w:bottom w:w="90" w:type="dxa"/>
              <w:right w:w="100" w:type="dxa"/>
            </w:tcMar>
          </w:tcPr>
          <w:p w14:paraId="4C665F1F" w14:textId="77777777" w:rsidR="00156B93" w:rsidRDefault="00000000">
            <w:pPr>
              <w:keepNext w:val="0"/>
            </w:pPr>
            <w:r>
              <w:rPr>
                <w:sz w:val="18"/>
              </w:rPr>
              <w:t>Frames what you, as the engineer, must decide or investigate.</w:t>
            </w:r>
          </w:p>
        </w:tc>
      </w:tr>
      <w:tr w:rsidR="00156B93" w14:paraId="52857353" w14:textId="77777777">
        <w:trPr>
          <w:jc w:val="center"/>
          <w:cantSplit/>
        </w:trPr>
        <w:tc>
          <w:tcPr>
            <w:tcW w:w="2232" w:type="dxa"/>
            <w:tcMar>
              <w:top w:w="90" w:type="dxa"/>
              <w:left w:w="100" w:type="dxa"/>
              <w:bottom w:w="90" w:type="dxa"/>
              <w:right w:w="100" w:type="dxa"/>
            </w:tcMar>
          </w:tcPr>
          <w:p w14:paraId="7D4A7446" w14:textId="77777777" w:rsidR="00156B93" w:rsidRDefault="00000000">
            <w:pPr>
              <w:keepNext w:val="0"/>
            </w:pPr>
            <w:r>
              <w:rPr>
                <w:sz w:val="18"/>
              </w:rPr>
              <w:t>Evidence rail</w:t>
            </w:r>
          </w:p>
        </w:tc>
        <w:tc>
          <w:tcPr>
            <w:tcW w:w="7344" w:type="dxa"/>
            <w:tcMar>
              <w:top w:w="90" w:type="dxa"/>
              <w:left w:w="100" w:type="dxa"/>
              <w:bottom w:w="90" w:type="dxa"/>
              <w:right w:w="100" w:type="dxa"/>
            </w:tcMar>
          </w:tcPr>
          <w:p w14:paraId="2C5BA2E8" w14:textId="77777777" w:rsidR="00156B93" w:rsidRDefault="00000000">
            <w:pPr>
              <w:keepNext w:val="0"/>
            </w:pPr>
            <w:r>
              <w:rPr>
                <w:sz w:val="18"/>
              </w:rPr>
              <w:t>Shows frozen evidence, related guidance, and review findings that remain bound to the snapshot.</w:t>
            </w:r>
          </w:p>
        </w:tc>
      </w:tr>
      <w:tr w:rsidR="00156B93" w14:paraId="5B19BF3A" w14:textId="77777777">
        <w:trPr>
          <w:jc w:val="center"/>
          <w:cantSplit/>
        </w:trPr>
        <w:tc>
          <w:tcPr>
            <w:tcW w:w="2232" w:type="dxa"/>
            <w:tcMar>
              <w:top w:w="90" w:type="dxa"/>
              <w:left w:w="100" w:type="dxa"/>
              <w:bottom w:w="90" w:type="dxa"/>
              <w:right w:w="100" w:type="dxa"/>
            </w:tcMar>
          </w:tcPr>
          <w:p w14:paraId="64A61735" w14:textId="77777777" w:rsidR="00156B93" w:rsidRDefault="00000000">
            <w:pPr>
              <w:keepNext w:val="0"/>
            </w:pPr>
            <w:r>
              <w:rPr>
                <w:sz w:val="18"/>
              </w:rPr>
              <w:t>Talk to reviewer</w:t>
            </w:r>
          </w:p>
        </w:tc>
        <w:tc>
          <w:tcPr>
            <w:tcW w:w="7344" w:type="dxa"/>
            <w:tcMar>
              <w:top w:w="90" w:type="dxa"/>
              <w:left w:w="100" w:type="dxa"/>
              <w:bottom w:w="90" w:type="dxa"/>
              <w:right w:w="100" w:type="dxa"/>
            </w:tcMar>
          </w:tcPr>
          <w:p w14:paraId="52D54736" w14:textId="77777777" w:rsidR="00156B93" w:rsidRDefault="00000000">
            <w:pPr>
              <w:keepNext w:val="0"/>
            </w:pPr>
            <w:r>
              <w:rPr>
                <w:sz w:val="18"/>
              </w:rPr>
              <w:t>Normal conversational response. Ask, answer, disagree, or think aloud.</w:t>
            </w:r>
          </w:p>
        </w:tc>
      </w:tr>
      <w:tr w:rsidR="00156B93" w14:paraId="035FE964" w14:textId="77777777">
        <w:trPr>
          <w:jc w:val="center"/>
          <w:cantSplit/>
        </w:trPr>
        <w:tc>
          <w:tcPr>
            <w:tcW w:w="2232" w:type="dxa"/>
            <w:tcMar>
              <w:top w:w="90" w:type="dxa"/>
              <w:left w:w="100" w:type="dxa"/>
              <w:bottom w:w="90" w:type="dxa"/>
              <w:right w:w="100" w:type="dxa"/>
            </w:tcMar>
          </w:tcPr>
          <w:p w14:paraId="05CA0165" w14:textId="77777777" w:rsidR="00156B93" w:rsidRDefault="00000000">
            <w:pPr>
              <w:keepNext w:val="0"/>
            </w:pPr>
            <w:r>
              <w:rPr>
                <w:sz w:val="18"/>
              </w:rPr>
              <w:t>Give me a nudge</w:t>
            </w:r>
          </w:p>
        </w:tc>
        <w:tc>
          <w:tcPr>
            <w:tcW w:w="7344" w:type="dxa"/>
            <w:tcMar>
              <w:top w:w="90" w:type="dxa"/>
              <w:left w:w="100" w:type="dxa"/>
              <w:bottom w:w="90" w:type="dxa"/>
              <w:right w:w="100" w:type="dxa"/>
            </w:tcMar>
          </w:tcPr>
          <w:p w14:paraId="31A433B1" w14:textId="77777777" w:rsidR="00156B93" w:rsidRDefault="00000000">
            <w:pPr>
              <w:keepNext w:val="0"/>
            </w:pPr>
            <w:r>
              <w:rPr>
                <w:sz w:val="18"/>
              </w:rPr>
              <w:t>Requests a reframe/scaffold when stuck. The system should teach without silently deciding for you.</w:t>
            </w:r>
          </w:p>
        </w:tc>
      </w:tr>
      <w:tr w:rsidR="00156B93" w14:paraId="693E4562" w14:textId="77777777">
        <w:trPr>
          <w:jc w:val="center"/>
          <w:cantSplit/>
        </w:trPr>
        <w:tc>
          <w:tcPr>
            <w:tcW w:w="2232" w:type="dxa"/>
            <w:tcMar>
              <w:top w:w="90" w:type="dxa"/>
              <w:left w:w="100" w:type="dxa"/>
              <w:bottom w:w="90" w:type="dxa"/>
              <w:right w:w="100" w:type="dxa"/>
            </w:tcMar>
          </w:tcPr>
          <w:p w14:paraId="11895DE0" w14:textId="77777777" w:rsidR="00156B93" w:rsidRDefault="00000000">
            <w:pPr>
              <w:keepNext w:val="0"/>
            </w:pPr>
            <w:r>
              <w:rPr>
                <w:sz w:val="18"/>
              </w:rPr>
              <w:lastRenderedPageBreak/>
              <w:t>Build my recommendation</w:t>
            </w:r>
          </w:p>
        </w:tc>
        <w:tc>
          <w:tcPr>
            <w:tcW w:w="7344" w:type="dxa"/>
            <w:tcMar>
              <w:top w:w="90" w:type="dxa"/>
              <w:left w:w="100" w:type="dxa"/>
              <w:bottom w:w="90" w:type="dxa"/>
              <w:right w:w="100" w:type="dxa"/>
            </w:tcMar>
          </w:tcPr>
          <w:p w14:paraId="5DE304DC" w14:textId="77777777" w:rsidR="00156B93" w:rsidRDefault="00000000">
            <w:pPr>
              <w:keepNext w:val="0"/>
            </w:pPr>
            <w:r>
              <w:rPr>
                <w:sz w:val="18"/>
              </w:rPr>
              <w:t>Shifts coaching toward a defensible decision when the discussion is mature enough.</w:t>
            </w:r>
          </w:p>
        </w:tc>
      </w:tr>
      <w:tr w:rsidR="00156B93" w14:paraId="1E205F66" w14:textId="77777777">
        <w:trPr>
          <w:jc w:val="center"/>
          <w:cantSplit/>
        </w:trPr>
        <w:tc>
          <w:tcPr>
            <w:tcW w:w="2232" w:type="dxa"/>
            <w:tcMar>
              <w:top w:w="90" w:type="dxa"/>
              <w:left w:w="100" w:type="dxa"/>
              <w:bottom w:w="90" w:type="dxa"/>
              <w:right w:w="100" w:type="dxa"/>
            </w:tcMar>
          </w:tcPr>
          <w:p w14:paraId="14F8BC29" w14:textId="77777777" w:rsidR="00156B93" w:rsidRDefault="00000000">
            <w:pPr>
              <w:keepNext w:val="0"/>
            </w:pPr>
            <w:r>
              <w:rPr>
                <w:sz w:val="18"/>
              </w:rPr>
              <w:t>Current recommendation</w:t>
            </w:r>
          </w:p>
        </w:tc>
        <w:tc>
          <w:tcPr>
            <w:tcW w:w="7344" w:type="dxa"/>
            <w:tcMar>
              <w:top w:w="90" w:type="dxa"/>
              <w:left w:w="100" w:type="dxa"/>
              <w:bottom w:w="90" w:type="dxa"/>
              <w:right w:w="100" w:type="dxa"/>
            </w:tcMar>
          </w:tcPr>
          <w:p w14:paraId="25573887" w14:textId="77777777" w:rsidR="00156B93" w:rsidRDefault="00000000">
            <w:pPr>
              <w:keepNext w:val="0"/>
            </w:pPr>
            <w:r>
              <w:rPr>
                <w:sz w:val="18"/>
              </w:rPr>
              <w:t>Optional, revisable indication of where you are leaning right now.</w:t>
            </w:r>
          </w:p>
        </w:tc>
      </w:tr>
    </w:tbl>
    <w:p w14:paraId="5AF8830D" w14:textId="77777777" w:rsidR="00156B93" w:rsidRDefault="00156B93">
      <w:pPr>
        <w:spacing w:after="40"/>
      </w:pPr>
    </w:p>
    <w:p w14:paraId="0AC87001" w14:textId="77777777" w:rsidR="00156B93" w:rsidRDefault="00000000">
      <w:pPr>
        <w:keepNext/>
        <w:spacing w:before="80" w:after="40"/>
        <w:jc w:val="center"/>
      </w:pPr>
      <w:r>
        <w:rPr>
          <w:noProof/>
        </w:rPr>
        <w:drawing>
          <wp:inline distT="0" distB="0" distL="0" distR="0" wp14:anchorId="12F98E86" wp14:editId="0ADD6C3F">
            <wp:extent cx="6172200" cy="5733937"/>
            <wp:effectExtent l="0" t="0" r="0" b="0"/>
            <wp:docPr id="16" name="Picture 16" descr="Figure 16. Active review: reviewer challenge, evidence rail, coaching modes, current recommendation, next engineering move, and response area."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e_review.jpg"/>
                    <pic:cNvPicPr/>
                  </pic:nvPicPr>
                  <pic:blipFill>
                    <a:blip r:embed="rId21"/>
                    <a:stretch>
                      <a:fillRect/>
                    </a:stretch>
                  </pic:blipFill>
                  <pic:spPr>
                    <a:xfrm>
                      <a:off x="0" y="0"/>
                      <a:ext cx="6172200" cy="5733937"/>
                    </a:xfrm>
                    <a:prstGeom prst="rect">
                      <a:avLst/>
                    </a:prstGeom>
                  </pic:spPr>
                </pic:pic>
              </a:graphicData>
            </a:graphic>
          </wp:inline>
        </w:drawing>
      </w:r>
    </w:p>
    <w:p w14:paraId="467D8784" w14:textId="77777777" w:rsidR="00156B93" w:rsidRDefault="00000000">
      <w:pPr>
        <w:pStyle w:val="ETISCaption"/>
        <w:keepNext w:val="0"/>
        <w:keepLines/>
        <w:jc w:val="center"/>
      </w:pPr>
      <w:r>
        <w:t>Figure 16. Active review: reviewer challenge, evidence rail, coaching modes, current recommendation, next engineering move, and response area.</w:t>
      </w:r>
      <w:r>
        <w:t xml:space="preserve"> Historical reference figure; current text governs.</w:t>
      </w:r>
    </w:p>
    <w:p w14:paraId="58C4B2C9" w14:textId="77777777" w:rsidR="00156B93" w:rsidRDefault="00000000">
      <w:pPr>
        <w:pStyle w:val="Heading2"/>
      </w:pPr>
      <w:r>
        <w:t>10.1 How to talk to the reviewer</w:t>
      </w:r>
    </w:p>
    <w:p w14:paraId="0D0BAF13" w14:textId="77777777" w:rsidR="00156B93" w:rsidRDefault="00000000">
      <w:pPr>
        <w:pStyle w:val="ListBullet"/>
        <w:spacing w:after="50"/>
      </w:pPr>
      <w:r>
        <w:t>Answer naturally. Grammar, spelling, and accent are not the engineering objective.</w:t>
      </w:r>
    </w:p>
    <w:p w14:paraId="14482E84" w14:textId="77777777" w:rsidR="00156B93" w:rsidRDefault="00000000">
      <w:pPr>
        <w:pStyle w:val="ListBullet"/>
        <w:spacing w:after="50"/>
      </w:pPr>
      <w:r>
        <w:t>Ask what a term, risk, or consequence means when you do not understand it.</w:t>
      </w:r>
    </w:p>
    <w:p w14:paraId="302D43CA" w14:textId="77777777" w:rsidR="00156B93" w:rsidRDefault="00000000">
      <w:pPr>
        <w:pStyle w:val="ListBullet"/>
        <w:spacing w:after="50"/>
      </w:pPr>
      <w:r>
        <w:t>Say “I don’t know yet” when that is true, then identify what evidence would reduce the uncertainty.</w:t>
      </w:r>
    </w:p>
    <w:p w14:paraId="538E5AF2" w14:textId="77777777" w:rsidR="00156B93" w:rsidRDefault="00000000">
      <w:pPr>
        <w:pStyle w:val="ListBullet"/>
        <w:spacing w:after="50"/>
      </w:pPr>
      <w:r>
        <w:t>Challenge the reviewer when it missed evidence or drew the wrong interpretation.</w:t>
      </w:r>
    </w:p>
    <w:p w14:paraId="1743E975" w14:textId="77777777" w:rsidR="00156B93" w:rsidRDefault="00000000">
      <w:pPr>
        <w:pStyle w:val="ListBullet"/>
        <w:spacing w:after="50"/>
      </w:pPr>
      <w:r>
        <w:lastRenderedPageBreak/>
        <w:t>Name tradeoffs, consequences, constraints, ownership, and the evidence/event that would cause you to change your position.</w:t>
      </w:r>
    </w:p>
    <w:p w14:paraId="235FE46E" w14:textId="77777777" w:rsidR="00156B93" w:rsidRDefault="00000000">
      <w:pPr>
        <w:pStyle w:val="ListBullet"/>
        <w:spacing w:after="50"/>
      </w:pPr>
      <w:r>
        <w:t>Do not optimize for agreement. A well-supported disagreement can show stronger judgment than passive acceptance.</w:t>
      </w:r>
    </w:p>
    <w:p w14:paraId="30CB08E8" w14:textId="77777777" w:rsidR="00156B93" w:rsidRDefault="00000000">
      <w:pPr>
        <w:keepNext/>
        <w:spacing w:before="80" w:after="40"/>
        <w:jc w:val="center"/>
      </w:pPr>
      <w:r>
        <w:rPr>
          <w:noProof/>
        </w:rPr>
        <w:drawing>
          <wp:inline distT="0" distB="0" distL="0" distR="0" wp14:anchorId="6B8E5DE3" wp14:editId="4FB4C5B9">
            <wp:extent cx="3474720" cy="6004700"/>
            <wp:effectExtent l="0" t="0" r="0" b="0"/>
            <wp:docPr id="17" name="Picture 17" descr="Figure 17. “Need help?” explains the apprenticeship model: talk naturally, ask for help, challenge the reviewer, use guidance as reference, and own the judgment."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_panel.jpg"/>
                    <pic:cNvPicPr/>
                  </pic:nvPicPr>
                  <pic:blipFill>
                    <a:blip r:embed="rId22"/>
                    <a:stretch>
                      <a:fillRect/>
                    </a:stretch>
                  </pic:blipFill>
                  <pic:spPr>
                    <a:xfrm>
                      <a:off x="0" y="0"/>
                      <a:ext cx="3474720" cy="6004700"/>
                    </a:xfrm>
                    <a:prstGeom prst="rect">
                      <a:avLst/>
                    </a:prstGeom>
                  </pic:spPr>
                </pic:pic>
              </a:graphicData>
            </a:graphic>
          </wp:inline>
        </w:drawing>
      </w:r>
    </w:p>
    <w:p w14:paraId="782187EA" w14:textId="77777777" w:rsidR="00156B93" w:rsidRDefault="00000000">
      <w:pPr>
        <w:pStyle w:val="ETISCaption"/>
        <w:keepNext w:val="0"/>
        <w:keepLines/>
        <w:jc w:val="center"/>
      </w:pPr>
      <w:r>
        <w:t>Figure 17. “Need help?” explains the apprenticeship model: talk naturally, ask for help, challenge the reviewer, use guidance as reference, and own the judgment.</w:t>
      </w:r>
      <w:r>
        <w:t xml:space="preserve"> Historical reference figure; current text governs.</w:t>
      </w:r>
    </w:p>
    <w:p>
      <w:pPr>
        <w:pStyle w:val="Heading2"/>
      </w:pPr>
      <w:r>
        <w:t>Actions, optional context and keyboard use</w:t>
      </w:r>
    </w:p>
    <w:p>
      <w:r>
        <w:t>Button-triggered instructions are recorded as review actions, not as words the student wrote. Unsent drafts are preserved and remain private. Optional review context and other concerns stay secondary to the current concern and conversation.</w:t>
      </w:r>
    </w:p>
    <w:p>
      <w:r>
        <w:t>In Help, artifact, challenge and exit dialogs, Tab and Shift+Tab stay within the dialog, Escape dismisses through the existing close action, and focus returns to a usable opener. Escape does not finish a review. Closing a pending challenge does not cancel its submitted request.</w:t>
      </w:r>
    </w:p>
    <w:p>
      <w:r>
        <w:t>Use your own words in the composer. A Find supporting evidence action asks the reviewer to search; its generated instructions are not your answer. Open optional review context only when needed. Discuss Recommendation is the send action when you choose recommendation mode, and it does not mean the finding has closed.</w:t>
      </w:r>
    </w:p>
    <w:p w14:paraId="396821D5" w14:textId="77777777" w:rsidR="00156B93" w:rsidRDefault="00000000">
      <w:pPr>
        <w:pStyle w:val="Heading1"/>
      </w:pPr>
      <w:r>
        <w:t>11. Recommendations, decisions, and completing a review</w:t>
      </w:r>
    </w:p>
    <w:p w14:paraId="6AE6AB96" w14:textId="77777777" w:rsidR="00156B93" w:rsidRDefault="00000000">
      <w:pPr>
        <w:pStyle w:val="Heading2"/>
      </w:pPr>
      <w:r>
        <w:t>11.1 Current recommendation is optional and revisable</w:t>
      </w:r>
    </w:p>
    <w:tbl>
      <w:tblPr>
        <w:tblStyle w:val="TableGrid"/>
        <w:tblW w:w="0" w:type="auto"/>
        <w:jc w:val="center"/>
        <w:tblLook w:val="04A0" w:firstRow="1" w:lastRow="0" w:firstColumn="1" w:lastColumn="0" w:noHBand="0" w:noVBand="1"/>
      </w:tblPr>
      <w:tblGrid>
        <w:gridCol w:w="3024"/>
        <w:gridCol w:w="6552"/>
      </w:tblGrid>
      <w:tr w:rsidR="00156B93" w14:paraId="048C2976" w14:textId="77777777">
        <w:trPr>
          <w:tblHeader/>
          <w:jc w:val="center"/>
          <w:tblHeader/>
          <w:cantSplit/>
        </w:trPr>
        <w:tc>
          <w:tcPr>
            <w:tcW w:w="3024" w:type="dxa"/>
            <w:shd w:val="clear" w:color="auto" w:fill="122536"/>
            <w:tcMar>
              <w:top w:w="90" w:type="dxa"/>
              <w:left w:w="100" w:type="dxa"/>
              <w:bottom w:w="90" w:type="dxa"/>
              <w:right w:w="100" w:type="dxa"/>
            </w:tcMar>
          </w:tcPr>
          <w:p w14:paraId="2E519713" w14:textId="77777777" w:rsidR="00156B93" w:rsidRDefault="00000000">
            <w:pPr>
              <w:keepNext w:val="0"/>
            </w:pPr>
            <w:r>
              <w:rPr>
                <w:b/>
                <w:color w:val="FFFFFF"/>
                <w:sz w:val="18"/>
              </w:rPr>
              <w:t>Posture</w:t>
            </w:r>
          </w:p>
        </w:tc>
        <w:tc>
          <w:tcPr>
            <w:tcW w:w="6552" w:type="dxa"/>
            <w:shd w:val="clear" w:color="auto" w:fill="122536"/>
            <w:tcMar>
              <w:top w:w="90" w:type="dxa"/>
              <w:left w:w="100" w:type="dxa"/>
              <w:bottom w:w="90" w:type="dxa"/>
              <w:right w:w="100" w:type="dxa"/>
            </w:tcMar>
          </w:tcPr>
          <w:p w14:paraId="0B1D77DE" w14:textId="77777777" w:rsidR="00156B93" w:rsidRDefault="00000000">
            <w:pPr>
              <w:keepNext w:val="0"/>
            </w:pPr>
            <w:r>
              <w:rPr>
                <w:b/>
                <w:color w:val="FFFFFF"/>
                <w:sz w:val="18"/>
              </w:rPr>
              <w:t>What it communicates</w:t>
            </w:r>
          </w:p>
        </w:tc>
      </w:tr>
      <w:tr w:rsidR="00156B93" w14:paraId="6EC6D111" w14:textId="77777777">
        <w:trPr>
          <w:jc w:val="center"/>
          <w:cantSplit/>
        </w:trPr>
        <w:tc>
          <w:tcPr>
            <w:tcW w:w="3024" w:type="dxa"/>
            <w:tcMar>
              <w:top w:w="90" w:type="dxa"/>
              <w:left w:w="100" w:type="dxa"/>
              <w:bottom w:w="90" w:type="dxa"/>
              <w:right w:w="100" w:type="dxa"/>
            </w:tcMar>
          </w:tcPr>
          <w:p w14:paraId="101F54FC" w14:textId="77777777" w:rsidR="00156B93" w:rsidRDefault="00000000">
            <w:pPr>
              <w:keepNext w:val="0"/>
            </w:pPr>
            <w:r>
              <w:rPr>
                <w:sz w:val="18"/>
              </w:rPr>
              <w:t>I am not ready to choose yet</w:t>
            </w:r>
          </w:p>
        </w:tc>
        <w:tc>
          <w:tcPr>
            <w:tcW w:w="6552" w:type="dxa"/>
            <w:tcMar>
              <w:top w:w="90" w:type="dxa"/>
              <w:left w:w="100" w:type="dxa"/>
              <w:bottom w:w="90" w:type="dxa"/>
              <w:right w:w="100" w:type="dxa"/>
            </w:tcMar>
          </w:tcPr>
          <w:p w14:paraId="1D0BF51B" w14:textId="77777777" w:rsidR="00156B93" w:rsidRDefault="00000000">
            <w:pPr>
              <w:keepNext w:val="0"/>
            </w:pPr>
            <w:r>
              <w:rPr>
                <w:sz w:val="18"/>
              </w:rPr>
              <w:t>There is not enough reasoning/evidence yet for a responsible position.</w:t>
            </w:r>
          </w:p>
        </w:tc>
      </w:tr>
      <w:tr w:rsidR="00156B93" w14:paraId="11393273" w14:textId="77777777">
        <w:trPr>
          <w:jc w:val="center"/>
          <w:cantSplit/>
        </w:trPr>
        <w:tc>
          <w:tcPr>
            <w:tcW w:w="3024" w:type="dxa"/>
            <w:tcMar>
              <w:top w:w="90" w:type="dxa"/>
              <w:left w:w="100" w:type="dxa"/>
              <w:bottom w:w="90" w:type="dxa"/>
              <w:right w:w="100" w:type="dxa"/>
            </w:tcMar>
          </w:tcPr>
          <w:p w14:paraId="5C4F6539" w14:textId="77777777" w:rsidR="00156B93" w:rsidRDefault="00000000">
            <w:pPr>
              <w:keepNext w:val="0"/>
            </w:pPr>
            <w:r>
              <w:rPr>
                <w:sz w:val="18"/>
              </w:rPr>
              <w:lastRenderedPageBreak/>
              <w:t>Continue</w:t>
            </w:r>
          </w:p>
        </w:tc>
        <w:tc>
          <w:tcPr>
            <w:tcW w:w="6552" w:type="dxa"/>
            <w:tcMar>
              <w:top w:w="90" w:type="dxa"/>
              <w:left w:w="100" w:type="dxa"/>
              <w:bottom w:w="90" w:type="dxa"/>
              <w:right w:w="100" w:type="dxa"/>
            </w:tcMar>
          </w:tcPr>
          <w:p w14:paraId="6CEB12B2" w14:textId="77777777" w:rsidR="00156B93" w:rsidRDefault="00000000">
            <w:pPr>
              <w:keepNext w:val="0"/>
            </w:pPr>
            <w:r>
              <w:rPr>
                <w:sz w:val="18"/>
              </w:rPr>
              <w:t>Proceed on the current path.</w:t>
            </w:r>
          </w:p>
        </w:tc>
      </w:tr>
      <w:tr w:rsidR="00156B93" w14:paraId="3D8C41F9" w14:textId="77777777">
        <w:trPr>
          <w:jc w:val="center"/>
          <w:cantSplit/>
        </w:trPr>
        <w:tc>
          <w:tcPr>
            <w:tcW w:w="3024" w:type="dxa"/>
            <w:tcMar>
              <w:top w:w="90" w:type="dxa"/>
              <w:left w:w="100" w:type="dxa"/>
              <w:bottom w:w="90" w:type="dxa"/>
              <w:right w:w="100" w:type="dxa"/>
            </w:tcMar>
          </w:tcPr>
          <w:p w14:paraId="5A511BF3" w14:textId="77777777" w:rsidR="00156B93" w:rsidRDefault="00000000">
            <w:pPr>
              <w:keepNext w:val="0"/>
            </w:pPr>
            <w:r>
              <w:rPr>
                <w:sz w:val="18"/>
              </w:rPr>
              <w:t>Continue with conditions</w:t>
            </w:r>
          </w:p>
        </w:tc>
        <w:tc>
          <w:tcPr>
            <w:tcW w:w="6552" w:type="dxa"/>
            <w:tcMar>
              <w:top w:w="90" w:type="dxa"/>
              <w:left w:w="100" w:type="dxa"/>
              <w:bottom w:w="90" w:type="dxa"/>
              <w:right w:w="100" w:type="dxa"/>
            </w:tcMar>
          </w:tcPr>
          <w:p w14:paraId="74AA1FA0" w14:textId="77777777" w:rsidR="00156B93" w:rsidRDefault="00000000">
            <w:pPr>
              <w:keepNext w:val="0"/>
            </w:pPr>
            <w:r>
              <w:rPr>
                <w:sz w:val="18"/>
              </w:rPr>
              <w:t>Proceed only within explicit conditions/boundaries.</w:t>
            </w:r>
          </w:p>
        </w:tc>
      </w:tr>
      <w:tr w:rsidR="00156B93" w14:paraId="50D1E4B4" w14:textId="77777777">
        <w:trPr>
          <w:jc w:val="center"/>
          <w:cantSplit/>
        </w:trPr>
        <w:tc>
          <w:tcPr>
            <w:tcW w:w="3024" w:type="dxa"/>
            <w:tcMar>
              <w:top w:w="90" w:type="dxa"/>
              <w:left w:w="100" w:type="dxa"/>
              <w:bottom w:w="90" w:type="dxa"/>
              <w:right w:w="100" w:type="dxa"/>
            </w:tcMar>
          </w:tcPr>
          <w:p w14:paraId="48CBC93E" w14:textId="77777777" w:rsidR="00156B93" w:rsidRDefault="00000000">
            <w:pPr>
              <w:keepNext w:val="0"/>
            </w:pPr>
            <w:r>
              <w:rPr>
                <w:sz w:val="18"/>
              </w:rPr>
              <w:t>Hold / defer</w:t>
            </w:r>
          </w:p>
        </w:tc>
        <w:tc>
          <w:tcPr>
            <w:tcW w:w="6552" w:type="dxa"/>
            <w:tcMar>
              <w:top w:w="90" w:type="dxa"/>
              <w:left w:w="100" w:type="dxa"/>
              <w:bottom w:w="90" w:type="dxa"/>
              <w:right w:w="100" w:type="dxa"/>
            </w:tcMar>
          </w:tcPr>
          <w:p w14:paraId="4CF43CEB" w14:textId="77777777" w:rsidR="00156B93" w:rsidRDefault="00000000">
            <w:pPr>
              <w:keepNext w:val="0"/>
            </w:pPr>
            <w:r>
              <w:rPr>
                <w:sz w:val="18"/>
              </w:rPr>
              <w:t>Pause the relevant decision/work until uncertainty or evidence is reduced.</w:t>
            </w:r>
          </w:p>
        </w:tc>
      </w:tr>
      <w:tr w:rsidR="00156B93" w14:paraId="046A11EF" w14:textId="77777777">
        <w:trPr>
          <w:jc w:val="center"/>
          <w:cantSplit/>
        </w:trPr>
        <w:tc>
          <w:tcPr>
            <w:tcW w:w="3024" w:type="dxa"/>
            <w:tcMar>
              <w:top w:w="90" w:type="dxa"/>
              <w:left w:w="100" w:type="dxa"/>
              <w:bottom w:w="90" w:type="dxa"/>
              <w:right w:w="100" w:type="dxa"/>
            </w:tcMar>
          </w:tcPr>
          <w:p w14:paraId="1F3FA55C" w14:textId="77777777" w:rsidR="00156B93" w:rsidRDefault="00000000">
            <w:pPr>
              <w:keepNext w:val="0"/>
            </w:pPr>
            <w:r>
              <w:rPr>
                <w:sz w:val="18"/>
              </w:rPr>
              <w:t>Reject this path</w:t>
            </w:r>
          </w:p>
        </w:tc>
        <w:tc>
          <w:tcPr>
            <w:tcW w:w="6552" w:type="dxa"/>
            <w:tcMar>
              <w:top w:w="90" w:type="dxa"/>
              <w:left w:w="100" w:type="dxa"/>
              <w:bottom w:w="90" w:type="dxa"/>
              <w:right w:w="100" w:type="dxa"/>
            </w:tcMar>
          </w:tcPr>
          <w:p w14:paraId="67B77756" w14:textId="77777777" w:rsidR="00156B93" w:rsidRDefault="00000000">
            <w:pPr>
              <w:keepNext w:val="0"/>
            </w:pPr>
            <w:r>
              <w:rPr>
                <w:sz w:val="18"/>
              </w:rPr>
              <w:t>Recommend a different direction.</w:t>
            </w:r>
          </w:p>
        </w:tc>
      </w:tr>
      <w:tr w:rsidR="00156B93" w14:paraId="1D3691F8" w14:textId="77777777">
        <w:trPr>
          <w:jc w:val="center"/>
          <w:cantSplit/>
        </w:trPr>
        <w:tc>
          <w:tcPr>
            <w:tcW w:w="3024" w:type="dxa"/>
            <w:tcMar>
              <w:top w:w="90" w:type="dxa"/>
              <w:left w:w="100" w:type="dxa"/>
              <w:bottom w:w="90" w:type="dxa"/>
              <w:right w:w="100" w:type="dxa"/>
            </w:tcMar>
          </w:tcPr>
          <w:p w14:paraId="743EC2AE" w14:textId="77777777" w:rsidR="00156B93" w:rsidRDefault="00000000">
            <w:pPr>
              <w:keepNext w:val="0"/>
            </w:pPr>
            <w:r>
              <w:rPr>
                <w:sz w:val="18"/>
              </w:rPr>
              <w:t>Request evidence / escalate</w:t>
            </w:r>
          </w:p>
        </w:tc>
        <w:tc>
          <w:tcPr>
            <w:tcW w:w="6552" w:type="dxa"/>
            <w:tcMar>
              <w:top w:w="90" w:type="dxa"/>
              <w:left w:w="100" w:type="dxa"/>
              <w:bottom w:w="90" w:type="dxa"/>
              <w:right w:w="100" w:type="dxa"/>
            </w:tcMar>
          </w:tcPr>
          <w:p w14:paraId="26BF8AA5" w14:textId="77777777" w:rsidR="00156B93" w:rsidRDefault="00000000">
            <w:pPr>
              <w:keepNext w:val="0"/>
            </w:pPr>
            <w:r>
              <w:rPr>
                <w:sz w:val="18"/>
              </w:rPr>
              <w:t>The decision cannot responsibly be made at the current evidence or authority level.</w:t>
            </w:r>
          </w:p>
        </w:tc>
      </w:tr>
    </w:tbl>
    <w:p w14:paraId="518A8925" w14:textId="77777777" w:rsidR="00156B93" w:rsidRDefault="00156B93">
      <w:pPr>
        <w:spacing w:after="40"/>
      </w:pPr>
    </w:p>
    <w:p w14:paraId="4ABC372B" w14:textId="77777777" w:rsidR="00156B93" w:rsidRDefault="00000000">
      <w:r>
        <w:t>Your current recommendation changes how the reviewer challenges you. It is not automatically your final commitment. You may change it as the discussion develops.</w:t>
      </w:r>
    </w:p>
    <w:p w14:paraId="319D4796" w14:textId="77777777" w:rsidR="00156B93" w:rsidRDefault="00000000">
      <w:pPr>
        <w:keepNext/>
        <w:spacing w:before="80" w:after="40"/>
        <w:jc w:val="center"/>
      </w:pPr>
      <w:r>
        <w:rPr>
          <w:noProof/>
        </w:rPr>
        <w:drawing>
          <wp:inline distT="0" distB="0" distL="0" distR="0" wp14:anchorId="65123893" wp14:editId="07114E9A">
            <wp:extent cx="6172200" cy="5733937"/>
            <wp:effectExtent l="0" t="0" r="0" b="0"/>
            <wp:docPr id="18" name="Picture 18" descr="Figure 18. Example of a developing position: “Hold / defer.” The reviewer narrows the boundary so the student can make a more defensible decision."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e_review_hold.jpg"/>
                    <pic:cNvPicPr/>
                  </pic:nvPicPr>
                  <pic:blipFill>
                    <a:blip r:embed="rId23"/>
                    <a:stretch>
                      <a:fillRect/>
                    </a:stretch>
                  </pic:blipFill>
                  <pic:spPr>
                    <a:xfrm>
                      <a:off x="0" y="0"/>
                      <a:ext cx="6172200" cy="5733937"/>
                    </a:xfrm>
                    <a:prstGeom prst="rect">
                      <a:avLst/>
                    </a:prstGeom>
                  </pic:spPr>
                </pic:pic>
              </a:graphicData>
            </a:graphic>
          </wp:inline>
        </w:drawing>
      </w:r>
    </w:p>
    <w:p w14:paraId="79D00C99" w14:textId="77777777" w:rsidR="00156B93" w:rsidRDefault="00000000">
      <w:pPr>
        <w:pStyle w:val="ETISCaption"/>
        <w:keepNext w:val="0"/>
        <w:keepLines/>
        <w:jc w:val="center"/>
      </w:pPr>
      <w:r>
        <w:lastRenderedPageBreak/>
        <w:t>Figure 18. Example of a developing position: “Hold / defer.” The reviewer narrows the boundary so the student can make a more defensible decision.</w:t>
      </w:r>
      <w:r>
        <w:t xml:space="preserve"> Historical reference figure; current text governs.</w:t>
      </w:r>
    </w:p>
    <w:p w14:paraId="3D8031E2" w14:textId="77777777" w:rsidR="00156B93" w:rsidRDefault="00000000">
      <w:pPr>
        <w:pStyle w:val="Heading2"/>
      </w:pPr>
      <w:r>
        <w:t>11.2 Building and recording a recommendation</w:t>
      </w:r>
    </w:p>
    <w:p w14:paraId="7A067EF1" w14:textId="77777777" w:rsidR="00156B93" w:rsidRDefault="00000000">
      <w:r>
        <w:t>Use Build my recommendation to choose the coaching mode. Discuss Recommendation sends your message in that mode; it does not record the final position. When the reasoning is ready and a decision is warranted, State My Recommendation records the position you are prepared to defend. Current recommendation remains an optional posture. None of these actions is Git submission, grading or automatic finding closure.</w:t>
      </w:r>
    </w:p>
    <w:p w14:paraId="6640ED91" w14:textId="77777777" w:rsidR="00156B93" w:rsidRDefault="00000000">
      <w:pPr>
        <w:pStyle w:val="Heading2"/>
      </w:pPr>
      <w:r>
        <w:t>11.3 Complete Review</w:t>
      </w:r>
    </w:p>
    <w:p w14:paraId="63E6C3D7" w14:textId="77777777" w:rsidR="00156B93" w:rsidRDefault="00000000">
      <w:r>
        <w:t>Complete Review closes the current developmental session and preserves its persisted turns and frozen evidence context. Completion is not a grade. If the repository changes later and you need a clean new context, start a new review rather than trying to rewrite the old one.</w:t>
      </w:r>
    </w:p>
    <w:p w14:paraId="26F40C16" w14:textId="77777777" w:rsidR="00156B93" w:rsidRDefault="00000000">
      <w:pPr>
        <w:pStyle w:val="Heading1"/>
      </w:pPr>
      <w:r>
        <w:t>12. Findings, challenges, corrections, and follow-up</w:t>
      </w:r>
    </w:p>
    <w:tbl>
      <w:tblPr>
        <w:tblStyle w:val="TableGrid"/>
        <w:tblW w:w="0" w:type="auto"/>
        <w:jc w:val="center"/>
        <w:tblLook w:val="04A0" w:firstRow="1" w:lastRow="0" w:firstColumn="1" w:lastColumn="0" w:noHBand="0" w:noVBand="1"/>
      </w:tblPr>
      <w:tblGrid>
        <w:gridCol w:w="1944"/>
        <w:gridCol w:w="3168"/>
        <w:gridCol w:w="4536"/>
      </w:tblGrid>
      <w:tr w:rsidR="00156B93" w14:paraId="7C196A53" w14:textId="77777777">
        <w:trPr>
          <w:tblHeader/>
          <w:jc w:val="center"/>
          <w:tblHeader/>
          <w:cantSplit/>
        </w:trPr>
        <w:tc>
          <w:tcPr>
            <w:tcW w:w="1944" w:type="dxa"/>
            <w:shd w:val="clear" w:color="auto" w:fill="122536"/>
            <w:tcMar>
              <w:top w:w="90" w:type="dxa"/>
              <w:left w:w="100" w:type="dxa"/>
              <w:bottom w:w="90" w:type="dxa"/>
              <w:right w:w="100" w:type="dxa"/>
            </w:tcMar>
          </w:tcPr>
          <w:p w14:paraId="7B8080EE" w14:textId="77777777" w:rsidR="00156B93" w:rsidRDefault="00000000">
            <w:pPr>
              <w:keepNext w:val="0"/>
            </w:pPr>
            <w:r>
              <w:rPr>
                <w:b/>
                <w:color w:val="FFFFFF"/>
                <w:sz w:val="18"/>
              </w:rPr>
              <w:t>Action</w:t>
            </w:r>
          </w:p>
        </w:tc>
        <w:tc>
          <w:tcPr>
            <w:tcW w:w="3168" w:type="dxa"/>
            <w:shd w:val="clear" w:color="auto" w:fill="122536"/>
            <w:tcMar>
              <w:top w:w="90" w:type="dxa"/>
              <w:left w:w="100" w:type="dxa"/>
              <w:bottom w:w="90" w:type="dxa"/>
              <w:right w:w="100" w:type="dxa"/>
            </w:tcMar>
          </w:tcPr>
          <w:p w14:paraId="0BDF1B9B" w14:textId="77777777" w:rsidR="00156B93" w:rsidRDefault="00000000">
            <w:pPr>
              <w:keepNext w:val="0"/>
            </w:pPr>
            <w:r>
              <w:rPr>
                <w:b/>
                <w:color w:val="FFFFFF"/>
                <w:sz w:val="18"/>
              </w:rPr>
              <w:t>Use it when</w:t>
            </w:r>
          </w:p>
        </w:tc>
        <w:tc>
          <w:tcPr>
            <w:tcW w:w="4536" w:type="dxa"/>
            <w:shd w:val="clear" w:color="auto" w:fill="122536"/>
            <w:tcMar>
              <w:top w:w="90" w:type="dxa"/>
              <w:left w:w="100" w:type="dxa"/>
              <w:bottom w:w="90" w:type="dxa"/>
              <w:right w:w="100" w:type="dxa"/>
            </w:tcMar>
          </w:tcPr>
          <w:p w14:paraId="0932C76E" w14:textId="77777777" w:rsidR="00156B93" w:rsidRDefault="00000000">
            <w:pPr>
              <w:keepNext w:val="0"/>
            </w:pPr>
            <w:r>
              <w:rPr>
                <w:b/>
                <w:color w:val="FFFFFF"/>
                <w:sz w:val="18"/>
              </w:rPr>
              <w:t>What good use looks like</w:t>
            </w:r>
          </w:p>
        </w:tc>
      </w:tr>
      <w:tr w:rsidR="00156B93" w14:paraId="1498BD91" w14:textId="77777777">
        <w:trPr>
          <w:jc w:val="center"/>
          <w:cantSplit/>
        </w:trPr>
        <w:tc>
          <w:tcPr>
            <w:tcW w:w="1944" w:type="dxa"/>
            <w:tcMar>
              <w:top w:w="90" w:type="dxa"/>
              <w:left w:w="100" w:type="dxa"/>
              <w:bottom w:w="90" w:type="dxa"/>
              <w:right w:w="100" w:type="dxa"/>
            </w:tcMar>
          </w:tcPr>
          <w:p w14:paraId="7610E829" w14:textId="77777777" w:rsidR="00156B93" w:rsidRDefault="00000000">
            <w:pPr>
              <w:keepNext w:val="0"/>
            </w:pPr>
            <w:r>
              <w:rPr>
                <w:sz w:val="18"/>
              </w:rPr>
              <w:t>Discuss</w:t>
            </w:r>
          </w:p>
        </w:tc>
        <w:tc>
          <w:tcPr>
            <w:tcW w:w="3168" w:type="dxa"/>
            <w:tcMar>
              <w:top w:w="90" w:type="dxa"/>
              <w:left w:w="100" w:type="dxa"/>
              <w:bottom w:w="90" w:type="dxa"/>
              <w:right w:w="100" w:type="dxa"/>
            </w:tcMar>
          </w:tcPr>
          <w:p w14:paraId="01A77066" w14:textId="77777777" w:rsidR="00156B93" w:rsidRDefault="00000000">
            <w:pPr>
              <w:keepNext w:val="0"/>
            </w:pPr>
            <w:r>
              <w:rPr>
                <w:sz w:val="18"/>
              </w:rPr>
              <w:t>You want to understand the finding and its consequence.</w:t>
            </w:r>
          </w:p>
        </w:tc>
        <w:tc>
          <w:tcPr>
            <w:tcW w:w="4536" w:type="dxa"/>
            <w:tcMar>
              <w:top w:w="90" w:type="dxa"/>
              <w:left w:w="100" w:type="dxa"/>
              <w:bottom w:w="90" w:type="dxa"/>
              <w:right w:w="100" w:type="dxa"/>
            </w:tcMar>
          </w:tcPr>
          <w:p w14:paraId="0F8FA424" w14:textId="77777777" w:rsidR="00156B93" w:rsidRDefault="00000000">
            <w:pPr>
              <w:keepNext w:val="0"/>
            </w:pPr>
            <w:r>
              <w:rPr>
                <w:sz w:val="18"/>
              </w:rPr>
              <w:t>Ask what evidence caused it, what risk it implies, and what would close it.</w:t>
            </w:r>
          </w:p>
        </w:tc>
      </w:tr>
      <w:tr w:rsidR="00156B93" w14:paraId="2208D074" w14:textId="77777777">
        <w:trPr>
          <w:jc w:val="center"/>
          <w:cantSplit/>
        </w:trPr>
        <w:tc>
          <w:tcPr>
            <w:tcW w:w="1944" w:type="dxa"/>
            <w:tcMar>
              <w:top w:w="90" w:type="dxa"/>
              <w:left w:w="100" w:type="dxa"/>
              <w:bottom w:w="90" w:type="dxa"/>
              <w:right w:w="100" w:type="dxa"/>
            </w:tcMar>
          </w:tcPr>
          <w:p w14:paraId="42AD2367" w14:textId="77777777" w:rsidR="00156B93" w:rsidRDefault="00000000">
            <w:pPr>
              <w:keepNext w:val="0"/>
            </w:pPr>
            <w:r>
              <w:rPr>
                <w:sz w:val="18"/>
              </w:rPr>
              <w:t>Challenge</w:t>
            </w:r>
          </w:p>
        </w:tc>
        <w:tc>
          <w:tcPr>
            <w:tcW w:w="3168" w:type="dxa"/>
            <w:tcMar>
              <w:top w:w="90" w:type="dxa"/>
              <w:left w:w="100" w:type="dxa"/>
              <w:bottom w:w="90" w:type="dxa"/>
              <w:right w:w="100" w:type="dxa"/>
            </w:tcMar>
          </w:tcPr>
          <w:p w14:paraId="0733FFB3" w14:textId="77777777" w:rsidR="00156B93" w:rsidRDefault="00000000">
            <w:pPr>
              <w:keepNext w:val="0"/>
            </w:pPr>
            <w:r>
              <w:rPr>
                <w:sz w:val="18"/>
              </w:rPr>
              <w:t>You believe the interpretation is wrong or incomplete.</w:t>
            </w:r>
          </w:p>
        </w:tc>
        <w:tc>
          <w:tcPr>
            <w:tcW w:w="4536" w:type="dxa"/>
            <w:tcMar>
              <w:top w:w="90" w:type="dxa"/>
              <w:left w:w="100" w:type="dxa"/>
              <w:bottom w:w="90" w:type="dxa"/>
              <w:right w:w="100" w:type="dxa"/>
            </w:tcMar>
          </w:tcPr>
          <w:p w14:paraId="70E526A7" w14:textId="77777777" w:rsidR="00156B93" w:rsidRDefault="00000000">
            <w:pPr>
              <w:keepNext w:val="0"/>
            </w:pPr>
            <w:r>
              <w:rPr>
                <w:sz w:val="18"/>
              </w:rPr>
              <w:t>Point to contrary evidence or explain the engineering rationale; do not simply say “AI is wrong.”</w:t>
            </w:r>
          </w:p>
        </w:tc>
      </w:tr>
      <w:tr w:rsidR="00156B93" w14:paraId="637E2EFC" w14:textId="77777777">
        <w:trPr>
          <w:jc w:val="center"/>
          <w:cantSplit/>
        </w:trPr>
        <w:tc>
          <w:tcPr>
            <w:tcW w:w="1944" w:type="dxa"/>
            <w:tcMar>
              <w:top w:w="90" w:type="dxa"/>
              <w:left w:w="100" w:type="dxa"/>
              <w:bottom w:w="90" w:type="dxa"/>
              <w:right w:w="100" w:type="dxa"/>
            </w:tcMar>
          </w:tcPr>
          <w:p w14:paraId="4731A850" w14:textId="77777777" w:rsidR="00156B93" w:rsidRDefault="00000000">
            <w:pPr>
              <w:keepNext w:val="0"/>
            </w:pPr>
            <w:r>
              <w:rPr>
                <w:sz w:val="18"/>
              </w:rPr>
              <w:t>Help me resolve this</w:t>
            </w:r>
          </w:p>
        </w:tc>
        <w:tc>
          <w:tcPr>
            <w:tcW w:w="3168" w:type="dxa"/>
            <w:tcMar>
              <w:top w:w="90" w:type="dxa"/>
              <w:left w:w="100" w:type="dxa"/>
              <w:bottom w:w="90" w:type="dxa"/>
              <w:right w:w="100" w:type="dxa"/>
            </w:tcMar>
          </w:tcPr>
          <w:p w14:paraId="5712EB6A" w14:textId="77777777" w:rsidR="00156B93" w:rsidRDefault="00000000">
            <w:pPr>
              <w:keepNext w:val="0"/>
            </w:pPr>
            <w:r>
              <w:rPr>
                <w:sz w:val="18"/>
              </w:rPr>
              <w:t>The finding is reasonable but you need a path forward.</w:t>
            </w:r>
          </w:p>
        </w:tc>
        <w:tc>
          <w:tcPr>
            <w:tcW w:w="4536" w:type="dxa"/>
            <w:tcMar>
              <w:top w:w="90" w:type="dxa"/>
              <w:left w:w="100" w:type="dxa"/>
              <w:bottom w:w="90" w:type="dxa"/>
              <w:right w:w="100" w:type="dxa"/>
            </w:tcMar>
          </w:tcPr>
          <w:p w14:paraId="0BDE1FFF" w14:textId="77777777" w:rsidR="00156B93" w:rsidRDefault="00000000">
            <w:pPr>
              <w:keepNext w:val="0"/>
            </w:pPr>
            <w:r>
              <w:rPr>
                <w:sz w:val="18"/>
              </w:rPr>
              <w:t>Use coaching to identify the next evidence/work, owner, and closure condition.</w:t>
            </w:r>
          </w:p>
        </w:tc>
      </w:tr>
      <w:tr w:rsidR="00156B93" w14:paraId="2E52D69A" w14:textId="77777777">
        <w:trPr>
          <w:jc w:val="center"/>
          <w:cantSplit/>
        </w:trPr>
        <w:tc>
          <w:tcPr>
            <w:tcW w:w="1944" w:type="dxa"/>
            <w:tcMar>
              <w:top w:w="90" w:type="dxa"/>
              <w:left w:w="100" w:type="dxa"/>
              <w:bottom w:w="90" w:type="dxa"/>
              <w:right w:w="100" w:type="dxa"/>
            </w:tcMar>
          </w:tcPr>
          <w:p w14:paraId="7ADD5FF8" w14:textId="77777777" w:rsidR="00156B93" w:rsidRDefault="00000000">
            <w:pPr>
              <w:keepNext w:val="0"/>
            </w:pPr>
            <w:r>
              <w:rPr>
                <w:sz w:val="18"/>
              </w:rPr>
              <w:t>Accept / defer</w:t>
            </w:r>
          </w:p>
        </w:tc>
        <w:tc>
          <w:tcPr>
            <w:tcW w:w="3168" w:type="dxa"/>
            <w:tcMar>
              <w:top w:w="90" w:type="dxa"/>
              <w:left w:w="100" w:type="dxa"/>
              <w:bottom w:w="90" w:type="dxa"/>
              <w:right w:w="100" w:type="dxa"/>
            </w:tcMar>
          </w:tcPr>
          <w:p w14:paraId="19B7B8EA" w14:textId="77777777" w:rsidR="00156B93" w:rsidRDefault="00000000">
            <w:pPr>
              <w:keepNext w:val="0"/>
            </w:pPr>
            <w:r>
              <w:rPr>
                <w:sz w:val="18"/>
              </w:rPr>
              <w:t>You agree or intentionally postpone it.</w:t>
            </w:r>
          </w:p>
        </w:tc>
        <w:tc>
          <w:tcPr>
            <w:tcW w:w="4536" w:type="dxa"/>
            <w:tcMar>
              <w:top w:w="90" w:type="dxa"/>
              <w:left w:w="100" w:type="dxa"/>
              <w:bottom w:w="90" w:type="dxa"/>
              <w:right w:w="100" w:type="dxa"/>
            </w:tcMar>
          </w:tcPr>
          <w:p w14:paraId="383D9A3D" w14:textId="77777777" w:rsidR="00156B93" w:rsidRDefault="00000000">
            <w:pPr>
              <w:keepNext w:val="0"/>
            </w:pPr>
            <w:r>
              <w:rPr>
                <w:sz w:val="18"/>
              </w:rPr>
              <w:t>State why, the consequence you are accepting, and the condition/date/evidence for revisit.</w:t>
            </w:r>
          </w:p>
        </w:tc>
      </w:tr>
      <w:tr w:rsidR="00156B93" w14:paraId="099D0CB0" w14:textId="77777777">
        <w:trPr>
          <w:jc w:val="center"/>
          <w:cantSplit/>
        </w:trPr>
        <w:tc>
          <w:tcPr>
            <w:tcW w:w="1944" w:type="dxa"/>
            <w:tcMar>
              <w:top w:w="90" w:type="dxa"/>
              <w:left w:w="100" w:type="dxa"/>
              <w:bottom w:w="90" w:type="dxa"/>
              <w:right w:w="100" w:type="dxa"/>
            </w:tcMar>
          </w:tcPr>
          <w:p w14:paraId="3AFF8D84" w14:textId="77777777" w:rsidR="00156B93" w:rsidRDefault="00000000">
            <w:pPr>
              <w:keepNext w:val="0"/>
            </w:pPr>
            <w:r>
              <w:rPr>
                <w:sz w:val="18"/>
              </w:rPr>
              <w:t>Correction / staff disposition</w:t>
            </w:r>
          </w:p>
        </w:tc>
        <w:tc>
          <w:tcPr>
            <w:tcW w:w="3168" w:type="dxa"/>
            <w:tcMar>
              <w:top w:w="90" w:type="dxa"/>
              <w:left w:w="100" w:type="dxa"/>
              <w:bottom w:w="90" w:type="dxa"/>
              <w:right w:w="100" w:type="dxa"/>
            </w:tcMar>
          </w:tcPr>
          <w:p w14:paraId="78E4C3F0" w14:textId="77777777" w:rsidR="00156B93" w:rsidRDefault="00000000">
            <w:pPr>
              <w:keepNext w:val="0"/>
            </w:pPr>
            <w:r>
              <w:rPr>
                <w:sz w:val="18"/>
              </w:rPr>
              <w:t>The finding was a false REVIEW interpretation and is validated as such.</w:t>
            </w:r>
          </w:p>
        </w:tc>
        <w:tc>
          <w:tcPr>
            <w:tcW w:w="4536" w:type="dxa"/>
            <w:tcMar>
              <w:top w:w="90" w:type="dxa"/>
              <w:left w:w="100" w:type="dxa"/>
              <w:bottom w:w="90" w:type="dxa"/>
              <w:right w:w="100" w:type="dxa"/>
            </w:tcMar>
          </w:tcPr>
          <w:p w14:paraId="7B3DB6DC" w14:textId="77777777" w:rsidR="00156B93" w:rsidRDefault="00000000">
            <w:pPr>
              <w:keepNext w:val="0"/>
            </w:pPr>
            <w:r>
              <w:rPr>
                <w:sz w:val="18"/>
              </w:rPr>
              <w:t>The correction prevents rediscovery on the same snapshot without mutating the underlying FACT evidence.</w:t>
            </w:r>
          </w:p>
        </w:tc>
      </w:tr>
    </w:tbl>
    <w:p w14:paraId="68FC6BAA" w14:textId="77777777" w:rsidR="00156B93" w:rsidRDefault="00156B93">
      <w:pPr>
        <w:spacing w:after="40"/>
      </w:pPr>
    </w:p>
    <w:tbl>
      <w:tblPr>
        <w:tblW w:w="0" w:type="auto"/>
        <w:jc w:val="center"/>
        <w:tblLook w:val="04A0" w:firstRow="1" w:lastRow="0" w:firstColumn="1" w:lastColumn="0" w:noHBand="0" w:noVBand="1"/>
      </w:tblPr>
      <w:tblGrid>
        <w:gridCol w:w="10166"/>
      </w:tblGrid>
      <w:tr w:rsidR="00156B93" w14:paraId="4A9E9A91" w14:textId="77777777">
        <w:trPr>
          <w:jc w:val="center"/>
          <w:tblHeader/>
          <w:cantSplit/>
        </w:trPr>
        <w:tc>
          <w:tcPr>
            <w:tcW w:w="10166" w:type="dxa"/>
            <w:shd w:val="clear" w:color="auto" w:fill="EAF1F8"/>
            <w:tcMar>
              <w:top w:w="120" w:type="dxa"/>
              <w:left w:w="150" w:type="dxa"/>
              <w:bottom w:w="120" w:type="dxa"/>
              <w:right w:w="150" w:type="dxa"/>
            </w:tcMar>
          </w:tcPr>
          <w:p w14:paraId="36BB4DA6" w14:textId="77777777" w:rsidR="00156B93" w:rsidRDefault="00000000">
            <w:pPr>
              <w:keepNext w:val="0"/>
            </w:pPr>
            <w:r>
              <w:rPr>
                <w:b/>
                <w:color w:val="287E78"/>
                <w:sz w:val="18"/>
              </w:rPr>
              <w:t>FACT VS. REVIEW</w:t>
            </w:r>
            <w:r>
              <w:rPr>
                <w:b/>
                <w:color w:val="287E78"/>
                <w:sz w:val="18"/>
              </w:rPr>
              <w:br/>
            </w:r>
            <w:r>
              <w:t>FACT is frozen repository-derived evidence. REVIEW is an interpretation of FACT. A review finding can be challenged or corrected; the frozen evidence itself is not rewritten to make the conversation look cleaner.</w:t>
            </w:r>
          </w:p>
        </w:tc>
      </w:tr>
    </w:tbl>
    <w:p w14:paraId="419C8E88" w14:textId="77777777" w:rsidR="00156B93" w:rsidRDefault="00156B93">
      <w:pPr>
        <w:spacing w:after="20"/>
      </w:pPr>
    </w:p>
    <w:p>
      <w:pPr>
        <w:pStyle w:val="Heading2"/>
      </w:pPr>
      <w:r>
        <w:t>How a finding actually closes</w:t>
      </w:r>
    </w:p>
    <w:p>
      <w:r>
        <w:t>Only authoritative corrected or resolved findings are closed. Confirmed, evidence disputed, accepted risk and deferred findings remain open. Inspecting, searching, recommending and completing a review do not close a finding; work after the snapshot cannot close it on that earlier snapshot.</w:t>
      </w:r>
    </w:p>
    <w:p>
      <w:r>
        <w:t>Challenge a false finding with counterevidence that already existed in the frozen snapshot. Explain its engineering meaning, not only its filename. Missing or bounded search results do not prove that no equivalent evidence exists. If your fix was committed later, start a review that captures the new repository state.</w:t>
      </w:r>
    </w:p>
    <w:p w14:paraId="2E14D9CA" w14:textId="77777777" w:rsidR="00156B93" w:rsidRDefault="00000000">
      <w:pPr>
        <w:pStyle w:val="Heading1"/>
      </w:pPr>
      <w:r>
        <w:t>13. Review History and revisiting older work</w:t>
      </w:r>
    </w:p>
    <w:p w14:paraId="70F3E0D0" w14:textId="77777777" w:rsidR="00156B93" w:rsidRDefault="00000000">
      <w:r>
        <w:t>Review History is your cumulative learning record. It lists sessions by phase/session number, date/time, completion state, and position-development state. Your conversations are individual, but each session remains tied to the frozen team evidence used at that moment.</w:t>
      </w:r>
    </w:p>
    <w:p w14:paraId="570481E0" w14:textId="77777777" w:rsidR="00156B93" w:rsidRDefault="00000000">
      <w:pPr>
        <w:keepNext/>
        <w:spacing w:before="80" w:after="40"/>
        <w:jc w:val="center"/>
      </w:pPr>
      <w:r>
        <w:rPr>
          <w:noProof/>
        </w:rPr>
        <w:lastRenderedPageBreak/>
        <w:drawing>
          <wp:inline distT="0" distB="0" distL="0" distR="0" wp14:anchorId="3E010C56" wp14:editId="49432764">
            <wp:extent cx="6172200" cy="3213927"/>
            <wp:effectExtent l="0" t="0" r="0" b="0"/>
            <wp:docPr id="19" name="Picture 19" descr="Figure 19. Review History preserves multiple sessions over time. Active and completed sessions can coexist."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_history.jpg"/>
                    <pic:cNvPicPr/>
                  </pic:nvPicPr>
                  <pic:blipFill>
                    <a:blip r:embed="rId24"/>
                    <a:stretch>
                      <a:fillRect/>
                    </a:stretch>
                  </pic:blipFill>
                  <pic:spPr>
                    <a:xfrm>
                      <a:off x="0" y="0"/>
                      <a:ext cx="6172200" cy="3213927"/>
                    </a:xfrm>
                    <a:prstGeom prst="rect">
                      <a:avLst/>
                    </a:prstGeom>
                  </pic:spPr>
                </pic:pic>
              </a:graphicData>
            </a:graphic>
          </wp:inline>
        </w:drawing>
      </w:r>
    </w:p>
    <w:p w14:paraId="62F74105" w14:textId="77777777" w:rsidR="00156B93" w:rsidRDefault="00000000">
      <w:pPr>
        <w:pStyle w:val="ETISCaption"/>
        <w:keepNext w:val="0"/>
        <w:keepLines/>
        <w:jc w:val="center"/>
      </w:pPr>
      <w:r>
        <w:t>Figure 19. Review History preserves multiple sessions over time. Active and completed sessions can coexist.</w:t>
      </w:r>
      <w:r>
        <w:t xml:space="preserve"> Historical reference figure; current text governs.</w:t>
      </w:r>
    </w:p>
    <w:p w14:paraId="42864411" w14:textId="77777777" w:rsidR="00156B93" w:rsidRDefault="00000000">
      <w:pPr>
        <w:spacing w:after="60"/>
        <w:ind w:left="259" w:hanging="259"/>
      </w:pPr>
      <w:r>
        <w:rPr>
          <w:b/>
        </w:rPr>
        <w:t xml:space="preserve">1. </w:t>
      </w:r>
      <w:r>
        <w:t>Open Review History.</w:t>
      </w:r>
    </w:p>
    <w:p w14:paraId="33EE258E" w14:textId="77777777" w:rsidR="00156B93" w:rsidRDefault="00000000">
      <w:pPr>
        <w:spacing w:after="60"/>
        <w:ind w:left="259" w:hanging="259"/>
      </w:pPr>
      <w:r>
        <w:rPr>
          <w:b/>
        </w:rPr>
        <w:t xml:space="preserve">2. </w:t>
      </w:r>
      <w:r>
        <w:t>Choose the session you want to revisit.</w:t>
      </w:r>
    </w:p>
    <w:p w14:paraId="52238935" w14:textId="77777777" w:rsidR="00156B93" w:rsidRDefault="00000000">
      <w:pPr>
        <w:spacing w:after="60"/>
        <w:ind w:left="259" w:hanging="259"/>
      </w:pPr>
      <w:r>
        <w:rPr>
          <w:b/>
        </w:rPr>
        <w:t xml:space="preserve">3. </w:t>
      </w:r>
      <w:r>
        <w:t>If the session is active, return to it when you want to continue that same frozen-context conversation.</w:t>
      </w:r>
    </w:p>
    <w:p w14:paraId="3853A12D" w14:textId="77777777" w:rsidR="00156B93" w:rsidRDefault="00000000">
      <w:pPr>
        <w:spacing w:after="60"/>
        <w:ind w:left="259" w:hanging="259"/>
      </w:pPr>
      <w:r>
        <w:rPr>
          <w:b/>
        </w:rPr>
        <w:t xml:space="preserve">4. </w:t>
      </w:r>
      <w:r>
        <w:t>If the session is completed, treat it as read-only history against its original frozen evidence snapshot. Use it to remember what you knew, what you recommended, and what evidence existed then.</w:t>
      </w:r>
    </w:p>
    <w:p w14:paraId="7B5B1CE7" w14:textId="77777777" w:rsidR="00156B93" w:rsidRDefault="00000000">
      <w:pPr>
        <w:spacing w:after="60"/>
        <w:ind w:left="259" w:hanging="259"/>
      </w:pPr>
      <w:r>
        <w:rPr>
          <w:b/>
        </w:rPr>
        <w:t xml:space="preserve">5. </w:t>
      </w:r>
      <w:r>
        <w:t>If the team has materially changed the repository and you want those changes reviewed, start a new review for the newer evidence state rather than trying to rewrite the old historical session.</w:t>
      </w:r>
    </w:p>
    <w:tbl>
      <w:tblPr>
        <w:tblStyle w:val="TableGrid"/>
        <w:tblW w:w="0" w:type="auto"/>
        <w:jc w:val="center"/>
        <w:tblLook w:val="04A0" w:firstRow="1" w:lastRow="0" w:firstColumn="1" w:lastColumn="0" w:noHBand="0" w:noVBand="1"/>
      </w:tblPr>
      <w:tblGrid>
        <w:gridCol w:w="3168"/>
        <w:gridCol w:w="6480"/>
      </w:tblGrid>
      <w:tr w:rsidR="00156B93" w14:paraId="71C94A5E" w14:textId="77777777">
        <w:trPr>
          <w:tblHeader/>
          <w:jc w:val="center"/>
          <w:tblHeader/>
          <w:cantSplit/>
        </w:trPr>
        <w:tc>
          <w:tcPr>
            <w:tcW w:w="3168" w:type="dxa"/>
            <w:shd w:val="clear" w:color="auto" w:fill="122536"/>
            <w:tcMar>
              <w:top w:w="90" w:type="dxa"/>
              <w:left w:w="100" w:type="dxa"/>
              <w:bottom w:w="90" w:type="dxa"/>
              <w:right w:w="100" w:type="dxa"/>
            </w:tcMar>
          </w:tcPr>
          <w:p w14:paraId="7170B6C9" w14:textId="77777777" w:rsidR="00156B93" w:rsidRDefault="00000000">
            <w:pPr>
              <w:keepNext w:val="0"/>
            </w:pPr>
            <w:r>
              <w:rPr>
                <w:b/>
                <w:color w:val="FFFFFF"/>
                <w:sz w:val="18"/>
              </w:rPr>
              <w:t>Your goal</w:t>
            </w:r>
          </w:p>
        </w:tc>
        <w:tc>
          <w:tcPr>
            <w:tcW w:w="6480" w:type="dxa"/>
            <w:shd w:val="clear" w:color="auto" w:fill="122536"/>
            <w:tcMar>
              <w:top w:w="90" w:type="dxa"/>
              <w:left w:w="100" w:type="dxa"/>
              <w:bottom w:w="90" w:type="dxa"/>
              <w:right w:w="100" w:type="dxa"/>
            </w:tcMar>
          </w:tcPr>
          <w:p w14:paraId="0C213A61" w14:textId="77777777" w:rsidR="00156B93" w:rsidRDefault="00000000">
            <w:pPr>
              <w:keepNext w:val="0"/>
            </w:pPr>
            <w:r>
              <w:rPr>
                <w:b/>
                <w:color w:val="FFFFFF"/>
                <w:sz w:val="18"/>
              </w:rPr>
              <w:t>Use this path</w:t>
            </w:r>
          </w:p>
        </w:tc>
      </w:tr>
      <w:tr w:rsidR="00156B93" w14:paraId="0A25916B" w14:textId="77777777">
        <w:trPr>
          <w:jc w:val="center"/>
          <w:cantSplit/>
        </w:trPr>
        <w:tc>
          <w:tcPr>
            <w:tcW w:w="3168" w:type="dxa"/>
            <w:tcMar>
              <w:top w:w="90" w:type="dxa"/>
              <w:left w:w="100" w:type="dxa"/>
              <w:bottom w:w="90" w:type="dxa"/>
              <w:right w:w="100" w:type="dxa"/>
            </w:tcMar>
          </w:tcPr>
          <w:p w14:paraId="5236DBA7" w14:textId="77777777" w:rsidR="00156B93" w:rsidRDefault="00000000">
            <w:pPr>
              <w:keepNext w:val="0"/>
            </w:pPr>
            <w:r>
              <w:rPr>
                <w:sz w:val="18"/>
              </w:rPr>
              <w:t>Continue the same conversation</w:t>
            </w:r>
          </w:p>
        </w:tc>
        <w:tc>
          <w:tcPr>
            <w:tcW w:w="6480" w:type="dxa"/>
            <w:tcMar>
              <w:top w:w="90" w:type="dxa"/>
              <w:left w:w="100" w:type="dxa"/>
              <w:bottom w:w="90" w:type="dxa"/>
              <w:right w:w="100" w:type="dxa"/>
            </w:tcMar>
          </w:tcPr>
          <w:p w14:paraId="1D9577E7" w14:textId="77777777" w:rsidR="00156B93" w:rsidRDefault="00000000">
            <w:pPr>
              <w:keepNext w:val="0"/>
            </w:pPr>
            <w:r>
              <w:rPr>
                <w:sz w:val="18"/>
              </w:rPr>
              <w:t>Open the active session from Engineering Studio or Review History. It remains tied to the same frozen snapshot.</w:t>
            </w:r>
          </w:p>
        </w:tc>
      </w:tr>
      <w:tr w:rsidR="00156B93" w14:paraId="2ECFDF29" w14:textId="77777777">
        <w:trPr>
          <w:jc w:val="center"/>
          <w:cantSplit/>
        </w:trPr>
        <w:tc>
          <w:tcPr>
            <w:tcW w:w="3168" w:type="dxa"/>
            <w:tcMar>
              <w:top w:w="90" w:type="dxa"/>
              <w:left w:w="100" w:type="dxa"/>
              <w:bottom w:w="90" w:type="dxa"/>
              <w:right w:w="100" w:type="dxa"/>
            </w:tcMar>
          </w:tcPr>
          <w:p w14:paraId="5E4867B2" w14:textId="77777777" w:rsidR="00156B93" w:rsidRDefault="00000000">
            <w:pPr>
              <w:keepNext w:val="0"/>
            </w:pPr>
            <w:r>
              <w:rPr>
                <w:sz w:val="18"/>
              </w:rPr>
              <w:t>See what you previously reasoned</w:t>
            </w:r>
          </w:p>
        </w:tc>
        <w:tc>
          <w:tcPr>
            <w:tcW w:w="6480" w:type="dxa"/>
            <w:tcMar>
              <w:top w:w="90" w:type="dxa"/>
              <w:left w:w="100" w:type="dxa"/>
              <w:bottom w:w="90" w:type="dxa"/>
              <w:right w:w="100" w:type="dxa"/>
            </w:tcMar>
          </w:tcPr>
          <w:p w14:paraId="1ABF0FDA" w14:textId="77777777" w:rsidR="00156B93" w:rsidRDefault="00000000">
            <w:pPr>
              <w:keepNext w:val="0"/>
            </w:pPr>
            <w:r>
              <w:rPr>
                <w:sz w:val="18"/>
              </w:rPr>
              <w:t>Open the older session in Review History and compare its reasoning/position with what you know now.</w:t>
            </w:r>
          </w:p>
        </w:tc>
      </w:tr>
      <w:tr w:rsidR="00156B93" w14:paraId="4E771888" w14:textId="77777777">
        <w:trPr>
          <w:jc w:val="center"/>
          <w:cantSplit/>
        </w:trPr>
        <w:tc>
          <w:tcPr>
            <w:tcW w:w="3168" w:type="dxa"/>
            <w:tcMar>
              <w:top w:w="90" w:type="dxa"/>
              <w:left w:w="100" w:type="dxa"/>
              <w:bottom w:w="90" w:type="dxa"/>
              <w:right w:w="100" w:type="dxa"/>
            </w:tcMar>
          </w:tcPr>
          <w:p w14:paraId="77B0EDE0" w14:textId="77777777" w:rsidR="00156B93" w:rsidRDefault="00000000">
            <w:pPr>
              <w:keepNext w:val="0"/>
            </w:pPr>
            <w:r>
              <w:rPr>
                <w:sz w:val="18"/>
              </w:rPr>
              <w:t>Get feedback on new commits</w:t>
            </w:r>
          </w:p>
        </w:tc>
        <w:tc>
          <w:tcPr>
            <w:tcW w:w="6480" w:type="dxa"/>
            <w:tcMar>
              <w:top w:w="90" w:type="dxa"/>
              <w:left w:w="100" w:type="dxa"/>
              <w:bottom w:w="90" w:type="dxa"/>
              <w:right w:w="100" w:type="dxa"/>
            </w:tcMar>
          </w:tcPr>
          <w:p w14:paraId="59A29D3D" w14:textId="77777777" w:rsidR="00156B93" w:rsidRDefault="00000000">
            <w:pPr>
              <w:keepNext w:val="0"/>
            </w:pPr>
            <w:r>
              <w:rPr>
                <w:sz w:val="18"/>
              </w:rPr>
              <w:t>Start a new review so the Studio freezes and analyzes a newer evidence snapshot.</w:t>
            </w:r>
          </w:p>
        </w:tc>
      </w:tr>
      <w:tr w:rsidR="00156B93" w14:paraId="24B9AE0D" w14:textId="77777777">
        <w:trPr>
          <w:jc w:val="center"/>
          <w:cantSplit/>
        </w:trPr>
        <w:tc>
          <w:tcPr>
            <w:tcW w:w="3168" w:type="dxa"/>
            <w:tcMar>
              <w:top w:w="90" w:type="dxa"/>
              <w:left w:w="100" w:type="dxa"/>
              <w:bottom w:w="90" w:type="dxa"/>
              <w:right w:w="100" w:type="dxa"/>
            </w:tcMar>
          </w:tcPr>
          <w:p w14:paraId="49F4FE69" w14:textId="77777777" w:rsidR="00156B93" w:rsidRDefault="00000000">
            <w:pPr>
              <w:keepNext w:val="0"/>
            </w:pPr>
            <w:r>
              <w:rPr>
                <w:sz w:val="18"/>
              </w:rPr>
              <w:t>See the exact code/commit diff</w:t>
            </w:r>
          </w:p>
        </w:tc>
        <w:tc>
          <w:tcPr>
            <w:tcW w:w="6480" w:type="dxa"/>
            <w:tcMar>
              <w:top w:w="90" w:type="dxa"/>
              <w:left w:w="100" w:type="dxa"/>
              <w:bottom w:w="90" w:type="dxa"/>
              <w:right w:w="100" w:type="dxa"/>
            </w:tcMar>
          </w:tcPr>
          <w:p w14:paraId="56D0D64A" w14:textId="77777777" w:rsidR="00156B93" w:rsidRDefault="00000000">
            <w:pPr>
              <w:keepNext w:val="0"/>
            </w:pPr>
            <w:r>
              <w:rPr>
                <w:sz w:val="18"/>
              </w:rPr>
              <w:t>Use GitHub commit, branch, pull-request, or tag history; ETIS Review History is the engineering-conversation record, not a replacement Git browser.</w:t>
            </w:r>
          </w:p>
        </w:tc>
      </w:tr>
    </w:tbl>
    <w:p w14:paraId="0256E20C" w14:textId="77777777" w:rsidR="00156B93" w:rsidRDefault="00156B93">
      <w:pPr>
        <w:spacing w:after="40"/>
      </w:pPr>
    </w:p>
    <w:tbl>
      <w:tblPr>
        <w:tblW w:w="0" w:type="auto"/>
        <w:jc w:val="center"/>
        <w:tblLook w:val="04A0" w:firstRow="1" w:lastRow="0" w:firstColumn="1" w:lastColumn="0" w:noHBand="0" w:noVBand="1"/>
      </w:tblPr>
      <w:tblGrid>
        <w:gridCol w:w="10166"/>
      </w:tblGrid>
      <w:tr w:rsidR="00156B93" w14:paraId="2F1A5B64" w14:textId="77777777">
        <w:trPr>
          <w:jc w:val="center"/>
          <w:tblHeader/>
          <w:cantSplit/>
        </w:trPr>
        <w:tc>
          <w:tcPr>
            <w:tcW w:w="10166" w:type="dxa"/>
            <w:shd w:val="clear" w:color="auto" w:fill="EAF5F4"/>
            <w:tcMar>
              <w:top w:w="120" w:type="dxa"/>
              <w:left w:w="150" w:type="dxa"/>
              <w:bottom w:w="120" w:type="dxa"/>
              <w:right w:w="150" w:type="dxa"/>
            </w:tcMar>
          </w:tcPr>
          <w:p w14:paraId="5A2A981C" w14:textId="77777777" w:rsidR="00156B93" w:rsidRDefault="00000000">
            <w:pPr>
              <w:keepNext w:val="0"/>
            </w:pPr>
            <w:r>
              <w:rPr>
                <w:b/>
                <w:color w:val="287E78"/>
                <w:sz w:val="18"/>
              </w:rPr>
              <w:t>WHY OLD REVIEWS STAY OLD</w:t>
            </w:r>
            <w:r>
              <w:rPr>
                <w:b/>
                <w:color w:val="287E78"/>
                <w:sz w:val="18"/>
              </w:rPr>
              <w:br/>
            </w:r>
            <w:r>
              <w:t>Historical integrity is intentional. A strong engineering record shows what was known and decided at the time, not a retroactively cleaned-up version after later commits solved the problem.</w:t>
            </w:r>
          </w:p>
        </w:tc>
      </w:tr>
    </w:tbl>
    <w:p w14:paraId="2130E76B" w14:textId="77777777" w:rsidR="00156B93" w:rsidRDefault="00156B93">
      <w:pPr>
        <w:spacing w:after="20"/>
      </w:pPr>
    </w:p>
    <w:p w14:paraId="6C2AB069" w14:textId="77777777" w:rsidR="00156B93" w:rsidRDefault="00000000">
      <w:pPr>
        <w:pStyle w:val="Heading1"/>
      </w:pPr>
      <w:r>
        <w:lastRenderedPageBreak/>
        <w:t>14. What happens after new commits and later checkpoints</w:t>
      </w:r>
    </w:p>
    <w:tbl>
      <w:tblPr>
        <w:tblStyle w:val="TableGrid"/>
        <w:tblW w:w="0" w:type="auto"/>
        <w:jc w:val="center"/>
        <w:tblLook w:val="04A0" w:firstRow="1" w:lastRow="0" w:firstColumn="1" w:lastColumn="0" w:noHBand="0" w:noVBand="1"/>
      </w:tblPr>
      <w:tblGrid>
        <w:gridCol w:w="3312"/>
        <w:gridCol w:w="6336"/>
      </w:tblGrid>
      <w:tr w:rsidR="00156B93" w14:paraId="6F2FD0BE" w14:textId="77777777">
        <w:trPr>
          <w:tblHeader/>
          <w:jc w:val="center"/>
          <w:tblHeader/>
          <w:cantSplit/>
        </w:trPr>
        <w:tc>
          <w:tcPr>
            <w:tcW w:w="3312" w:type="dxa"/>
            <w:shd w:val="clear" w:color="auto" w:fill="122536"/>
            <w:tcMar>
              <w:top w:w="90" w:type="dxa"/>
              <w:left w:w="100" w:type="dxa"/>
              <w:bottom w:w="90" w:type="dxa"/>
              <w:right w:w="100" w:type="dxa"/>
            </w:tcMar>
          </w:tcPr>
          <w:p w14:paraId="3CBEA35B" w14:textId="77777777" w:rsidR="00156B93" w:rsidRDefault="00000000">
            <w:pPr>
              <w:keepNext w:val="0"/>
            </w:pPr>
            <w:r>
              <w:rPr>
                <w:b/>
                <w:color w:val="FFFFFF"/>
                <w:sz w:val="18"/>
              </w:rPr>
              <w:t>Situation</w:t>
            </w:r>
          </w:p>
        </w:tc>
        <w:tc>
          <w:tcPr>
            <w:tcW w:w="6336" w:type="dxa"/>
            <w:shd w:val="clear" w:color="auto" w:fill="122536"/>
            <w:tcMar>
              <w:top w:w="90" w:type="dxa"/>
              <w:left w:w="100" w:type="dxa"/>
              <w:bottom w:w="90" w:type="dxa"/>
              <w:right w:w="100" w:type="dxa"/>
            </w:tcMar>
          </w:tcPr>
          <w:p w14:paraId="788DB398" w14:textId="77777777" w:rsidR="00156B93" w:rsidRDefault="00000000">
            <w:pPr>
              <w:keepNext w:val="0"/>
            </w:pPr>
            <w:r>
              <w:rPr>
                <w:b/>
                <w:color w:val="FFFFFF"/>
                <w:sz w:val="18"/>
              </w:rPr>
              <w:t>What to do</w:t>
            </w:r>
          </w:p>
        </w:tc>
      </w:tr>
      <w:tr w:rsidR="00156B93" w14:paraId="74A539DD" w14:textId="77777777">
        <w:trPr>
          <w:jc w:val="center"/>
          <w:cantSplit/>
        </w:trPr>
        <w:tc>
          <w:tcPr>
            <w:tcW w:w="3312" w:type="dxa"/>
            <w:tcMar>
              <w:top w:w="90" w:type="dxa"/>
              <w:left w:w="100" w:type="dxa"/>
              <w:bottom w:w="90" w:type="dxa"/>
              <w:right w:w="100" w:type="dxa"/>
            </w:tcMar>
          </w:tcPr>
          <w:p w14:paraId="1867F2E6" w14:textId="77777777" w:rsidR="00156B93" w:rsidRDefault="00000000">
            <w:pPr>
              <w:keepNext w:val="0"/>
            </w:pPr>
            <w:r>
              <w:rPr>
                <w:sz w:val="18"/>
              </w:rPr>
              <w:t>Team pushes commits while my review is active</w:t>
            </w:r>
          </w:p>
        </w:tc>
        <w:tc>
          <w:tcPr>
            <w:tcW w:w="6336" w:type="dxa"/>
            <w:tcMar>
              <w:top w:w="90" w:type="dxa"/>
              <w:left w:w="100" w:type="dxa"/>
              <w:bottom w:w="90" w:type="dxa"/>
              <w:right w:w="100" w:type="dxa"/>
            </w:tcMar>
          </w:tcPr>
          <w:p w14:paraId="66DE2E5B" w14:textId="77777777" w:rsidR="00156B93" w:rsidRDefault="00000000">
            <w:pPr>
              <w:keepNext w:val="0"/>
            </w:pPr>
            <w:r>
              <w:rPr>
                <w:sz w:val="18"/>
              </w:rPr>
              <w:t>Continue the current review against its frozen snapshot. The new commits do not silently change the evidence under the conversation.</w:t>
            </w:r>
          </w:p>
        </w:tc>
      </w:tr>
      <w:tr w:rsidR="00156B93" w14:paraId="1B78ECD3" w14:textId="77777777">
        <w:trPr>
          <w:jc w:val="center"/>
          <w:cantSplit/>
        </w:trPr>
        <w:tc>
          <w:tcPr>
            <w:tcW w:w="3312" w:type="dxa"/>
            <w:tcMar>
              <w:top w:w="90" w:type="dxa"/>
              <w:left w:w="100" w:type="dxa"/>
              <w:bottom w:w="90" w:type="dxa"/>
              <w:right w:w="100" w:type="dxa"/>
            </w:tcMar>
          </w:tcPr>
          <w:p w14:paraId="01A9C734" w14:textId="77777777" w:rsidR="00156B93" w:rsidRDefault="00000000">
            <w:pPr>
              <w:keepNext w:val="0"/>
            </w:pPr>
            <w:r>
              <w:rPr>
                <w:sz w:val="18"/>
              </w:rPr>
              <w:t>We fixed issues after the review</w:t>
            </w:r>
          </w:p>
        </w:tc>
        <w:tc>
          <w:tcPr>
            <w:tcW w:w="6336" w:type="dxa"/>
            <w:tcMar>
              <w:top w:w="90" w:type="dxa"/>
              <w:left w:w="100" w:type="dxa"/>
              <w:bottom w:w="90" w:type="dxa"/>
              <w:right w:w="100" w:type="dxa"/>
            </w:tcMar>
          </w:tcPr>
          <w:p w14:paraId="694BC95D" w14:textId="77777777" w:rsidR="00156B93" w:rsidRDefault="00000000">
            <w:pPr>
              <w:keepNext w:val="0"/>
            </w:pPr>
            <w:r>
              <w:rPr>
                <w:sz w:val="18"/>
              </w:rPr>
              <w:t>Commit/push the changes in GitHub. When you need the Studio to evaluate the newer state, start a later review so a new evidence snapshot is frozen.</w:t>
            </w:r>
          </w:p>
        </w:tc>
      </w:tr>
      <w:tr w:rsidR="00156B93" w14:paraId="280DCFB7" w14:textId="77777777">
        <w:trPr>
          <w:jc w:val="center"/>
          <w:cantSplit/>
        </w:trPr>
        <w:tc>
          <w:tcPr>
            <w:tcW w:w="3312" w:type="dxa"/>
            <w:tcMar>
              <w:top w:w="90" w:type="dxa"/>
              <w:left w:w="100" w:type="dxa"/>
              <w:bottom w:w="90" w:type="dxa"/>
              <w:right w:w="100" w:type="dxa"/>
            </w:tcMar>
          </w:tcPr>
          <w:p w14:paraId="09221925" w14:textId="77777777" w:rsidR="00156B93" w:rsidRDefault="00000000">
            <w:pPr>
              <w:keepNext w:val="0"/>
            </w:pPr>
            <w:r>
              <w:rPr>
                <w:sz w:val="18"/>
              </w:rPr>
              <w:t>I want to compare “before” and “after”</w:t>
            </w:r>
          </w:p>
        </w:tc>
        <w:tc>
          <w:tcPr>
            <w:tcW w:w="6336" w:type="dxa"/>
            <w:tcMar>
              <w:top w:w="90" w:type="dxa"/>
              <w:left w:w="100" w:type="dxa"/>
              <w:bottom w:w="90" w:type="dxa"/>
              <w:right w:w="100" w:type="dxa"/>
            </w:tcMar>
          </w:tcPr>
          <w:p w14:paraId="7C2B66A5" w14:textId="77777777" w:rsidR="00156B93" w:rsidRDefault="00000000">
            <w:pPr>
              <w:keepNext w:val="0"/>
            </w:pPr>
            <w:r>
              <w:rPr>
                <w:sz w:val="18"/>
              </w:rPr>
              <w:t>Use GitHub to inspect exact commit/PR history, then compare the older Review History session/snapshot with the newer review and its evidence context.</w:t>
            </w:r>
          </w:p>
        </w:tc>
      </w:tr>
      <w:tr w:rsidR="00156B93" w14:paraId="6269B0CD" w14:textId="77777777">
        <w:trPr>
          <w:jc w:val="center"/>
          <w:cantSplit/>
        </w:trPr>
        <w:tc>
          <w:tcPr>
            <w:tcW w:w="3312" w:type="dxa"/>
            <w:tcMar>
              <w:top w:w="90" w:type="dxa"/>
              <w:left w:w="100" w:type="dxa"/>
              <w:bottom w:w="90" w:type="dxa"/>
              <w:right w:w="100" w:type="dxa"/>
            </w:tcMar>
          </w:tcPr>
          <w:p w14:paraId="34E6580D" w14:textId="77777777" w:rsidR="00156B93" w:rsidRDefault="00000000">
            <w:pPr>
              <w:keepNext w:val="0"/>
            </w:pPr>
            <w:r>
              <w:rPr>
                <w:sz w:val="18"/>
              </w:rPr>
              <w:t>I need to prove a formal phase-gate boundary</w:t>
            </w:r>
          </w:p>
        </w:tc>
        <w:tc>
          <w:tcPr>
            <w:tcW w:w="6336" w:type="dxa"/>
            <w:tcMar>
              <w:top w:w="90" w:type="dxa"/>
              <w:left w:w="100" w:type="dxa"/>
              <w:bottom w:w="90" w:type="dxa"/>
              <w:right w:w="100" w:type="dxa"/>
            </w:tcMar>
          </w:tcPr>
          <w:p w14:paraId="03CCC9E3" w14:textId="77777777" w:rsidR="00156B93" w:rsidRDefault="00000000">
            <w:pPr>
              <w:keepNext w:val="0"/>
            </w:pPr>
            <w:r>
              <w:rPr>
                <w:sz w:val="18"/>
              </w:rPr>
              <w:t>Follow the course’s required designated Git tag/formal evidence procedure. Studio developmental review is not itself the formal evidence boundary.</w:t>
            </w:r>
          </w:p>
        </w:tc>
      </w:tr>
      <w:tr w:rsidR="00156B93" w14:paraId="4E327375" w14:textId="77777777">
        <w:trPr>
          <w:jc w:val="center"/>
          <w:cantSplit/>
        </w:trPr>
        <w:tc>
          <w:tcPr>
            <w:tcW w:w="3312" w:type="dxa"/>
            <w:tcMar>
              <w:top w:w="90" w:type="dxa"/>
              <w:left w:w="100" w:type="dxa"/>
              <w:bottom w:w="90" w:type="dxa"/>
              <w:right w:w="100" w:type="dxa"/>
            </w:tcMar>
          </w:tcPr>
          <w:p w14:paraId="0BB0902D" w14:textId="77777777" w:rsidR="00156B93" w:rsidRDefault="00000000">
            <w:pPr>
              <w:keepNext w:val="0"/>
            </w:pPr>
            <w:r>
              <w:rPr>
                <w:sz w:val="18"/>
              </w:rPr>
              <w:t>A finding was wrong on the old snapshot</w:t>
            </w:r>
          </w:p>
        </w:tc>
        <w:tc>
          <w:tcPr>
            <w:tcW w:w="6336" w:type="dxa"/>
            <w:tcMar>
              <w:top w:w="90" w:type="dxa"/>
              <w:left w:w="100" w:type="dxa"/>
              <w:bottom w:w="90" w:type="dxa"/>
              <w:right w:w="100" w:type="dxa"/>
            </w:tcMar>
          </w:tcPr>
          <w:p w14:paraId="0F97D0D0" w14:textId="77777777" w:rsidR="00156B93" w:rsidRDefault="00000000">
            <w:pPr>
              <w:keepNext w:val="0"/>
            </w:pPr>
            <w:r>
              <w:rPr>
                <w:sz w:val="18"/>
              </w:rPr>
              <w:t>Challenge/correct the REVIEW interpretation. Do not mutate FACT evidence or pretend later commits were present earlier.</w:t>
            </w:r>
          </w:p>
        </w:tc>
      </w:tr>
    </w:tbl>
    <w:p w14:paraId="00843CAE" w14:textId="77777777" w:rsidR="00156B93" w:rsidRDefault="00156B93">
      <w:pPr>
        <w:spacing w:after="40"/>
      </w:pPr>
    </w:p>
    <w:p w14:paraId="6C188546" w14:textId="77777777" w:rsidR="00156B93" w:rsidRDefault="00000000">
      <w:pPr>
        <w:pStyle w:val="Heading1"/>
      </w:pPr>
      <w:r>
        <w:t>15. Help, privacy, team-shared vs. individual state</w:t>
      </w:r>
    </w:p>
    <w:p w14:paraId="03BDB2C4" w14:textId="77777777" w:rsidR="00156B93" w:rsidRDefault="00000000">
      <w:pPr>
        <w:pStyle w:val="Heading2"/>
      </w:pPr>
      <w:r>
        <w:t>15.1 Help &amp; guidance</w:t>
      </w:r>
    </w:p>
    <w:p w14:paraId="1F7FAA19" w14:textId="77777777" w:rsidR="00156B93" w:rsidRDefault="00000000">
      <w:r>
        <w:t>Use Need help? / Help &amp; guidance when you are unsure how to engage the board. Related ETIS and course/reference guidance may also appear in the right rail. Guidance is contextual reference, not a required answer to copy.</w:t>
      </w:r>
    </w:p>
    <w:p w14:paraId="7FAD50F4" w14:textId="77777777" w:rsidR="00156B93" w:rsidRDefault="00000000">
      <w:pPr>
        <w:pStyle w:val="Heading2"/>
      </w:pPr>
      <w:r>
        <w:t>15.2 What instructors can see</w:t>
      </w:r>
    </w:p>
    <w:p w14:paraId="3707929C" w14:textId="77777777" w:rsidR="00156B93" w:rsidRDefault="00000000">
      <w:pPr>
        <w:pStyle w:val="ListBullet"/>
        <w:spacing w:after="50"/>
      </w:pPr>
      <w:r>
        <w:t>Teaching staff can inspect persisted review turns when authorized.</w:t>
      </w:r>
    </w:p>
    <w:p w14:paraId="389028CA" w14:textId="77777777" w:rsidR="00156B93" w:rsidRDefault="00000000">
      <w:pPr>
        <w:pStyle w:val="ListBullet"/>
        <w:spacing w:after="50"/>
      </w:pPr>
      <w:r>
        <w:t>Unsent drafts remain private.</w:t>
      </w:r>
    </w:p>
    <w:p w14:paraId="0D79971E" w14:textId="77777777" w:rsidR="00156B93" w:rsidRDefault="00000000">
      <w:pPr>
        <w:pStyle w:val="ListBullet"/>
        <w:spacing w:after="50"/>
      </w:pPr>
      <w:r>
        <w:t>Instructor visibility is for coaching/oversight; generic read authority does not let staff impersonate your student review actions.</w:t>
      </w:r>
    </w:p>
    <w:p w14:paraId="0CA70330" w14:textId="77777777" w:rsidR="00156B93" w:rsidRDefault="00000000">
      <w:pPr>
        <w:pStyle w:val="ListBullet"/>
        <w:spacing w:after="50"/>
      </w:pPr>
      <w:r>
        <w:t>AI usage telemetry is bounded operational metadata; it is not a transcript dump and is not an automated grade.</w:t>
      </w:r>
    </w:p>
    <w:p w14:paraId="7E31FF22" w14:textId="77777777" w:rsidR="00156B93" w:rsidRDefault="00000000">
      <w:pPr>
        <w:pStyle w:val="Heading2"/>
      </w:pPr>
      <w:r>
        <w:t>15.3 Shared and individual data</w:t>
      </w:r>
    </w:p>
    <w:tbl>
      <w:tblPr>
        <w:tblStyle w:val="TableGrid"/>
        <w:tblW w:w="0" w:type="auto"/>
        <w:jc w:val="center"/>
        <w:tblLook w:val="04A0" w:firstRow="1" w:lastRow="0" w:firstColumn="1" w:lastColumn="0" w:noHBand="0" w:noVBand="1"/>
      </w:tblPr>
      <w:tblGrid>
        <w:gridCol w:w="4752"/>
        <w:gridCol w:w="4752"/>
      </w:tblGrid>
      <w:tr w:rsidR="00156B93" w14:paraId="01A84FC4" w14:textId="77777777">
        <w:trPr>
          <w:tblHeader/>
          <w:jc w:val="center"/>
          <w:tblHeader/>
          <w:cantSplit/>
        </w:trPr>
        <w:tc>
          <w:tcPr>
            <w:tcW w:w="4752" w:type="dxa"/>
            <w:shd w:val="clear" w:color="auto" w:fill="122536"/>
            <w:tcMar>
              <w:top w:w="90" w:type="dxa"/>
              <w:left w:w="100" w:type="dxa"/>
              <w:bottom w:w="90" w:type="dxa"/>
              <w:right w:w="100" w:type="dxa"/>
            </w:tcMar>
          </w:tcPr>
          <w:p w14:paraId="5F15AC1E" w14:textId="77777777" w:rsidR="00156B93" w:rsidRDefault="00000000">
            <w:pPr>
              <w:keepNext w:val="0"/>
            </w:pPr>
            <w:r>
              <w:rPr>
                <w:b/>
                <w:color w:val="FFFFFF"/>
                <w:sz w:val="18"/>
              </w:rPr>
              <w:t>Team-shared</w:t>
            </w:r>
          </w:p>
        </w:tc>
        <w:tc>
          <w:tcPr>
            <w:tcW w:w="4752" w:type="dxa"/>
            <w:shd w:val="clear" w:color="auto" w:fill="122536"/>
            <w:tcMar>
              <w:top w:w="90" w:type="dxa"/>
              <w:left w:w="100" w:type="dxa"/>
              <w:bottom w:w="90" w:type="dxa"/>
              <w:right w:w="100" w:type="dxa"/>
            </w:tcMar>
          </w:tcPr>
          <w:p w14:paraId="5D78E2F9" w14:textId="77777777" w:rsidR="00156B93" w:rsidRDefault="00000000">
            <w:pPr>
              <w:keepNext w:val="0"/>
            </w:pPr>
            <w:r>
              <w:rPr>
                <w:b/>
                <w:color w:val="FFFFFF"/>
                <w:sz w:val="18"/>
              </w:rPr>
              <w:t>Individual</w:t>
            </w:r>
          </w:p>
        </w:tc>
      </w:tr>
      <w:tr w:rsidR="00156B93" w14:paraId="2711EB9C" w14:textId="77777777">
        <w:trPr>
          <w:jc w:val="center"/>
          <w:cantSplit/>
        </w:trPr>
        <w:tc>
          <w:tcPr>
            <w:tcW w:w="4752" w:type="dxa"/>
            <w:tcMar>
              <w:top w:w="90" w:type="dxa"/>
              <w:left w:w="100" w:type="dxa"/>
              <w:bottom w:w="90" w:type="dxa"/>
              <w:right w:w="100" w:type="dxa"/>
            </w:tcMar>
          </w:tcPr>
          <w:p w14:paraId="3108B57F" w14:textId="77777777" w:rsidR="00156B93" w:rsidRDefault="00000000">
            <w:pPr>
              <w:keepNext w:val="0"/>
            </w:pPr>
            <w:r>
              <w:rPr>
                <w:sz w:val="18"/>
              </w:rPr>
              <w:t>Verified repository binding</w:t>
            </w:r>
          </w:p>
        </w:tc>
        <w:tc>
          <w:tcPr>
            <w:tcW w:w="4752" w:type="dxa"/>
            <w:tcMar>
              <w:top w:w="90" w:type="dxa"/>
              <w:left w:w="100" w:type="dxa"/>
              <w:bottom w:w="90" w:type="dxa"/>
              <w:right w:w="100" w:type="dxa"/>
            </w:tcMar>
          </w:tcPr>
          <w:p w14:paraId="362791D2" w14:textId="77777777" w:rsidR="00156B93" w:rsidRDefault="00000000">
            <w:pPr>
              <w:keepNext w:val="0"/>
            </w:pPr>
            <w:r>
              <w:rPr>
                <w:sz w:val="18"/>
              </w:rPr>
              <w:t>Your review conversations</w:t>
            </w:r>
          </w:p>
        </w:tc>
      </w:tr>
      <w:tr w:rsidR="00156B93" w14:paraId="19079772" w14:textId="77777777">
        <w:trPr>
          <w:jc w:val="center"/>
          <w:cantSplit/>
        </w:trPr>
        <w:tc>
          <w:tcPr>
            <w:tcW w:w="4752" w:type="dxa"/>
            <w:tcMar>
              <w:top w:w="90" w:type="dxa"/>
              <w:left w:w="100" w:type="dxa"/>
              <w:bottom w:w="90" w:type="dxa"/>
              <w:right w:w="100" w:type="dxa"/>
            </w:tcMar>
          </w:tcPr>
          <w:p w14:paraId="75889862" w14:textId="77777777" w:rsidR="00156B93" w:rsidRDefault="00000000">
            <w:pPr>
              <w:keepNext w:val="0"/>
            </w:pPr>
            <w:r>
              <w:rPr>
                <w:sz w:val="18"/>
              </w:rPr>
              <w:t>Frozen team evidence snapshots</w:t>
            </w:r>
          </w:p>
        </w:tc>
        <w:tc>
          <w:tcPr>
            <w:tcW w:w="4752" w:type="dxa"/>
            <w:tcMar>
              <w:top w:w="90" w:type="dxa"/>
              <w:left w:w="100" w:type="dxa"/>
              <w:bottom w:w="90" w:type="dxa"/>
              <w:right w:w="100" w:type="dxa"/>
            </w:tcMar>
          </w:tcPr>
          <w:p w14:paraId="144AEA34" w14:textId="77777777" w:rsidR="00156B93" w:rsidRDefault="00000000">
            <w:pPr>
              <w:keepNext w:val="0"/>
            </w:pPr>
            <w:r>
              <w:rPr>
                <w:sz w:val="18"/>
              </w:rPr>
              <w:t>Your developing recommendation/position</w:t>
            </w:r>
          </w:p>
        </w:tc>
      </w:tr>
      <w:tr w:rsidR="00156B93" w14:paraId="5CE6ABE3" w14:textId="77777777">
        <w:trPr>
          <w:jc w:val="center"/>
          <w:cantSplit/>
        </w:trPr>
        <w:tc>
          <w:tcPr>
            <w:tcW w:w="4752" w:type="dxa"/>
            <w:tcMar>
              <w:top w:w="90" w:type="dxa"/>
              <w:left w:w="100" w:type="dxa"/>
              <w:bottom w:w="90" w:type="dxa"/>
              <w:right w:w="100" w:type="dxa"/>
            </w:tcMar>
          </w:tcPr>
          <w:p w14:paraId="5349BFFD" w14:textId="77777777" w:rsidR="00156B93" w:rsidRDefault="00000000">
            <w:pPr>
              <w:keepNext w:val="0"/>
            </w:pPr>
            <w:r>
              <w:rPr>
                <w:sz w:val="18"/>
              </w:rPr>
              <w:t>Team membership and project context</w:t>
            </w:r>
          </w:p>
        </w:tc>
        <w:tc>
          <w:tcPr>
            <w:tcW w:w="4752" w:type="dxa"/>
            <w:tcMar>
              <w:top w:w="90" w:type="dxa"/>
              <w:left w:w="100" w:type="dxa"/>
              <w:bottom w:w="90" w:type="dxa"/>
              <w:right w:w="100" w:type="dxa"/>
            </w:tcMar>
          </w:tcPr>
          <w:p w14:paraId="4F572301" w14:textId="77777777" w:rsidR="00156B93" w:rsidRDefault="00000000">
            <w:pPr>
              <w:keepNext w:val="0"/>
            </w:pPr>
            <w:r>
              <w:rPr>
                <w:sz w:val="18"/>
              </w:rPr>
              <w:t>Your personal review history/learning state</w:t>
            </w:r>
          </w:p>
        </w:tc>
      </w:tr>
      <w:tr w:rsidR="00156B93" w14:paraId="63A820FF" w14:textId="77777777">
        <w:trPr>
          <w:jc w:val="center"/>
          <w:cantSplit/>
        </w:trPr>
        <w:tc>
          <w:tcPr>
            <w:tcW w:w="4752" w:type="dxa"/>
            <w:tcMar>
              <w:top w:w="90" w:type="dxa"/>
              <w:left w:w="100" w:type="dxa"/>
              <w:bottom w:w="90" w:type="dxa"/>
              <w:right w:w="100" w:type="dxa"/>
            </w:tcMar>
          </w:tcPr>
          <w:p w14:paraId="185D0B18" w14:textId="77777777" w:rsidR="00156B93" w:rsidRDefault="00000000">
            <w:pPr>
              <w:keepNext w:val="0"/>
            </w:pPr>
            <w:r>
              <w:rPr>
                <w:sz w:val="18"/>
              </w:rPr>
              <w:t>Repository-derived strengths/findings</w:t>
            </w:r>
          </w:p>
        </w:tc>
        <w:tc>
          <w:tcPr>
            <w:tcW w:w="4752" w:type="dxa"/>
            <w:tcMar>
              <w:top w:w="90" w:type="dxa"/>
              <w:left w:w="100" w:type="dxa"/>
              <w:bottom w:w="90" w:type="dxa"/>
              <w:right w:w="100" w:type="dxa"/>
            </w:tcMar>
          </w:tcPr>
          <w:p w14:paraId="447F5336" w14:textId="77777777" w:rsidR="00156B93" w:rsidRDefault="00000000">
            <w:pPr>
              <w:keepNext w:val="0"/>
            </w:pPr>
            <w:r>
              <w:rPr>
                <w:sz w:val="18"/>
              </w:rPr>
              <w:t>Your GitHub identity link</w:t>
            </w:r>
          </w:p>
        </w:tc>
      </w:tr>
    </w:tbl>
    <w:p w14:paraId="4406C36F" w14:textId="77777777" w:rsidR="00156B93" w:rsidRDefault="00156B93">
      <w:pPr>
        <w:spacing w:after="40"/>
      </w:pPr>
    </w:p>
    <w:p w14:paraId="52844946" w14:textId="77777777" w:rsidR="00156B93" w:rsidRDefault="00000000">
      <w:pPr>
        <w:pStyle w:val="Heading1"/>
      </w:pPr>
      <w:r>
        <w:lastRenderedPageBreak/>
        <w:t>16. Student troubleshooting</w:t>
      </w:r>
    </w:p>
    <w:tbl>
      <w:tblPr>
        <w:tblStyle w:val="TableGrid"/>
        <w:tblW w:w="0" w:type="auto"/>
        <w:jc w:val="center"/>
        <w:tblLook w:val="04A0" w:firstRow="1" w:lastRow="0" w:firstColumn="1" w:lastColumn="0" w:noHBand="0" w:noVBand="1"/>
      </w:tblPr>
      <w:tblGrid>
        <w:gridCol w:w="3168"/>
        <w:gridCol w:w="6480"/>
      </w:tblGrid>
      <w:tr w:rsidR="00156B93" w14:paraId="240050A8" w14:textId="77777777">
        <w:trPr>
          <w:tblHeader/>
          <w:jc w:val="center"/>
          <w:tblHeader/>
          <w:cantSplit/>
        </w:trPr>
        <w:tc>
          <w:tcPr>
            <w:tcW w:w="3168" w:type="dxa"/>
            <w:shd w:val="clear" w:color="auto" w:fill="122536"/>
            <w:tcMar>
              <w:top w:w="90" w:type="dxa"/>
              <w:left w:w="100" w:type="dxa"/>
              <w:bottom w:w="90" w:type="dxa"/>
              <w:right w:w="100" w:type="dxa"/>
            </w:tcMar>
          </w:tcPr>
          <w:p w14:paraId="37FBD500" w14:textId="77777777" w:rsidR="00156B93" w:rsidRDefault="00000000">
            <w:pPr>
              <w:keepNext w:val="0"/>
            </w:pPr>
            <w:r>
              <w:rPr>
                <w:b/>
                <w:color w:val="FFFFFF"/>
                <w:sz w:val="18"/>
              </w:rPr>
              <w:t>Problem</w:t>
            </w:r>
          </w:p>
        </w:tc>
        <w:tc>
          <w:tcPr>
            <w:tcW w:w="6480" w:type="dxa"/>
            <w:shd w:val="clear" w:color="auto" w:fill="122536"/>
            <w:tcMar>
              <w:top w:w="90" w:type="dxa"/>
              <w:left w:w="100" w:type="dxa"/>
              <w:bottom w:w="90" w:type="dxa"/>
              <w:right w:w="100" w:type="dxa"/>
            </w:tcMar>
          </w:tcPr>
          <w:p w14:paraId="53274148" w14:textId="77777777" w:rsidR="00156B93" w:rsidRDefault="00000000">
            <w:pPr>
              <w:keepNext w:val="0"/>
            </w:pPr>
            <w:r>
              <w:rPr>
                <w:b/>
                <w:color w:val="FFFFFF"/>
                <w:sz w:val="18"/>
              </w:rPr>
              <w:t>What to check/do</w:t>
            </w:r>
          </w:p>
        </w:tc>
      </w:tr>
      <w:tr w:rsidR="00156B93" w14:paraId="747032F5" w14:textId="77777777">
        <w:trPr>
          <w:jc w:val="center"/>
          <w:cantSplit/>
        </w:trPr>
        <w:tc>
          <w:tcPr>
            <w:tcW w:w="3168" w:type="dxa"/>
            <w:tcMar>
              <w:top w:w="90" w:type="dxa"/>
              <w:left w:w="100" w:type="dxa"/>
              <w:bottom w:w="90" w:type="dxa"/>
              <w:right w:w="100" w:type="dxa"/>
            </w:tcMar>
          </w:tcPr>
          <w:p w14:paraId="3B230D48" w14:textId="77777777" w:rsidR="00156B93" w:rsidRDefault="00000000">
            <w:pPr>
              <w:keepNext w:val="0"/>
            </w:pPr>
            <w:r>
              <w:rPr>
                <w:sz w:val="18"/>
              </w:rPr>
              <w:t>I can sign in but cannot enter the course</w:t>
            </w:r>
          </w:p>
        </w:tc>
        <w:tc>
          <w:tcPr>
            <w:tcW w:w="6480" w:type="dxa"/>
            <w:tcMar>
              <w:top w:w="90" w:type="dxa"/>
              <w:left w:w="100" w:type="dxa"/>
              <w:bottom w:w="90" w:type="dxa"/>
              <w:right w:w="100" w:type="dxa"/>
            </w:tcMar>
          </w:tcPr>
          <w:p w14:paraId="4AC14B3D" w14:textId="77777777" w:rsidR="00156B93" w:rsidRDefault="00000000">
            <w:pPr>
              <w:keepNext w:val="0"/>
            </w:pPr>
            <w:r>
              <w:rPr>
                <w:sz w:val="18"/>
              </w:rPr>
              <w:t>Authentication is not course authorization. Confirm you are on the active roster/section and contact the instructor if the assignment is wrong.</w:t>
            </w:r>
          </w:p>
        </w:tc>
      </w:tr>
      <w:tr w:rsidR="00156B93" w14:paraId="5914716E" w14:textId="77777777">
        <w:trPr>
          <w:jc w:val="center"/>
          <w:cantSplit/>
        </w:trPr>
        <w:tc>
          <w:tcPr>
            <w:tcW w:w="3168" w:type="dxa"/>
            <w:tcMar>
              <w:top w:w="90" w:type="dxa"/>
              <w:left w:w="100" w:type="dxa"/>
              <w:bottom w:w="90" w:type="dxa"/>
              <w:right w:w="100" w:type="dxa"/>
            </w:tcMar>
          </w:tcPr>
          <w:p w14:paraId="0F5FCC01" w14:textId="77777777" w:rsidR="00156B93" w:rsidRDefault="00000000">
            <w:pPr>
              <w:keepNext w:val="0"/>
            </w:pPr>
            <w:r>
              <w:rPr>
                <w:sz w:val="18"/>
              </w:rPr>
              <w:t>Wrong GitHub account is linked</w:t>
            </w:r>
          </w:p>
        </w:tc>
        <w:tc>
          <w:tcPr>
            <w:tcW w:w="6480" w:type="dxa"/>
            <w:tcMar>
              <w:top w:w="90" w:type="dxa"/>
              <w:left w:w="100" w:type="dxa"/>
              <w:bottom w:w="90" w:type="dxa"/>
              <w:right w:w="100" w:type="dxa"/>
            </w:tcMar>
          </w:tcPr>
          <w:p w14:paraId="69220486" w14:textId="77777777" w:rsidR="00156B93" w:rsidRDefault="00000000">
            <w:pPr>
              <w:keepNext w:val="0"/>
            </w:pPr>
            <w:r>
              <w:rPr>
                <w:sz w:val="18"/>
              </w:rPr>
              <w:t>My Team -&gt; Change linked GitHub account -&gt; choose the intended engineering account.</w:t>
            </w:r>
          </w:p>
        </w:tc>
      </w:tr>
      <w:tr w:rsidR="00156B93" w14:paraId="007C688E" w14:textId="77777777">
        <w:trPr>
          <w:jc w:val="center"/>
          <w:cantSplit/>
        </w:trPr>
        <w:tc>
          <w:tcPr>
            <w:tcW w:w="3168" w:type="dxa"/>
            <w:tcMar>
              <w:top w:w="90" w:type="dxa"/>
              <w:left w:w="100" w:type="dxa"/>
              <w:bottom w:w="90" w:type="dxa"/>
              <w:right w:w="100" w:type="dxa"/>
            </w:tcMar>
          </w:tcPr>
          <w:p w14:paraId="00506042" w14:textId="77777777" w:rsidR="00156B93" w:rsidRDefault="00000000">
            <w:pPr>
              <w:keepNext w:val="0"/>
            </w:pPr>
            <w:r>
              <w:rPr>
                <w:sz w:val="18"/>
              </w:rPr>
              <w:t>Repository says owner authorization required</w:t>
            </w:r>
          </w:p>
        </w:tc>
        <w:tc>
          <w:tcPr>
            <w:tcW w:w="6480" w:type="dxa"/>
            <w:tcMar>
              <w:top w:w="90" w:type="dxa"/>
              <w:left w:w="100" w:type="dxa"/>
              <w:bottom w:w="90" w:type="dxa"/>
              <w:right w:w="100" w:type="dxa"/>
            </w:tcMar>
          </w:tcPr>
          <w:p w14:paraId="2689688B" w14:textId="77777777" w:rsidR="00156B93" w:rsidRDefault="00000000">
            <w:pPr>
              <w:keepNext w:val="0"/>
            </w:pPr>
            <w:r>
              <w:rPr>
                <w:sz w:val="18"/>
              </w:rPr>
              <w:t>The personal owner or GitHub organization owner/admin must authorize the App. Non-owners should wait.</w:t>
            </w:r>
          </w:p>
        </w:tc>
      </w:tr>
      <w:tr w:rsidR="00156B93" w14:paraId="7BE68C70" w14:textId="77777777">
        <w:trPr>
          <w:jc w:val="center"/>
          <w:cantSplit/>
        </w:trPr>
        <w:tc>
          <w:tcPr>
            <w:tcW w:w="3168" w:type="dxa"/>
            <w:tcMar>
              <w:top w:w="90" w:type="dxa"/>
              <w:left w:w="100" w:type="dxa"/>
              <w:bottom w:w="90" w:type="dxa"/>
              <w:right w:w="100" w:type="dxa"/>
            </w:tcMar>
          </w:tcPr>
          <w:p w14:paraId="3FC3B919" w14:textId="77777777" w:rsidR="00156B93" w:rsidRDefault="00000000">
            <w:pPr>
              <w:keepNext w:val="0"/>
            </w:pPr>
            <w:r>
              <w:rPr>
                <w:sz w:val="18"/>
              </w:rPr>
              <w:t>GitHub App shows repository selection</w:t>
            </w:r>
          </w:p>
        </w:tc>
        <w:tc>
          <w:tcPr>
            <w:tcW w:w="6480" w:type="dxa"/>
            <w:tcMar>
              <w:top w:w="90" w:type="dxa"/>
              <w:left w:w="100" w:type="dxa"/>
              <w:bottom w:w="90" w:type="dxa"/>
              <w:right w:w="100" w:type="dxa"/>
            </w:tcMar>
          </w:tcPr>
          <w:p w14:paraId="52A0BFAF" w14:textId="77777777" w:rsidR="00156B93" w:rsidRDefault="00000000">
            <w:pPr>
              <w:keepNext w:val="0"/>
            </w:pPr>
            <w:r>
              <w:rPr>
                <w:sz w:val="18"/>
              </w:rPr>
              <w:t>Choose Only select repositories and only the nominated repository. Never choose All repositories.</w:t>
            </w:r>
          </w:p>
        </w:tc>
      </w:tr>
      <w:tr w:rsidR="00156B93" w14:paraId="29327749" w14:textId="77777777">
        <w:trPr>
          <w:jc w:val="center"/>
          <w:cantSplit/>
        </w:trPr>
        <w:tc>
          <w:tcPr>
            <w:tcW w:w="3168" w:type="dxa"/>
            <w:tcMar>
              <w:top w:w="90" w:type="dxa"/>
              <w:left w:w="100" w:type="dxa"/>
              <w:bottom w:w="90" w:type="dxa"/>
              <w:right w:w="100" w:type="dxa"/>
            </w:tcMar>
          </w:tcPr>
          <w:p w14:paraId="56A6AC28" w14:textId="77777777" w:rsidR="00156B93" w:rsidRDefault="00000000">
            <w:pPr>
              <w:keepNext w:val="0"/>
            </w:pPr>
            <w:r>
              <w:rPr>
                <w:sz w:val="18"/>
              </w:rPr>
              <w:t>Step 1 is complete but repository is not verified</w:t>
            </w:r>
          </w:p>
        </w:tc>
        <w:tc>
          <w:tcPr>
            <w:tcW w:w="6480" w:type="dxa"/>
            <w:tcMar>
              <w:top w:w="90" w:type="dxa"/>
              <w:left w:w="100" w:type="dxa"/>
              <w:bottom w:w="90" w:type="dxa"/>
              <w:right w:w="100" w:type="dxa"/>
            </w:tcMar>
          </w:tcPr>
          <w:p w14:paraId="532763F4" w14:textId="77777777" w:rsidR="00156B93" w:rsidRDefault="00000000">
            <w:pPr>
              <w:keepNext w:val="0"/>
            </w:pPr>
            <w:r>
              <w:rPr>
                <w:sz w:val="18"/>
              </w:rPr>
              <w:t>Return to My Team and choose Check &amp; verify repository access.</w:t>
            </w:r>
          </w:p>
        </w:tc>
      </w:tr>
      <w:tr w:rsidR="00156B93" w14:paraId="5C716602" w14:textId="77777777">
        <w:trPr>
          <w:jc w:val="center"/>
          <w:cantSplit/>
        </w:trPr>
        <w:tc>
          <w:tcPr>
            <w:tcW w:w="3168" w:type="dxa"/>
            <w:tcMar>
              <w:top w:w="90" w:type="dxa"/>
              <w:left w:w="100" w:type="dxa"/>
              <w:bottom w:w="90" w:type="dxa"/>
              <w:right w:w="100" w:type="dxa"/>
            </w:tcMar>
          </w:tcPr>
          <w:p w14:paraId="1016F7BA" w14:textId="77777777" w:rsidR="00156B93" w:rsidRDefault="00000000">
            <w:pPr>
              <w:keepNext w:val="0"/>
            </w:pPr>
            <w:r>
              <w:rPr>
                <w:sz w:val="18"/>
              </w:rPr>
              <w:t>Verification fails</w:t>
            </w:r>
          </w:p>
        </w:tc>
        <w:tc>
          <w:tcPr>
            <w:tcW w:w="6480" w:type="dxa"/>
            <w:tcMar>
              <w:top w:w="90" w:type="dxa"/>
              <w:left w:w="100" w:type="dxa"/>
              <w:bottom w:w="90" w:type="dxa"/>
              <w:right w:w="100" w:type="dxa"/>
            </w:tcMar>
          </w:tcPr>
          <w:p w14:paraId="5C2A43A1" w14:textId="77777777" w:rsidR="00156B93" w:rsidRDefault="00000000">
            <w:pPr>
              <w:keepNext w:val="0"/>
            </w:pPr>
            <w:r>
              <w:rPr>
                <w:sz w:val="18"/>
              </w:rPr>
              <w:t>Confirm the App installation includes the exact nominated repository and uses selected-repository scope. Do not keep nominating random URLs.</w:t>
            </w:r>
          </w:p>
        </w:tc>
      </w:tr>
      <w:tr w:rsidR="00156B93" w14:paraId="326FEA35" w14:textId="77777777">
        <w:trPr>
          <w:jc w:val="center"/>
          <w:cantSplit/>
        </w:trPr>
        <w:tc>
          <w:tcPr>
            <w:tcW w:w="3168" w:type="dxa"/>
            <w:tcMar>
              <w:top w:w="90" w:type="dxa"/>
              <w:left w:w="100" w:type="dxa"/>
              <w:bottom w:w="90" w:type="dxa"/>
              <w:right w:w="100" w:type="dxa"/>
            </w:tcMar>
          </w:tcPr>
          <w:p w14:paraId="0563317F" w14:textId="77777777" w:rsidR="00156B93" w:rsidRDefault="00000000">
            <w:pPr>
              <w:keepNext w:val="0"/>
            </w:pPr>
            <w:r>
              <w:rPr>
                <w:sz w:val="18"/>
              </w:rPr>
              <w:t>Verified repository must change</w:t>
            </w:r>
          </w:p>
        </w:tc>
        <w:tc>
          <w:tcPr>
            <w:tcW w:w="6480" w:type="dxa"/>
            <w:tcMar>
              <w:top w:w="90" w:type="dxa"/>
              <w:left w:w="100" w:type="dxa"/>
              <w:bottom w:w="90" w:type="dxa"/>
              <w:right w:w="100" w:type="dxa"/>
            </w:tcMar>
          </w:tcPr>
          <w:p w14:paraId="496E95A6" w14:textId="77777777" w:rsidR="00156B93" w:rsidRDefault="00000000">
            <w:pPr>
              <w:keepNext w:val="0"/>
            </w:pPr>
            <w:r>
              <w:rPr>
                <w:sz w:val="18"/>
              </w:rPr>
              <w:t>Ask the instructor/course owner to Reset repository onboarding. Students cannot directly replace a verified binding.</w:t>
            </w:r>
          </w:p>
        </w:tc>
      </w:tr>
      <w:tr w:rsidR="00156B93" w14:paraId="27FB6415" w14:textId="77777777">
        <w:trPr>
          <w:jc w:val="center"/>
          <w:cantSplit/>
        </w:trPr>
        <w:tc>
          <w:tcPr>
            <w:tcW w:w="3168" w:type="dxa"/>
            <w:tcMar>
              <w:top w:w="90" w:type="dxa"/>
              <w:left w:w="100" w:type="dxa"/>
              <w:bottom w:w="90" w:type="dxa"/>
              <w:right w:w="100" w:type="dxa"/>
            </w:tcMar>
          </w:tcPr>
          <w:p w14:paraId="0A78B21F" w14:textId="77777777" w:rsidR="00156B93" w:rsidRDefault="00000000">
            <w:pPr>
              <w:keepNext w:val="0"/>
            </w:pPr>
            <w:r>
              <w:rPr>
                <w:sz w:val="18"/>
              </w:rPr>
              <w:t>Evidence is 0%/thin</w:t>
            </w:r>
          </w:p>
        </w:tc>
        <w:tc>
          <w:tcPr>
            <w:tcW w:w="6480" w:type="dxa"/>
            <w:tcMar>
              <w:top w:w="90" w:type="dxa"/>
              <w:left w:w="100" w:type="dxa"/>
              <w:bottom w:w="90" w:type="dxa"/>
              <w:right w:w="100" w:type="dxa"/>
            </w:tcMar>
          </w:tcPr>
          <w:p w14:paraId="535611F2" w14:textId="77777777" w:rsidR="00156B93" w:rsidRDefault="00000000">
            <w:pPr>
              <w:keepNext w:val="0"/>
            </w:pPr>
            <w:r>
              <w:rPr>
                <w:sz w:val="18"/>
              </w:rPr>
              <w:t>Check whether the repo mostly contains starter scaffold. Look for team-created project-specific evidence and equivalent artifacts.</w:t>
            </w:r>
          </w:p>
        </w:tc>
      </w:tr>
      <w:tr w:rsidR="00156B93" w14:paraId="74515DFA" w14:textId="77777777">
        <w:trPr>
          <w:jc w:val="center"/>
          <w:cantSplit/>
        </w:trPr>
        <w:tc>
          <w:tcPr>
            <w:tcW w:w="3168" w:type="dxa"/>
            <w:tcMar>
              <w:top w:w="90" w:type="dxa"/>
              <w:left w:w="100" w:type="dxa"/>
              <w:bottom w:w="90" w:type="dxa"/>
              <w:right w:w="100" w:type="dxa"/>
            </w:tcMar>
          </w:tcPr>
          <w:p w14:paraId="723B3412" w14:textId="77777777" w:rsidR="00156B93" w:rsidRDefault="00000000">
            <w:pPr>
              <w:keepNext w:val="0"/>
            </w:pPr>
            <w:r>
              <w:rPr>
                <w:sz w:val="18"/>
              </w:rPr>
              <w:t>Finding seems wrong</w:t>
            </w:r>
          </w:p>
        </w:tc>
        <w:tc>
          <w:tcPr>
            <w:tcW w:w="6480" w:type="dxa"/>
            <w:tcMar>
              <w:top w:w="90" w:type="dxa"/>
              <w:left w:w="100" w:type="dxa"/>
              <w:bottom w:w="90" w:type="dxa"/>
              <w:right w:w="100" w:type="dxa"/>
            </w:tcMar>
          </w:tcPr>
          <w:p w14:paraId="64498A74" w14:textId="77777777" w:rsidR="00156B93" w:rsidRDefault="00000000">
            <w:pPr>
              <w:keepNext w:val="0"/>
            </w:pPr>
            <w:r>
              <w:rPr>
                <w:sz w:val="18"/>
              </w:rPr>
              <w:t>Use Challenge and point to evidence. For an existing finding, use Review Findings.</w:t>
            </w:r>
          </w:p>
        </w:tc>
      </w:tr>
      <w:tr w:rsidR="00156B93" w14:paraId="67112993" w14:textId="77777777">
        <w:trPr>
          <w:jc w:val="center"/>
          <w:cantSplit/>
        </w:trPr>
        <w:tc>
          <w:tcPr>
            <w:tcW w:w="3168" w:type="dxa"/>
            <w:tcMar>
              <w:top w:w="90" w:type="dxa"/>
              <w:left w:w="100" w:type="dxa"/>
              <w:bottom w:w="90" w:type="dxa"/>
              <w:right w:w="100" w:type="dxa"/>
            </w:tcMar>
          </w:tcPr>
          <w:p w14:paraId="708F37DA" w14:textId="77777777" w:rsidR="00156B93" w:rsidRDefault="00000000">
            <w:pPr>
              <w:keepNext w:val="0"/>
            </w:pPr>
            <w:r>
              <w:rPr>
                <w:sz w:val="18"/>
              </w:rPr>
              <w:t>I am stuck in the conversation</w:t>
            </w:r>
          </w:p>
        </w:tc>
        <w:tc>
          <w:tcPr>
            <w:tcW w:w="6480" w:type="dxa"/>
            <w:tcMar>
              <w:top w:w="90" w:type="dxa"/>
              <w:left w:w="100" w:type="dxa"/>
              <w:bottom w:w="90" w:type="dxa"/>
              <w:right w:w="100" w:type="dxa"/>
            </w:tcMar>
          </w:tcPr>
          <w:p w14:paraId="415EA5F3" w14:textId="77777777" w:rsidR="00156B93" w:rsidRDefault="00000000">
            <w:pPr>
              <w:keepNext w:val="0"/>
            </w:pPr>
            <w:r>
              <w:rPr>
                <w:sz w:val="18"/>
              </w:rPr>
              <w:t>Ask a question or use Give me a nudge. You are allowed to say what you do not know yet.</w:t>
            </w:r>
          </w:p>
        </w:tc>
      </w:tr>
      <w:tr w:rsidR="00156B93" w14:paraId="7ED475F5" w14:textId="77777777">
        <w:trPr>
          <w:jc w:val="center"/>
          <w:cantSplit/>
        </w:trPr>
        <w:tc>
          <w:tcPr>
            <w:tcW w:w="3168" w:type="dxa"/>
            <w:tcMar>
              <w:top w:w="90" w:type="dxa"/>
              <w:left w:w="100" w:type="dxa"/>
              <w:bottom w:w="90" w:type="dxa"/>
              <w:right w:w="100" w:type="dxa"/>
            </w:tcMar>
          </w:tcPr>
          <w:p w14:paraId="1874E57D" w14:textId="77777777" w:rsidR="00156B93" w:rsidRDefault="00000000">
            <w:pPr>
              <w:keepNext w:val="0"/>
            </w:pPr>
            <w:r>
              <w:rPr>
                <w:sz w:val="18"/>
              </w:rPr>
              <w:t>Review is using old evidence</w:t>
            </w:r>
          </w:p>
        </w:tc>
        <w:tc>
          <w:tcPr>
            <w:tcW w:w="6480" w:type="dxa"/>
            <w:tcMar>
              <w:top w:w="90" w:type="dxa"/>
              <w:left w:w="100" w:type="dxa"/>
              <w:bottom w:w="90" w:type="dxa"/>
              <w:right w:w="100" w:type="dxa"/>
            </w:tcMar>
          </w:tcPr>
          <w:p w14:paraId="5794B444" w14:textId="77777777" w:rsidR="00156B93" w:rsidRDefault="00000000">
            <w:pPr>
              <w:keepNext w:val="0"/>
            </w:pPr>
            <w:r>
              <w:rPr>
                <w:sz w:val="18"/>
              </w:rPr>
              <w:t>That may be correct: an active/completed session is frozen. Start a new review for newer repository evidence.</w:t>
            </w:r>
          </w:p>
        </w:tc>
      </w:tr>
      <w:tr w:rsidR="00156B93" w14:paraId="2DC6E043" w14:textId="77777777">
        <w:trPr>
          <w:jc w:val="center"/>
          <w:cantSplit/>
        </w:trPr>
        <w:tc>
          <w:tcPr>
            <w:tcW w:w="3168" w:type="dxa"/>
            <w:tcMar>
              <w:top w:w="90" w:type="dxa"/>
              <w:left w:w="100" w:type="dxa"/>
              <w:bottom w:w="90" w:type="dxa"/>
              <w:right w:w="100" w:type="dxa"/>
            </w:tcMar>
          </w:tcPr>
          <w:p w14:paraId="37BE2F5E" w14:textId="77777777" w:rsidR="00156B93" w:rsidRDefault="00000000">
            <w:pPr>
              <w:keepNext w:val="0"/>
            </w:pPr>
            <w:r>
              <w:rPr>
                <w:sz w:val="18"/>
              </w:rPr>
              <w:t>Page is repeatedly slow</w:t>
            </w:r>
          </w:p>
        </w:tc>
        <w:tc>
          <w:tcPr>
            <w:tcW w:w="6480" w:type="dxa"/>
            <w:tcMar>
              <w:top w:w="90" w:type="dxa"/>
              <w:left w:w="100" w:type="dxa"/>
              <w:bottom w:w="90" w:type="dxa"/>
              <w:right w:w="100" w:type="dxa"/>
            </w:tcMar>
          </w:tcPr>
          <w:p w14:paraId="162BEA44" w14:textId="77777777" w:rsidR="00156B93" w:rsidRDefault="00000000">
            <w:pPr>
              <w:keepNext w:val="0"/>
            </w:pPr>
            <w:r>
              <w:rPr>
                <w:sz w:val="18"/>
              </w:rPr>
              <w:t>Wait/retry once; if persistent, capture browser Network timings/request IDs if available and report the slow request to the instructor.</w:t>
            </w:r>
          </w:p>
        </w:tc>
      </w:tr>
      <w:tr w:rsidR="00156B93" w14:paraId="7A40EA7A" w14:textId="77777777">
        <w:trPr>
          <w:jc w:val="center"/>
          <w:cantSplit/>
        </w:trPr>
        <w:tc>
          <w:tcPr>
            <w:tcW w:w="3168" w:type="dxa"/>
            <w:tcMar>
              <w:top w:w="90" w:type="dxa"/>
              <w:left w:w="100" w:type="dxa"/>
              <w:bottom w:w="90" w:type="dxa"/>
              <w:right w:w="100" w:type="dxa"/>
            </w:tcMar>
          </w:tcPr>
          <w:p w14:paraId="41962E9A" w14:textId="77777777" w:rsidR="00156B93" w:rsidRDefault="00000000">
            <w:pPr>
              <w:keepNext w:val="0"/>
            </w:pPr>
            <w:r>
              <w:rPr>
                <w:sz w:val="18"/>
              </w:rPr>
              <w:t>Logout/sign-in seems odd</w:t>
            </w:r>
          </w:p>
        </w:tc>
        <w:tc>
          <w:tcPr>
            <w:tcW w:w="6480" w:type="dxa"/>
            <w:tcMar>
              <w:top w:w="90" w:type="dxa"/>
              <w:left w:w="100" w:type="dxa"/>
              <w:bottom w:w="90" w:type="dxa"/>
              <w:right w:w="100" w:type="dxa"/>
            </w:tcMar>
          </w:tcPr>
          <w:p w14:paraId="39868FA1" w14:textId="77777777" w:rsidR="00156B93" w:rsidRDefault="00000000">
            <w:pPr>
              <w:keepNext w:val="0"/>
            </w:pPr>
            <w:r>
              <w:rPr>
                <w:sz w:val="18"/>
              </w:rPr>
              <w:t>Log out, close stale tabs if needed, and sign in again. Your persisted GitHub/team/review records are not erased by logout.</w:t>
            </w:r>
          </w:p>
        </w:tc>
      </w:tr>
    </w:tbl>
    <w:p w14:paraId="2770461B" w14:textId="77777777" w:rsidR="00156B93" w:rsidRDefault="00156B93">
      <w:pPr>
        <w:spacing w:after="40"/>
      </w:pPr>
    </w:p>
    <w:p w14:paraId="193E2FFC" w14:textId="77777777" w:rsidR="00156B93" w:rsidRDefault="00000000">
      <w:pPr>
        <w:pStyle w:val="Heading1"/>
      </w:pPr>
      <w:r>
        <w:t>17. Appendix A - Student use cases</w:t>
      </w:r>
    </w:p>
    <w:p w14:paraId="01C3968A" w14:textId="77777777" w:rsidR="00156B93" w:rsidRDefault="00000000">
      <w:pPr>
        <w:pStyle w:val="Heading2"/>
      </w:pPr>
      <w:r>
        <w:t>Normal A1 Board Review</w:t>
      </w:r>
    </w:p>
    <w:p w14:paraId="4772E441" w14:textId="77777777" w:rsidR="00156B93" w:rsidRDefault="00000000">
      <w:r>
        <w:t>When: Repository is verified and the team wants phase-aware developmental review.</w:t>
      </w:r>
    </w:p>
    <w:p w14:paraId="1DAB6D55" w14:textId="77777777" w:rsidR="00156B93" w:rsidRDefault="00000000">
      <w:r>
        <w:t>Recommended path: Inspect Engineering Evidence -&gt; choose Board Review -&gt; start review -&gt; reason/ask/challenge -&gt; state recommendation only when warranted -&gt; Complete Review -&gt; commit follow-up changes in GitHub.</w:t>
      </w:r>
    </w:p>
    <w:p w14:paraId="548E0695" w14:textId="77777777" w:rsidR="00156B93" w:rsidRDefault="00000000">
      <w:pPr>
        <w:pStyle w:val="Heading2"/>
      </w:pPr>
      <w:r>
        <w:lastRenderedPageBreak/>
        <w:t>Specific architecture concern</w:t>
      </w:r>
    </w:p>
    <w:p w14:paraId="679F5E83" w14:textId="77777777" w:rsidR="00156B93" w:rsidRDefault="00000000">
      <w:r>
        <w:t>When: You are deciding whether to use a database, auth pattern, deployment design, API boundary, etc.</w:t>
      </w:r>
    </w:p>
    <w:p w14:paraId="67F9C65E" w14:textId="77777777" w:rsidR="00156B93" w:rsidRDefault="00000000">
      <w:r>
        <w:t>Recommended path: Choose Focused Review, name the decision/artifact, bring the relevant evidence, and ask the board to stress the tradeoff rather than asking “is this good?”</w:t>
      </w:r>
    </w:p>
    <w:p w14:paraId="743BEADF" w14:textId="77777777" w:rsidR="00156B93" w:rsidRDefault="00000000">
      <w:pPr>
        <w:pStyle w:val="Heading2"/>
      </w:pPr>
      <w:r>
        <w:t>Reviewer missed evidence</w:t>
      </w:r>
    </w:p>
    <w:p w14:paraId="39AE6E57" w14:textId="77777777" w:rsidR="00156B93" w:rsidRDefault="00000000">
      <w:r>
        <w:t>When: The finding says an artifact is missing, but the repo contains equivalent evidence.</w:t>
      </w:r>
    </w:p>
    <w:p w14:paraId="73CBC6B6" w14:textId="77777777" w:rsidR="00156B93" w:rsidRDefault="00000000">
      <w:r>
        <w:t>Recommended path: Use Challenge; reference the path/PR/decision record and explain why it serves the engineering purpose. Seek correction if the interpretation is demonstrably false.</w:t>
      </w:r>
    </w:p>
    <w:p w14:paraId="6B931C6A" w14:textId="77777777" w:rsidR="00156B93" w:rsidRDefault="00000000">
      <w:pPr>
        <w:pStyle w:val="Heading2"/>
      </w:pPr>
      <w:r>
        <w:t>Team changed the repository after a completed review</w:t>
      </w:r>
    </w:p>
    <w:p w14:paraId="05B608B8" w14:textId="77777777" w:rsidR="00156B93" w:rsidRDefault="00000000">
      <w:r>
        <w:t>When: The old review still shows missing/weak evidence.</w:t>
      </w:r>
    </w:p>
    <w:p w14:paraId="33793836" w14:textId="77777777" w:rsidR="00156B93" w:rsidRDefault="00000000">
      <w:r>
        <w:t>Recommended path: Leave the old review intact. Use GitHub to verify the new commits, then start a new review so a new snapshot captures the improved state.</w:t>
      </w:r>
    </w:p>
    <w:p w14:paraId="4C6E4064" w14:textId="77777777" w:rsidR="00156B93" w:rsidRDefault="00000000">
      <w:pPr>
        <w:pStyle w:val="Heading2"/>
      </w:pPr>
      <w:r>
        <w:t>Organization repository approval pending</w:t>
      </w:r>
    </w:p>
    <w:p w14:paraId="3CA90ED3" w14:textId="77777777" w:rsidR="00156B93" w:rsidRDefault="00000000">
      <w:r>
        <w:t>When: Student cannot complete Step 1 immediately.</w:t>
      </w:r>
    </w:p>
    <w:p w14:paraId="3CAA8DF8" w14:textId="77777777" w:rsidR="00156B93" w:rsidRDefault="00000000">
      <w:r>
        <w:t>Recommended path: Use GitHub’s organization request flow. Wait for an owner/admin with GitHub authority; then return and complete Step 2 verification.</w:t>
      </w:r>
    </w:p>
    <w:p w14:paraId="76152A59" w14:textId="77777777" w:rsidR="00156B93" w:rsidRDefault="00000000">
      <w:pPr>
        <w:pStyle w:val="Heading2"/>
      </w:pPr>
      <w:r>
        <w:t>Not ready to decide</w:t>
      </w:r>
    </w:p>
    <w:p w14:paraId="25068E92" w14:textId="77777777" w:rsidR="00156B93" w:rsidRDefault="00000000">
      <w:r>
        <w:t>When: The reviewer asks for a recommendation but key evidence is missing.</w:t>
      </w:r>
    </w:p>
    <w:p w14:paraId="079842A5" w14:textId="77777777" w:rsidR="00156B93" w:rsidRDefault="00000000">
      <w:r>
        <w:t>Recommended path: Keep “I am not ready to choose yet” or Request evidence/escalate. State exactly what evidence/authority is needed and who owns obtaining it.</w:t>
      </w:r>
    </w:p>
    <w:p w14:paraId="774171FB" w14:textId="77777777" w:rsidR="00156B93" w:rsidRDefault="00000000">
      <w:pPr>
        <w:pStyle w:val="Heading2"/>
      </w:pPr>
      <w:r>
        <w:t>Responsible hold</w:t>
      </w:r>
    </w:p>
    <w:p w14:paraId="24BE934F" w14:textId="77777777" w:rsidR="00156B93" w:rsidRDefault="00000000">
      <w:r>
        <w:t>When: Risk is high enough that work/acceptance should pause.</w:t>
      </w:r>
    </w:p>
    <w:p w14:paraId="3E26118B" w14:textId="77777777" w:rsidR="00156B93" w:rsidRDefault="00000000">
      <w:r>
        <w:t>Recommended path: Choose Hold/defer, narrow what is actually paused, name the condition for lifting the hold, and avoid broader stoppage than the evidence supports.</w:t>
      </w:r>
    </w:p>
    <w:p w14:paraId="557BE526" w14:textId="77777777" w:rsidR="00156B93" w:rsidRDefault="00000000">
      <w:pPr>
        <w:pStyle w:val="Heading2"/>
      </w:pPr>
      <w:r>
        <w:t>A teammate already verified the repository</w:t>
      </w:r>
    </w:p>
    <w:p w14:paraId="0D12D2FA" w14:textId="77777777" w:rsidR="00156B93" w:rsidRDefault="00000000">
      <w:r>
        <w:t>When: You open My Team and the repository is already marked Verified team repository.</w:t>
      </w:r>
    </w:p>
    <w:p w14:paraId="26347113" w14:textId="77777777" w:rsidR="00156B93" w:rsidRDefault="00000000">
      <w:r>
        <w:t>Recommended path: Do not nominate or authorize another repository. Verify that it is the correct team repository, then continue to Engineering Evidence/Studio. Repository trust is team-shared.</w:t>
      </w:r>
    </w:p>
    <w:p w14:paraId="44E2BED8" w14:textId="77777777" w:rsidR="00156B93" w:rsidRDefault="00000000">
      <w:pPr>
        <w:pStyle w:val="Heading2"/>
      </w:pPr>
      <w:r>
        <w:t>You return after a break and see an Active session</w:t>
      </w:r>
    </w:p>
    <w:p w14:paraId="49C02F3F" w14:textId="77777777" w:rsidR="00156B93" w:rsidRDefault="00000000">
      <w:r>
        <w:t>When: Review History or Engineering Studio shows an existing active review.</w:t>
      </w:r>
    </w:p>
    <w:p w14:paraId="6CE1685D" w14:textId="77777777" w:rsidR="00156B93" w:rsidRDefault="00000000">
      <w:r>
        <w:t>Recommended path: Resume it if you want the same frozen-context conversation. Start a new review only when you intentionally want a new review purpose or newer evidence snapshot.</w:t>
      </w:r>
    </w:p>
    <w:p w14:paraId="1E6DA7E1" w14:textId="77777777" w:rsidR="00156B93" w:rsidRDefault="00000000">
      <w:pPr>
        <w:pStyle w:val="Heading2"/>
      </w:pPr>
      <w:r>
        <w:t>You need evidence from a different file or artifact</w:t>
      </w:r>
    </w:p>
    <w:p w14:paraId="6FCE3262" w14:textId="77777777" w:rsidR="00156B93" w:rsidRDefault="00000000">
      <w:r>
        <w:t>When: A finding references one path, but the engineering purpose is satisfied elsewhere.</w:t>
      </w:r>
    </w:p>
    <w:p w14:paraId="546FDD06" w14:textId="77777777" w:rsidR="00156B93" w:rsidRDefault="00000000">
      <w:r>
        <w:t>Recommended path: Use Open/Inspect/Ask the Board/Challenge as available, point to the equivalent artifact, and explain why it satisfies the engineering purpose rather than merely having a similar filename.</w:t>
      </w:r>
    </w:p>
    <w:p w14:paraId="627F1FF2" w14:textId="77777777" w:rsidR="00156B93" w:rsidRDefault="00000000">
      <w:pPr>
        <w:pStyle w:val="Heading1"/>
      </w:pPr>
      <w:r>
        <w:lastRenderedPageBreak/>
        <w:t>18. Appendix B - Strong engineering response checklist</w:t>
      </w:r>
    </w:p>
    <w:p w14:paraId="41F96EEA" w14:textId="77777777" w:rsidR="00156B93" w:rsidRDefault="00000000">
      <w:pPr>
        <w:pStyle w:val="ListBullet"/>
        <w:spacing w:after="50"/>
      </w:pPr>
      <w:r>
        <w:t>What do I recommend right now - or why am I not ready to recommend?</w:t>
      </w:r>
    </w:p>
    <w:p w14:paraId="1920E558" w14:textId="77777777" w:rsidR="00156B93" w:rsidRDefault="00000000">
      <w:pPr>
        <w:pStyle w:val="ListBullet"/>
        <w:spacing w:after="50"/>
      </w:pPr>
      <w:r>
        <w:t>What repository evidence supports that position?</w:t>
      </w:r>
    </w:p>
    <w:p w14:paraId="1E0B2EBF" w14:textId="77777777" w:rsidR="00156B93" w:rsidRDefault="00000000">
      <w:pPr>
        <w:pStyle w:val="ListBullet"/>
        <w:spacing w:after="50"/>
      </w:pPr>
      <w:r>
        <w:t>What important uncertainty/evidence boundary remains?</w:t>
      </w:r>
    </w:p>
    <w:p w14:paraId="2E0D1DB2" w14:textId="77777777" w:rsidR="00156B93" w:rsidRDefault="00000000">
      <w:pPr>
        <w:pStyle w:val="ListBullet"/>
        <w:spacing w:after="50"/>
      </w:pPr>
      <w:r>
        <w:t>What consequence or residual risk am I accepting?</w:t>
      </w:r>
    </w:p>
    <w:p w14:paraId="4838F401" w14:textId="77777777" w:rsidR="00156B93" w:rsidRDefault="00000000">
      <w:pPr>
        <w:pStyle w:val="ListBullet"/>
        <w:spacing w:after="50"/>
      </w:pPr>
      <w:r>
        <w:t>What condition, constraint, or guardrail limits the decision?</w:t>
      </w:r>
    </w:p>
    <w:p w14:paraId="4BF5A8FF" w14:textId="77777777" w:rsidR="00156B93" w:rsidRDefault="00000000">
      <w:pPr>
        <w:pStyle w:val="ListBullet"/>
        <w:spacing w:after="50"/>
      </w:pPr>
      <w:r>
        <w:t>Who owns the follow-up?</w:t>
      </w:r>
    </w:p>
    <w:p w14:paraId="2A61284A" w14:textId="77777777" w:rsidR="00156B93" w:rsidRDefault="00000000">
      <w:pPr>
        <w:pStyle w:val="ListBullet"/>
        <w:spacing w:after="50"/>
      </w:pPr>
      <w:r>
        <w:t>What evidence/event would cause me to change, lift, reject, or close the decision?</w:t>
      </w:r>
    </w:p>
    <w:p w14:paraId="6C5356B4" w14:textId="77777777" w:rsidR="00156B93" w:rsidRDefault="00000000">
      <w:pPr>
        <w:pStyle w:val="ListBullet"/>
        <w:spacing w:after="50"/>
      </w:pPr>
      <w:r>
        <w:t>If the reviewer disagrees, can I explain the tradeoff instead of simply repeating my preference?</w:t>
      </w:r>
    </w:p>
    <w:p w14:paraId="54321D98" w14:textId="77777777" w:rsidR="00156B93" w:rsidRDefault="00000000">
      <w:pPr>
        <w:pStyle w:val="Heading1"/>
      </w:pPr>
      <w:r>
        <w:t>19. Appendix C - Snapshot, commit, and history FAQ</w:t>
      </w:r>
    </w:p>
    <w:tbl>
      <w:tblPr>
        <w:tblStyle w:val="TableGrid"/>
        <w:tblW w:w="0" w:type="auto"/>
        <w:jc w:val="center"/>
        <w:tblLook w:val="04A0" w:firstRow="1" w:lastRow="0" w:firstColumn="1" w:lastColumn="0" w:noHBand="0" w:noVBand="1"/>
      </w:tblPr>
      <w:tblGrid>
        <w:gridCol w:w="3096"/>
        <w:gridCol w:w="6552"/>
      </w:tblGrid>
      <w:tr w:rsidR="00156B93" w14:paraId="306E5B36" w14:textId="77777777">
        <w:trPr>
          <w:tblHeader/>
          <w:jc w:val="center"/>
          <w:tblHeader/>
          <w:cantSplit/>
        </w:trPr>
        <w:tc>
          <w:tcPr>
            <w:tcW w:w="3096" w:type="dxa"/>
            <w:shd w:val="clear" w:color="auto" w:fill="122536"/>
            <w:tcMar>
              <w:top w:w="90" w:type="dxa"/>
              <w:left w:w="100" w:type="dxa"/>
              <w:bottom w:w="90" w:type="dxa"/>
              <w:right w:w="100" w:type="dxa"/>
            </w:tcMar>
          </w:tcPr>
          <w:p w14:paraId="21A620C5" w14:textId="77777777" w:rsidR="00156B93" w:rsidRDefault="00000000">
            <w:pPr>
              <w:keepNext w:val="0"/>
            </w:pPr>
            <w:r>
              <w:rPr>
                <w:b/>
                <w:color w:val="FFFFFF"/>
                <w:sz w:val="18"/>
              </w:rPr>
              <w:t>Question</w:t>
            </w:r>
          </w:p>
        </w:tc>
        <w:tc>
          <w:tcPr>
            <w:tcW w:w="6552" w:type="dxa"/>
            <w:shd w:val="clear" w:color="auto" w:fill="122536"/>
            <w:tcMar>
              <w:top w:w="90" w:type="dxa"/>
              <w:left w:w="100" w:type="dxa"/>
              <w:bottom w:w="90" w:type="dxa"/>
              <w:right w:w="100" w:type="dxa"/>
            </w:tcMar>
          </w:tcPr>
          <w:p w14:paraId="7D43E327" w14:textId="77777777" w:rsidR="00156B93" w:rsidRDefault="00000000">
            <w:pPr>
              <w:keepNext w:val="0"/>
            </w:pPr>
            <w:r>
              <w:rPr>
                <w:b/>
                <w:color w:val="FFFFFF"/>
                <w:sz w:val="18"/>
              </w:rPr>
              <w:t>Answer</w:t>
            </w:r>
          </w:p>
        </w:tc>
      </w:tr>
      <w:tr w:rsidR="00156B93" w14:paraId="4D03EA62" w14:textId="77777777">
        <w:trPr>
          <w:jc w:val="center"/>
          <w:cantSplit/>
        </w:trPr>
        <w:tc>
          <w:tcPr>
            <w:tcW w:w="3096" w:type="dxa"/>
            <w:tcMar>
              <w:top w:w="90" w:type="dxa"/>
              <w:left w:w="100" w:type="dxa"/>
              <w:bottom w:w="90" w:type="dxa"/>
              <w:right w:w="100" w:type="dxa"/>
            </w:tcMar>
          </w:tcPr>
          <w:p w14:paraId="14ADECD4" w14:textId="77777777" w:rsidR="00156B93" w:rsidRDefault="00000000">
            <w:pPr>
              <w:keepNext w:val="0"/>
            </w:pPr>
            <w:r>
              <w:rPr>
                <w:sz w:val="18"/>
              </w:rPr>
              <w:t>Is a snapshot the same as a Git commit?</w:t>
            </w:r>
          </w:p>
        </w:tc>
        <w:tc>
          <w:tcPr>
            <w:tcW w:w="6552" w:type="dxa"/>
            <w:tcMar>
              <w:top w:w="90" w:type="dxa"/>
              <w:left w:w="100" w:type="dxa"/>
              <w:bottom w:w="90" w:type="dxa"/>
              <w:right w:w="100" w:type="dxa"/>
            </w:tcMar>
          </w:tcPr>
          <w:p w14:paraId="6F633C0E" w14:textId="77777777" w:rsidR="00156B93" w:rsidRDefault="00000000">
            <w:pPr>
              <w:keepNext w:val="0"/>
            </w:pPr>
            <w:r>
              <w:rPr>
                <w:sz w:val="18"/>
              </w:rPr>
              <w:t>A snapshot is ETIS’s frozen evidence package for a review. It is anchored in a repository state and provenance such as commit/ref information, but it can also contain bounded metadata from issues, PRs, Actions, tags, branches, and other repository signals. GitHub remains authoritative for the raw commit history.</w:t>
            </w:r>
          </w:p>
        </w:tc>
      </w:tr>
      <w:tr w:rsidR="00156B93" w14:paraId="24EC3DBA" w14:textId="77777777">
        <w:trPr>
          <w:jc w:val="center"/>
          <w:cantSplit/>
        </w:trPr>
        <w:tc>
          <w:tcPr>
            <w:tcW w:w="3096" w:type="dxa"/>
            <w:tcMar>
              <w:top w:w="90" w:type="dxa"/>
              <w:left w:w="100" w:type="dxa"/>
              <w:bottom w:w="90" w:type="dxa"/>
              <w:right w:w="100" w:type="dxa"/>
            </w:tcMar>
          </w:tcPr>
          <w:p w14:paraId="2A4390D6" w14:textId="77777777" w:rsidR="00156B93" w:rsidRDefault="00000000">
            <w:pPr>
              <w:keepNext w:val="0"/>
            </w:pPr>
            <w:r>
              <w:rPr>
                <w:sz w:val="18"/>
              </w:rPr>
              <w:t>When is the checkpoint created?</w:t>
            </w:r>
          </w:p>
        </w:tc>
        <w:tc>
          <w:tcPr>
            <w:tcW w:w="6552" w:type="dxa"/>
            <w:tcMar>
              <w:top w:w="90" w:type="dxa"/>
              <w:left w:w="100" w:type="dxa"/>
              <w:bottom w:w="90" w:type="dxa"/>
              <w:right w:w="100" w:type="dxa"/>
            </w:tcMar>
          </w:tcPr>
          <w:p w14:paraId="7D183668" w14:textId="77777777" w:rsidR="00156B93" w:rsidRDefault="00000000">
            <w:pPr>
              <w:keepNext w:val="0"/>
            </w:pPr>
            <w:r>
              <w:rPr>
                <w:sz w:val="18"/>
              </w:rPr>
              <w:t>When a review begins. The UI explicitly says beginning a review freezes the current evidence snapshot.</w:t>
            </w:r>
          </w:p>
        </w:tc>
      </w:tr>
      <w:tr w:rsidR="00156B93" w14:paraId="5B2243C5" w14:textId="77777777">
        <w:trPr>
          <w:jc w:val="center"/>
          <w:cantSplit/>
        </w:trPr>
        <w:tc>
          <w:tcPr>
            <w:tcW w:w="3096" w:type="dxa"/>
            <w:tcMar>
              <w:top w:w="90" w:type="dxa"/>
              <w:left w:w="100" w:type="dxa"/>
              <w:bottom w:w="90" w:type="dxa"/>
              <w:right w:w="100" w:type="dxa"/>
            </w:tcMar>
          </w:tcPr>
          <w:p w14:paraId="1608CB7C" w14:textId="77777777" w:rsidR="00156B93" w:rsidRDefault="00000000">
            <w:pPr>
              <w:keepNext w:val="0"/>
            </w:pPr>
            <w:r>
              <w:rPr>
                <w:sz w:val="18"/>
              </w:rPr>
              <w:t>Can I refresh an active review to the newest commits?</w:t>
            </w:r>
          </w:p>
        </w:tc>
        <w:tc>
          <w:tcPr>
            <w:tcW w:w="6552" w:type="dxa"/>
            <w:tcMar>
              <w:top w:w="90" w:type="dxa"/>
              <w:left w:w="100" w:type="dxa"/>
              <w:bottom w:w="90" w:type="dxa"/>
              <w:right w:w="100" w:type="dxa"/>
            </w:tcMar>
          </w:tcPr>
          <w:p w14:paraId="6A730F63" w14:textId="77777777" w:rsidR="00156B93" w:rsidRDefault="00000000">
            <w:pPr>
              <w:keepNext w:val="0"/>
            </w:pPr>
            <w:r>
              <w:rPr>
                <w:sz w:val="18"/>
              </w:rPr>
              <w:t>Not by rewriting the existing snapshot. Finish/leave the historical session intact and start a later review for a new snapshot.</w:t>
            </w:r>
          </w:p>
        </w:tc>
      </w:tr>
      <w:tr w:rsidR="00156B93" w14:paraId="4BFCB2D7" w14:textId="77777777">
        <w:trPr>
          <w:jc w:val="center"/>
          <w:cantSplit/>
        </w:trPr>
        <w:tc>
          <w:tcPr>
            <w:tcW w:w="3096" w:type="dxa"/>
            <w:tcMar>
              <w:top w:w="90" w:type="dxa"/>
              <w:left w:w="100" w:type="dxa"/>
              <w:bottom w:w="90" w:type="dxa"/>
              <w:right w:w="100" w:type="dxa"/>
            </w:tcMar>
          </w:tcPr>
          <w:p w14:paraId="4C8ED19B" w14:textId="77777777" w:rsidR="00156B93" w:rsidRDefault="00000000">
            <w:pPr>
              <w:keepNext w:val="0"/>
            </w:pPr>
            <w:r>
              <w:rPr>
                <w:sz w:val="18"/>
              </w:rPr>
              <w:t>Why does Review History show an older problem after we fixed it?</w:t>
            </w:r>
          </w:p>
        </w:tc>
        <w:tc>
          <w:tcPr>
            <w:tcW w:w="6552" w:type="dxa"/>
            <w:tcMar>
              <w:top w:w="90" w:type="dxa"/>
              <w:left w:w="100" w:type="dxa"/>
              <w:bottom w:w="90" w:type="dxa"/>
              <w:right w:w="100" w:type="dxa"/>
            </w:tcMar>
          </w:tcPr>
          <w:p w14:paraId="1E0BF683" w14:textId="77777777" w:rsidR="00156B93" w:rsidRDefault="00000000">
            <w:pPr>
              <w:keepNext w:val="0"/>
            </w:pPr>
            <w:r>
              <w:rPr>
                <w:sz w:val="18"/>
              </w:rPr>
              <w:t>Because it is a truthful historical record of the evidence and reasoning at that time.</w:t>
            </w:r>
          </w:p>
        </w:tc>
      </w:tr>
      <w:tr w:rsidR="00156B93" w14:paraId="17201254" w14:textId="77777777">
        <w:trPr>
          <w:jc w:val="center"/>
          <w:cantSplit/>
        </w:trPr>
        <w:tc>
          <w:tcPr>
            <w:tcW w:w="3096" w:type="dxa"/>
            <w:tcMar>
              <w:top w:w="90" w:type="dxa"/>
              <w:left w:w="100" w:type="dxa"/>
              <w:bottom w:w="90" w:type="dxa"/>
              <w:right w:w="100" w:type="dxa"/>
            </w:tcMar>
          </w:tcPr>
          <w:p w14:paraId="3865C53D" w14:textId="77777777" w:rsidR="00156B93" w:rsidRDefault="00000000">
            <w:pPr>
              <w:keepNext w:val="0"/>
            </w:pPr>
            <w:r>
              <w:rPr>
                <w:sz w:val="18"/>
              </w:rPr>
              <w:t>How do I inspect old code exactly?</w:t>
            </w:r>
          </w:p>
        </w:tc>
        <w:tc>
          <w:tcPr>
            <w:tcW w:w="6552" w:type="dxa"/>
            <w:tcMar>
              <w:top w:w="90" w:type="dxa"/>
              <w:left w:w="100" w:type="dxa"/>
              <w:bottom w:w="90" w:type="dxa"/>
              <w:right w:w="100" w:type="dxa"/>
            </w:tcMar>
          </w:tcPr>
          <w:p w14:paraId="334C748D" w14:textId="77777777" w:rsidR="00156B93" w:rsidRDefault="00000000">
            <w:pPr>
              <w:keepNext w:val="0"/>
            </w:pPr>
            <w:r>
              <w:rPr>
                <w:sz w:val="18"/>
              </w:rPr>
              <w:t>Use GitHub commit/branch/tag history. Use ETIS Review History to inspect the old engineering conversation and snapshot context.</w:t>
            </w:r>
          </w:p>
        </w:tc>
      </w:tr>
      <w:tr w:rsidR="00156B93" w14:paraId="0B951472" w14:textId="77777777">
        <w:trPr>
          <w:jc w:val="center"/>
          <w:cantSplit/>
        </w:trPr>
        <w:tc>
          <w:tcPr>
            <w:tcW w:w="3096" w:type="dxa"/>
            <w:tcMar>
              <w:top w:w="90" w:type="dxa"/>
              <w:left w:w="100" w:type="dxa"/>
              <w:bottom w:w="90" w:type="dxa"/>
              <w:right w:w="100" w:type="dxa"/>
            </w:tcMar>
          </w:tcPr>
          <w:p w14:paraId="446BD078" w14:textId="77777777" w:rsidR="00156B93" w:rsidRDefault="00000000">
            <w:pPr>
              <w:keepNext w:val="0"/>
            </w:pPr>
            <w:r>
              <w:rPr>
                <w:sz w:val="18"/>
              </w:rPr>
              <w:t>Does the Studio’s checkpoint replace the formal phase-gate tag?</w:t>
            </w:r>
          </w:p>
        </w:tc>
        <w:tc>
          <w:tcPr>
            <w:tcW w:w="6552" w:type="dxa"/>
            <w:tcMar>
              <w:top w:w="90" w:type="dxa"/>
              <w:left w:w="100" w:type="dxa"/>
              <w:bottom w:w="90" w:type="dxa"/>
              <w:right w:w="100" w:type="dxa"/>
            </w:tcMar>
          </w:tcPr>
          <w:p w14:paraId="77296F05" w14:textId="77777777" w:rsidR="00156B93" w:rsidRDefault="00000000">
            <w:pPr>
              <w:keepNext w:val="0"/>
            </w:pPr>
            <w:r>
              <w:rPr>
                <w:sz w:val="18"/>
              </w:rPr>
              <w:t>No. The Studio checkpoint is developmental review evidence. Follow the course’s designated Git-tag/formal evidence process for formal review.</w:t>
            </w:r>
          </w:p>
        </w:tc>
      </w:tr>
    </w:tbl>
    <w:p w14:paraId="713E1607" w14:textId="77777777" w:rsidR="00156B93" w:rsidRDefault="00156B93">
      <w:pPr>
        <w:spacing w:after="40"/>
      </w:pPr>
    </w:p>
    <w:p w14:paraId="75E008B8" w14:textId="77777777" w:rsidR="00156B93" w:rsidRDefault="00000000">
      <w:pPr>
        <w:pStyle w:val="Heading1"/>
      </w:pPr>
      <w:r>
        <w:t>20. Appendix D - Terminology</w:t>
      </w:r>
    </w:p>
    <w:tbl>
      <w:tblPr>
        <w:tblStyle w:val="TableGrid"/>
        <w:tblW w:w="0" w:type="auto"/>
        <w:jc w:val="center"/>
        <w:tblLook w:val="04A0" w:firstRow="1" w:lastRow="0" w:firstColumn="1" w:lastColumn="0" w:noHBand="0" w:noVBand="1"/>
      </w:tblPr>
      <w:tblGrid>
        <w:gridCol w:w="3024"/>
        <w:gridCol w:w="6624"/>
      </w:tblGrid>
      <w:tr w:rsidR="00156B93" w14:paraId="225613BB" w14:textId="77777777">
        <w:trPr>
          <w:tblHeader/>
          <w:jc w:val="center"/>
          <w:tblHeader/>
          <w:cantSplit/>
        </w:trPr>
        <w:tc>
          <w:tcPr>
            <w:tcW w:w="3024" w:type="dxa"/>
            <w:shd w:val="clear" w:color="auto" w:fill="122536"/>
            <w:tcMar>
              <w:top w:w="90" w:type="dxa"/>
              <w:left w:w="100" w:type="dxa"/>
              <w:bottom w:w="90" w:type="dxa"/>
              <w:right w:w="100" w:type="dxa"/>
            </w:tcMar>
          </w:tcPr>
          <w:p w14:paraId="2EBB768D" w14:textId="77777777" w:rsidR="00156B93" w:rsidRDefault="00000000">
            <w:pPr>
              <w:keepNext w:val="0"/>
            </w:pPr>
            <w:r>
              <w:rPr>
                <w:b/>
                <w:color w:val="FFFFFF"/>
                <w:sz w:val="18"/>
              </w:rPr>
              <w:t>Term</w:t>
            </w:r>
          </w:p>
        </w:tc>
        <w:tc>
          <w:tcPr>
            <w:tcW w:w="6624" w:type="dxa"/>
            <w:shd w:val="clear" w:color="auto" w:fill="122536"/>
            <w:tcMar>
              <w:top w:w="90" w:type="dxa"/>
              <w:left w:w="100" w:type="dxa"/>
              <w:bottom w:w="90" w:type="dxa"/>
              <w:right w:w="100" w:type="dxa"/>
            </w:tcMar>
          </w:tcPr>
          <w:p w14:paraId="68BFD4DD" w14:textId="77777777" w:rsidR="00156B93" w:rsidRDefault="00000000">
            <w:pPr>
              <w:keepNext w:val="0"/>
            </w:pPr>
            <w:r>
              <w:rPr>
                <w:b/>
                <w:color w:val="FFFFFF"/>
                <w:sz w:val="18"/>
              </w:rPr>
              <w:t>Student meaning</w:t>
            </w:r>
          </w:p>
        </w:tc>
      </w:tr>
      <w:tr w:rsidR="00156B93" w14:paraId="0C1AD81A" w14:textId="77777777">
        <w:trPr>
          <w:jc w:val="center"/>
          <w:cantSplit/>
        </w:trPr>
        <w:tc>
          <w:tcPr>
            <w:tcW w:w="3024" w:type="dxa"/>
            <w:tcMar>
              <w:top w:w="90" w:type="dxa"/>
              <w:left w:w="100" w:type="dxa"/>
              <w:bottom w:w="90" w:type="dxa"/>
              <w:right w:w="100" w:type="dxa"/>
            </w:tcMar>
          </w:tcPr>
          <w:p w14:paraId="5B3FA08F" w14:textId="77777777" w:rsidR="00156B93" w:rsidRDefault="00000000">
            <w:pPr>
              <w:keepNext w:val="0"/>
            </w:pPr>
            <w:r>
              <w:rPr>
                <w:sz w:val="18"/>
              </w:rPr>
              <w:t>FACT</w:t>
            </w:r>
          </w:p>
        </w:tc>
        <w:tc>
          <w:tcPr>
            <w:tcW w:w="6624" w:type="dxa"/>
            <w:tcMar>
              <w:top w:w="90" w:type="dxa"/>
              <w:left w:w="100" w:type="dxa"/>
              <w:bottom w:w="90" w:type="dxa"/>
              <w:right w:w="100" w:type="dxa"/>
            </w:tcMar>
          </w:tcPr>
          <w:p w14:paraId="32FF6D8F" w14:textId="77777777" w:rsidR="00156B93" w:rsidRDefault="00000000">
            <w:pPr>
              <w:keepNext w:val="0"/>
            </w:pPr>
            <w:r>
              <w:rPr>
                <w:sz w:val="18"/>
              </w:rPr>
              <w:t>Immutable repository-derived evidence frozen for a review.</w:t>
            </w:r>
          </w:p>
        </w:tc>
      </w:tr>
      <w:tr w:rsidR="00156B93" w14:paraId="523B1819" w14:textId="77777777">
        <w:trPr>
          <w:jc w:val="center"/>
          <w:cantSplit/>
        </w:trPr>
        <w:tc>
          <w:tcPr>
            <w:tcW w:w="3024" w:type="dxa"/>
            <w:tcMar>
              <w:top w:w="90" w:type="dxa"/>
              <w:left w:w="100" w:type="dxa"/>
              <w:bottom w:w="90" w:type="dxa"/>
              <w:right w:w="100" w:type="dxa"/>
            </w:tcMar>
          </w:tcPr>
          <w:p w14:paraId="7CE1060E" w14:textId="77777777" w:rsidR="00156B93" w:rsidRDefault="00000000">
            <w:pPr>
              <w:keepNext w:val="0"/>
            </w:pPr>
            <w:r>
              <w:rPr>
                <w:sz w:val="18"/>
              </w:rPr>
              <w:t>REVIEW</w:t>
            </w:r>
          </w:p>
        </w:tc>
        <w:tc>
          <w:tcPr>
            <w:tcW w:w="6624" w:type="dxa"/>
            <w:tcMar>
              <w:top w:w="90" w:type="dxa"/>
              <w:left w:w="100" w:type="dxa"/>
              <w:bottom w:w="90" w:type="dxa"/>
              <w:right w:w="100" w:type="dxa"/>
            </w:tcMar>
          </w:tcPr>
          <w:p w14:paraId="5FB23228" w14:textId="77777777" w:rsidR="00156B93" w:rsidRDefault="00000000">
            <w:pPr>
              <w:keepNext w:val="0"/>
            </w:pPr>
            <w:r>
              <w:rPr>
                <w:sz w:val="18"/>
              </w:rPr>
              <w:t>Interpretation of FACT evidence; may be challenged/corrected.</w:t>
            </w:r>
          </w:p>
        </w:tc>
      </w:tr>
      <w:tr w:rsidR="00156B93" w14:paraId="2FEE5A42" w14:textId="77777777">
        <w:trPr>
          <w:jc w:val="center"/>
          <w:cantSplit/>
        </w:trPr>
        <w:tc>
          <w:tcPr>
            <w:tcW w:w="3024" w:type="dxa"/>
            <w:tcMar>
              <w:top w:w="90" w:type="dxa"/>
              <w:left w:w="100" w:type="dxa"/>
              <w:bottom w:w="90" w:type="dxa"/>
              <w:right w:w="100" w:type="dxa"/>
            </w:tcMar>
          </w:tcPr>
          <w:p w14:paraId="401862AE" w14:textId="77777777" w:rsidR="00156B93" w:rsidRDefault="00000000">
            <w:pPr>
              <w:keepNext w:val="0"/>
            </w:pPr>
            <w:r>
              <w:rPr>
                <w:sz w:val="18"/>
              </w:rPr>
              <w:t>Candidate repository</w:t>
            </w:r>
          </w:p>
        </w:tc>
        <w:tc>
          <w:tcPr>
            <w:tcW w:w="6624" w:type="dxa"/>
            <w:tcMar>
              <w:top w:w="90" w:type="dxa"/>
              <w:left w:w="100" w:type="dxa"/>
              <w:bottom w:w="90" w:type="dxa"/>
              <w:right w:w="100" w:type="dxa"/>
            </w:tcMar>
          </w:tcPr>
          <w:p w14:paraId="028E80C3" w14:textId="77777777" w:rsidR="00156B93" w:rsidRDefault="00000000">
            <w:pPr>
              <w:keepNext w:val="0"/>
            </w:pPr>
            <w:r>
              <w:rPr>
                <w:sz w:val="18"/>
              </w:rPr>
              <w:t>Nominated URL that is not yet trusted.</w:t>
            </w:r>
          </w:p>
        </w:tc>
      </w:tr>
      <w:tr w:rsidR="00156B93" w14:paraId="05D2989E" w14:textId="77777777">
        <w:trPr>
          <w:jc w:val="center"/>
          <w:cantSplit/>
        </w:trPr>
        <w:tc>
          <w:tcPr>
            <w:tcW w:w="3024" w:type="dxa"/>
            <w:tcMar>
              <w:top w:w="90" w:type="dxa"/>
              <w:left w:w="100" w:type="dxa"/>
              <w:bottom w:w="90" w:type="dxa"/>
              <w:right w:w="100" w:type="dxa"/>
            </w:tcMar>
          </w:tcPr>
          <w:p w14:paraId="66097044" w14:textId="77777777" w:rsidR="00156B93" w:rsidRDefault="00000000">
            <w:pPr>
              <w:keepNext w:val="0"/>
            </w:pPr>
            <w:r>
              <w:rPr>
                <w:sz w:val="18"/>
              </w:rPr>
              <w:t>Verified team repository</w:t>
            </w:r>
          </w:p>
        </w:tc>
        <w:tc>
          <w:tcPr>
            <w:tcW w:w="6624" w:type="dxa"/>
            <w:tcMar>
              <w:top w:w="90" w:type="dxa"/>
              <w:left w:w="100" w:type="dxa"/>
              <w:bottom w:w="90" w:type="dxa"/>
              <w:right w:w="100" w:type="dxa"/>
            </w:tcMar>
          </w:tcPr>
          <w:p w14:paraId="1324CCD4" w14:textId="77777777" w:rsidR="00156B93" w:rsidRDefault="00000000">
            <w:pPr>
              <w:keepNext w:val="0"/>
            </w:pPr>
            <w:r>
              <w:rPr>
                <w:sz w:val="18"/>
              </w:rPr>
              <w:t>Exact repository verified through the GitHub App and shared by the team.</w:t>
            </w:r>
          </w:p>
        </w:tc>
      </w:tr>
      <w:tr w:rsidR="00156B93" w14:paraId="788BCD36" w14:textId="77777777">
        <w:trPr>
          <w:jc w:val="center"/>
          <w:cantSplit/>
        </w:trPr>
        <w:tc>
          <w:tcPr>
            <w:tcW w:w="3024" w:type="dxa"/>
            <w:tcMar>
              <w:top w:w="90" w:type="dxa"/>
              <w:left w:w="100" w:type="dxa"/>
              <w:bottom w:w="90" w:type="dxa"/>
              <w:right w:w="100" w:type="dxa"/>
            </w:tcMar>
          </w:tcPr>
          <w:p w14:paraId="7B359054" w14:textId="77777777" w:rsidR="00156B93" w:rsidRDefault="00000000">
            <w:pPr>
              <w:keepNext w:val="0"/>
            </w:pPr>
            <w:r>
              <w:rPr>
                <w:sz w:val="18"/>
              </w:rPr>
              <w:t>Evidence snapshot / checkpoint</w:t>
            </w:r>
          </w:p>
        </w:tc>
        <w:tc>
          <w:tcPr>
            <w:tcW w:w="6624" w:type="dxa"/>
            <w:tcMar>
              <w:top w:w="90" w:type="dxa"/>
              <w:left w:w="100" w:type="dxa"/>
              <w:bottom w:w="90" w:type="dxa"/>
              <w:right w:w="100" w:type="dxa"/>
            </w:tcMar>
          </w:tcPr>
          <w:p w14:paraId="50EEE9CA" w14:textId="77777777" w:rsidR="00156B93" w:rsidRDefault="00000000">
            <w:pPr>
              <w:keepNext w:val="0"/>
            </w:pPr>
            <w:r>
              <w:rPr>
                <w:sz w:val="18"/>
              </w:rPr>
              <w:t>Frozen evidence package used by a particular review.</w:t>
            </w:r>
          </w:p>
        </w:tc>
      </w:tr>
      <w:tr w:rsidR="00156B93" w14:paraId="54F5310B" w14:textId="77777777">
        <w:trPr>
          <w:jc w:val="center"/>
          <w:cantSplit/>
        </w:trPr>
        <w:tc>
          <w:tcPr>
            <w:tcW w:w="3024" w:type="dxa"/>
            <w:tcMar>
              <w:top w:w="90" w:type="dxa"/>
              <w:left w:w="100" w:type="dxa"/>
              <w:bottom w:w="90" w:type="dxa"/>
              <w:right w:w="100" w:type="dxa"/>
            </w:tcMar>
          </w:tcPr>
          <w:p w14:paraId="264C80DD" w14:textId="77777777" w:rsidR="00156B93" w:rsidRDefault="00000000">
            <w:pPr>
              <w:keepNext w:val="0"/>
            </w:pPr>
            <w:r>
              <w:rPr>
                <w:sz w:val="18"/>
              </w:rPr>
              <w:lastRenderedPageBreak/>
              <w:t>Current recommendation</w:t>
            </w:r>
          </w:p>
        </w:tc>
        <w:tc>
          <w:tcPr>
            <w:tcW w:w="6624" w:type="dxa"/>
            <w:tcMar>
              <w:top w:w="90" w:type="dxa"/>
              <w:left w:w="100" w:type="dxa"/>
              <w:bottom w:w="90" w:type="dxa"/>
              <w:right w:w="100" w:type="dxa"/>
            </w:tcMar>
          </w:tcPr>
          <w:p w14:paraId="5FF85581" w14:textId="77777777" w:rsidR="00156B93" w:rsidRDefault="00000000">
            <w:pPr>
              <w:keepNext w:val="0"/>
            </w:pPr>
            <w:r>
              <w:rPr>
                <w:sz w:val="18"/>
              </w:rPr>
              <w:t>Optional and revisable decision posture.</w:t>
            </w:r>
          </w:p>
        </w:tc>
      </w:tr>
      <w:tr w:rsidR="00156B93" w14:paraId="103E945A" w14:textId="77777777">
        <w:trPr>
          <w:jc w:val="center"/>
          <w:cantSplit/>
        </w:trPr>
        <w:tc>
          <w:tcPr>
            <w:tcW w:w="3024" w:type="dxa"/>
            <w:tcMar>
              <w:top w:w="90" w:type="dxa"/>
              <w:left w:w="100" w:type="dxa"/>
              <w:bottom w:w="90" w:type="dxa"/>
              <w:right w:w="100" w:type="dxa"/>
            </w:tcMar>
          </w:tcPr>
          <w:p w14:paraId="5D676483" w14:textId="77777777" w:rsidR="00156B93" w:rsidRDefault="00000000">
            <w:pPr>
              <w:keepNext w:val="0"/>
            </w:pPr>
            <w:r>
              <w:rPr>
                <w:sz w:val="18"/>
              </w:rPr>
              <w:t>Discuss Recommendation</w:t>
            </w:r>
          </w:p>
        </w:tc>
        <w:tc>
          <w:tcPr>
            <w:tcW w:w="6624" w:type="dxa"/>
            <w:tcMar>
              <w:top w:w="90" w:type="dxa"/>
              <w:left w:w="100" w:type="dxa"/>
              <w:bottom w:w="90" w:type="dxa"/>
              <w:right w:w="100" w:type="dxa"/>
            </w:tcMar>
          </w:tcPr>
          <w:p w14:paraId="6287D68C" w14:textId="77777777" w:rsidR="00156B93" w:rsidRDefault="00000000">
            <w:pPr>
              <w:keepNext w:val="0"/>
            </w:pPr>
            <w:r>
              <w:rPr>
                <w:sz w:val="18"/>
              </w:rPr>
              <w:t>Send action in recommendation mode; State My Recommendation separately records a defensible position.</w:t>
            </w:r>
          </w:p>
        </w:tc>
      </w:tr>
      <w:tr w:rsidR="00156B93" w14:paraId="2019D58F" w14:textId="77777777">
        <w:trPr>
          <w:jc w:val="center"/>
          <w:cantSplit/>
        </w:trPr>
        <w:tc>
          <w:tcPr>
            <w:tcW w:w="3024" w:type="dxa"/>
            <w:tcMar>
              <w:top w:w="90" w:type="dxa"/>
              <w:left w:w="100" w:type="dxa"/>
              <w:bottom w:w="90" w:type="dxa"/>
              <w:right w:w="100" w:type="dxa"/>
            </w:tcMar>
          </w:tcPr>
          <w:p w14:paraId="4BCDEBDB" w14:textId="77777777" w:rsidR="00156B93" w:rsidRDefault="00000000">
            <w:pPr>
              <w:keepNext w:val="0"/>
            </w:pPr>
            <w:r>
              <w:rPr>
                <w:sz w:val="18"/>
              </w:rPr>
              <w:t>Review History</w:t>
            </w:r>
          </w:p>
        </w:tc>
        <w:tc>
          <w:tcPr>
            <w:tcW w:w="6624" w:type="dxa"/>
            <w:tcMar>
              <w:top w:w="90" w:type="dxa"/>
              <w:left w:w="100" w:type="dxa"/>
              <w:bottom w:w="90" w:type="dxa"/>
              <w:right w:w="100" w:type="dxa"/>
            </w:tcMar>
          </w:tcPr>
          <w:p w14:paraId="35DDFC03" w14:textId="77777777" w:rsidR="00156B93" w:rsidRDefault="00000000">
            <w:pPr>
              <w:keepNext w:val="0"/>
            </w:pPr>
            <w:r>
              <w:rPr>
                <w:sz w:val="18"/>
              </w:rPr>
              <w:t>Your persisted sessions tied to the frozen evidence that existed at the time.</w:t>
            </w:r>
          </w:p>
        </w:tc>
      </w:tr>
      <w:tr w:rsidR="00156B93" w14:paraId="07E84F21" w14:textId="77777777">
        <w:trPr>
          <w:jc w:val="center"/>
          <w:cantSplit/>
        </w:trPr>
        <w:tc>
          <w:tcPr>
            <w:tcW w:w="3024" w:type="dxa"/>
            <w:tcMar>
              <w:top w:w="90" w:type="dxa"/>
              <w:left w:w="100" w:type="dxa"/>
              <w:bottom w:w="90" w:type="dxa"/>
              <w:right w:w="100" w:type="dxa"/>
            </w:tcMar>
          </w:tcPr>
          <w:p w14:paraId="1A2299F4" w14:textId="77777777" w:rsidR="00156B93" w:rsidRDefault="00000000">
            <w:pPr>
              <w:keepNext w:val="0"/>
            </w:pPr>
            <w:r>
              <w:rPr>
                <w:sz w:val="18"/>
              </w:rPr>
              <w:t>Equivalent evidence</w:t>
            </w:r>
          </w:p>
        </w:tc>
        <w:tc>
          <w:tcPr>
            <w:tcW w:w="6624" w:type="dxa"/>
            <w:tcMar>
              <w:top w:w="90" w:type="dxa"/>
              <w:left w:w="100" w:type="dxa"/>
              <w:bottom w:w="90" w:type="dxa"/>
              <w:right w:w="100" w:type="dxa"/>
            </w:tcMar>
          </w:tcPr>
          <w:p w14:paraId="3C78F8A9" w14:textId="77777777" w:rsidR="00156B93" w:rsidRDefault="00000000">
            <w:pPr>
              <w:keepNext w:val="0"/>
            </w:pPr>
            <w:r>
              <w:rPr>
                <w:sz w:val="18"/>
              </w:rPr>
              <w:t>Project-specific artifact that serves the required engineering purpose even if its form/name differs.</w:t>
            </w:r>
          </w:p>
        </w:tc>
      </w:tr>
      <w:tr w:rsidR="00156B93" w14:paraId="079AD09E" w14:textId="77777777">
        <w:trPr>
          <w:jc w:val="center"/>
          <w:cantSplit/>
        </w:trPr>
        <w:tc>
          <w:tcPr>
            <w:tcW w:w="3024" w:type="dxa"/>
            <w:tcMar>
              <w:top w:w="90" w:type="dxa"/>
              <w:left w:w="100" w:type="dxa"/>
              <w:bottom w:w="90" w:type="dxa"/>
              <w:right w:w="100" w:type="dxa"/>
            </w:tcMar>
          </w:tcPr>
          <w:p w14:paraId="76304F65" w14:textId="77777777" w:rsidR="00156B93" w:rsidRDefault="00000000">
            <w:pPr>
              <w:keepNext w:val="0"/>
            </w:pPr>
            <w:r>
              <w:rPr>
                <w:sz w:val="18"/>
              </w:rPr>
              <w:t>Starter scaffold</w:t>
            </w:r>
          </w:p>
        </w:tc>
        <w:tc>
          <w:tcPr>
            <w:tcW w:w="6624" w:type="dxa"/>
            <w:tcMar>
              <w:top w:w="90" w:type="dxa"/>
              <w:left w:w="100" w:type="dxa"/>
              <w:bottom w:w="90" w:type="dxa"/>
              <w:right w:w="100" w:type="dxa"/>
            </w:tcMar>
          </w:tcPr>
          <w:p w14:paraId="3662CE8D" w14:textId="77777777" w:rsidR="00156B93" w:rsidRDefault="00000000">
            <w:pPr>
              <w:keepNext w:val="0"/>
            </w:pPr>
            <w:r>
              <w:rPr>
                <w:sz w:val="18"/>
              </w:rPr>
              <w:t>Provided structure/examples that do not by themselves prove the team performed the engineering work.</w:t>
            </w:r>
          </w:p>
        </w:tc>
      </w:tr>
    </w:tbl>
    <w:p w14:paraId="5941E542" w14:textId="77777777" w:rsidR="00156B93" w:rsidRDefault="00156B93">
      <w:pPr>
        <w:spacing w:after="40"/>
      </w:pPr>
    </w:p>
    <w:sectPr w:rsidR="00156B93">
      <w:headerReference w:type="default" r:id="rId25"/>
      <w:footerReference w:type="default" r:id="rId26"/>
      <w:pgSz w:w="12240" w:h="15840"/>
      <w:pgMar w:top="1512" w:right="1037" w:bottom="1080" w:left="1037" w:header="720"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1959C83" w14:textId="77777777" w:rsidR="00B34E98" w:rsidRDefault="00B34E98">
      <w:pPr>
        <w:spacing w:after="0" w:line="240" w:lineRule="auto"/>
      </w:pPr>
      <w:r>
        <w:separator/>
      </w:r>
    </w:p>
  </w:endnote>
  <w:endnote w:type="continuationSeparator" w:id="0">
    <w:p w14:paraId="5161BB04" w14:textId="77777777" w:rsidR="00B34E98" w:rsidRDefault="00B34E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9A291C" w14:textId="77777777" w:rsidR="00156B93" w:rsidRDefault="00000000">
    <w:pPr>
      <w:pStyle w:val="Footer"/>
      <w:jc w:val="center"/>
    </w:pPr>
    <w:r>
      <w:rPr>
        <w:color w:val="556372"/>
        <w:sz w:val="16"/>
      </w:rPr>
      <w:t xml:space="preserve">ETIS Engineering Studio  •  Student User Guide  •  Page </w:t>
    </w:r>
    <w:r>
      <w:fldChar w:fldCharType="begin"/>
    </w:r>
    <w:r>
      <w:instrText xml:space="preserve"> PAGE </w:instrText>
    </w:r>
    <w:r w:rsidR="00C8507B">
      <w:fldChar w:fldCharType="separate"/>
    </w:r>
    <w:r w:rsidR="00C8507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8606376" w14:textId="77777777" w:rsidR="00B34E98" w:rsidRDefault="00B34E98">
      <w:pPr>
        <w:spacing w:after="0" w:line="240" w:lineRule="auto"/>
      </w:pPr>
      <w:r>
        <w:separator/>
      </w:r>
    </w:p>
  </w:footnote>
  <w:footnote w:type="continuationSeparator" w:id="0">
    <w:p w14:paraId="798CD965" w14:textId="77777777" w:rsidR="00B34E98" w:rsidRDefault="00B34E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083563" w14:textId="77777777" w:rsidR="00156B93" w:rsidRDefault="00156B93">
    <w:pPr>
      <w:pStyle w:val="Header"/>
    </w:pPr>
  </w:p>
  <w:tbl>
    <w:tblPr>
      <w:tblW w:w="0" w:type="auto"/>
      <w:jc w:val="center"/>
      <w:tblLook w:val="04A0" w:firstRow="1" w:lastRow="0" w:firstColumn="1" w:lastColumn="0" w:noHBand="0" w:noVBand="1"/>
    </w:tblPr>
    <w:tblGrid>
      <w:gridCol w:w="792"/>
      <w:gridCol w:w="9288"/>
    </w:tblGrid>
    <w:tr w:rsidR="00156B93" w14:paraId="1CDB34B3" w14:textId="77777777">
      <w:trPr>
        <w:jc w:val="center"/>
      </w:trPr>
      <w:tc>
        <w:tcPr>
          <w:tcW w:w="792" w:type="dxa"/>
          <w:shd w:val="clear" w:color="auto" w:fill="0B1722"/>
        </w:tcPr>
        <w:p w14:paraId="68F4D813" w14:textId="77777777" w:rsidR="00156B93" w:rsidRDefault="00000000">
          <w:pPr>
            <w:jc w:val="center"/>
          </w:pPr>
          <w:r>
            <w:rPr>
              <w:b/>
              <w:color w:val="5CCEC5"/>
              <w:sz w:val="26"/>
            </w:rPr>
            <w:t>E</w:t>
          </w:r>
        </w:p>
      </w:tc>
      <w:tc>
        <w:tcPr>
          <w:tcW w:w="9288" w:type="dxa"/>
          <w:shd w:val="clear" w:color="auto" w:fill="0B1722"/>
        </w:tcPr>
        <w:p w14:paraId="14124B30" w14:textId="77777777" w:rsidR="00156B93" w:rsidRDefault="00000000">
          <w:r>
            <w:rPr>
              <w:b/>
              <w:color w:val="FFFFFF"/>
              <w:sz w:val="17"/>
            </w:rPr>
            <w:t>ETIS ENGINEERING STUDIO  |  STUDENT USER GUIDE</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5363209">
    <w:abstractNumId w:val="8"/>
  </w:num>
  <w:num w:numId="2" w16cid:durableId="537426465">
    <w:abstractNumId w:val="6"/>
  </w:num>
  <w:num w:numId="3" w16cid:durableId="1270117878">
    <w:abstractNumId w:val="5"/>
  </w:num>
  <w:num w:numId="4" w16cid:durableId="681662358">
    <w:abstractNumId w:val="4"/>
  </w:num>
  <w:num w:numId="5" w16cid:durableId="814223378">
    <w:abstractNumId w:val="7"/>
  </w:num>
  <w:num w:numId="6" w16cid:durableId="1389187863">
    <w:abstractNumId w:val="3"/>
  </w:num>
  <w:num w:numId="7" w16cid:durableId="1181580574">
    <w:abstractNumId w:val="2"/>
  </w:num>
  <w:num w:numId="8" w16cid:durableId="412748180">
    <w:abstractNumId w:val="1"/>
  </w:num>
  <w:num w:numId="9" w16cid:durableId="187958385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6B93"/>
    <w:rsid w:val="0029639D"/>
    <w:rsid w:val="00326F90"/>
    <w:rsid w:val="0094795D"/>
    <w:rsid w:val="00AA1D8D"/>
    <w:rsid w:val="00B34E98"/>
    <w:rsid w:val="00B47730"/>
    <w:rsid w:val="00C8507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CCDD4E"/>
  <w14:defaultImageDpi w14:val="300"/>
  <w15:docId w15:val="{2C68EAC9-22D3-A44D-9C71-15E195AA4F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10" w:line="259" w:lineRule="auto"/>
    </w:pPr>
    <w:rPr>
      <w:rFonts w:ascii="Arial" w:hAnsi="Arial"/>
      <w:color w:val="1F2933"/>
      <w:sz w:val="20"/>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100" w:after="80"/>
      <w:outlineLvl w:val="1"/>
    </w:pPr>
    <w:rPr>
      <w:rFonts w:asciiTheme="majorHAnsi" w:eastAsiaTheme="majorEastAsia" w:hAnsiTheme="majorHAnsi" w:cstheme="majorBidi"/>
      <w:b/>
      <w:bCs/>
      <w:color w:val="287E78"/>
      <w:sz w:val="29"/>
      <w:szCs w:val="26"/>
    </w:rPr>
  </w:style>
  <w:style w:type="paragraph" w:styleId="Heading3">
    <w:name w:val="heading 3"/>
    <w:basedOn w:val="Normal"/>
    <w:next w:val="Normal"/>
    <w:link w:val="Heading3Char"/>
    <w:uiPriority w:val="9"/>
    <w:unhideWhenUsed/>
    <w:qFormat/>
    <w:rsid w:val="00FC693F"/>
    <w:pPr>
      <w:keepNext/>
      <w:keepLines/>
      <w:spacing w:before="60" w:after="80"/>
      <w:outlineLvl w:val="2"/>
    </w:pPr>
    <w:rPr>
      <w:rFonts w:asciiTheme="majorHAnsi" w:eastAsiaTheme="majorEastAsia" w:hAnsiTheme="majorHAnsi" w:cstheme="majorBid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before="160" w:after="80" w:line="240" w:lineRule="auto"/>
      <w:contextualSpacing/>
    </w:pPr>
    <w:rPr>
      <w:rFonts w:asciiTheme="majorHAnsi" w:eastAsiaTheme="majorEastAsia" w:hAnsiTheme="majorHAnsi" w:cstheme="majorBidi"/>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60" w:after="80"/>
    </w:pPr>
    <w:rPr>
      <w:rFonts w:asciiTheme="majorHAnsi" w:eastAsiaTheme="majorEastAsia" w:hAnsiTheme="majorHAnsi" w:cstheme="majorBidi"/>
      <w:b/>
      <w:i/>
      <w:iCs/>
      <w:color w:val="556372"/>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60"/>
    </w:pPr>
    <w:rPr>
      <w:rFonts w:ascii="Arial" w:hAnsi="Arial"/>
      <w:i/>
      <w:color w:val="556372"/>
      <w:sz w:val="17"/>
    </w:rPr>
  </w:style>
  <w:style w:type="paragraph" w:customStyle="1" w:styleId="ETISCode">
    <w:name w:val="ETIS Code"/>
    <w:pPr>
      <w:spacing w:after="80"/>
      <w:ind w:left="259"/>
    </w:pPr>
    <w:rPr>
      <w:rFonts w:ascii="Courier New" w:hAnsi="Courier New"/>
      <w:color w:val="1F2933"/>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jp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theme" Target="theme/theme1.xml"/><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30</Pages>
  <Words>5018</Words>
  <Characters>28609</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33560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User Guide v0.18.0</dc:title>
  <dc:subject>ETIS Engineering Studio v0.18.0 manual edition</dc:subject>
  <dc:creator/>
  <cp:keywords/>
  <dc:description>Current instructions; historical reference figures retained.</dc:description>
  <cp:lastModifiedBy>O'Connell, William</cp:lastModifiedBy>
  <cp:revision>2</cp:revision>
  <dcterms:created xsi:type="dcterms:W3CDTF">2013-12-23T23:15:00Z</dcterms:created>
  <dcterms:modified xsi:type="dcterms:W3CDTF">2026-08-24T12:34:00Z</dcterms:modified>
  <cp:category/>
</cp:coreProperties>
</file>