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5E8462" w14:textId="77777777" w:rsidR="00B75565" w:rsidRDefault="00000000">
      <w:pPr>
        <w:spacing w:before="200" w:after="40"/>
      </w:pPr>
      <w:r>
        <w:rPr>
          <w:b/>
          <w:color w:val="287E78"/>
          <w:sz w:val="26"/>
        </w:rPr>
        <w:t>ETIS</w:t>
      </w:r>
    </w:p>
    <w:p w14:paraId="5A095521" w14:textId="77777777" w:rsidR="00B75565" w:rsidRDefault="00000000">
      <w:pPr>
        <w:pStyle w:val="Title"/>
        <w:spacing w:before="40" w:after="40"/>
      </w:pPr>
      <w:r>
        <w:rPr>
          <w:color w:val="000000"/>
          <w:u w:val="none"/>
        </w:rPr>
        <w:t>Student Cheat Sheet / Quick Reference</w:t>
      </w:r>
    </w:p>
    <w:p w14:paraId="3313AF4D" w14:textId="77777777" w:rsidR="00B75565" w:rsidRDefault="00000000">
      <w:pPr>
        <w:pStyle w:val="Subtitle"/>
        <w:spacing w:after="40"/>
      </w:pPr>
      <w:r>
        <w:t>Day-to-day guide for evidence, reviews, recommendations, checkpoints, history, and common problems</w:t>
      </w:r>
    </w:p>
    <w:p>
      <w:pPr>
        <w:spacing w:after="40"/>
      </w:pPr>
      <w:r>
        <w:t>v0.18.0 manual edition. Software release candidate; publication follows deployment acceptance.</w:t>
      </w:r>
    </w:p>
    <w:tbl>
      <w:tblPr>
        <w:tblW w:w="0" w:type="auto"/>
        <w:tblLayout w:type="fixed"/>
        <w:tblLook w:val="04A0" w:firstRow="1" w:lastRow="0" w:firstColumn="1" w:lastColumn="0" w:noHBand="0" w:noVBand="1"/>
      </w:tblPr>
      <w:tblGrid>
        <w:gridCol w:w="1728"/>
        <w:gridCol w:w="7920"/>
      </w:tblGrid>
      <w:tr w:rsidR="00B75565" w14:paraId="04279270" w14:textId="77777777">
        <w:trPr>
          <w:tblHeader/>
          <w:cantSplit/>
        </w:trPr>
        <w:tc>
          <w:tcPr>
            <w:tcW w:w="1728" w:type="dxa"/>
            <w:shd w:val="clear" w:color="auto" w:fill="EAF1F8"/>
            <w:tcMar>
              <w:top w:w="60" w:type="dxa"/>
              <w:left w:w="80" w:type="dxa"/>
              <w:bottom w:w="60" w:type="dxa"/>
              <w:right w:w="80" w:type="dxa"/>
            </w:tcMar>
          </w:tcPr>
          <w:p w14:paraId="1538EE6C" w14:textId="77777777" w:rsidR="00B75565" w:rsidRDefault="00000000">
            <w:pPr>
              <w:keepNext w:val="0"/>
              <w:spacing w:before="0" w:after="0"/>
            </w:pPr>
            <w:r>
              <w:rPr>
                <w:b/>
              </w:rPr>
              <w:t>Audience</w:t>
            </w:r>
          </w:p>
        </w:tc>
        <w:tc>
          <w:tcPr>
            <w:tcW w:w="7920" w:type="dxa"/>
            <w:tcMar>
              <w:top w:w="60" w:type="dxa"/>
              <w:left w:w="80" w:type="dxa"/>
              <w:bottom w:w="60" w:type="dxa"/>
              <w:right w:w="80" w:type="dxa"/>
            </w:tcMar>
          </w:tcPr>
          <w:p w14:paraId="441F69B8" w14:textId="77777777" w:rsidR="00B75565" w:rsidRDefault="00000000">
            <w:pPr>
              <w:keepNext w:val="0"/>
              <w:spacing w:before="0" w:after="0"/>
            </w:pPr>
            <w:r>
              <w:t>Students using ETIS Engineering Studio</w:t>
            </w:r>
          </w:p>
        </w:tc>
      </w:tr>
      <w:tr w:rsidR="00B75565" w14:paraId="3CFBEE1F" w14:textId="77777777">
        <w:trPr>
          <w:cantSplit/>
        </w:trPr>
        <w:tc>
          <w:tcPr>
            <w:tcW w:w="1728" w:type="dxa"/>
            <w:shd w:val="clear" w:color="auto" w:fill="EAF1F8"/>
            <w:tcMar>
              <w:top w:w="60" w:type="dxa"/>
              <w:left w:w="80" w:type="dxa"/>
              <w:bottom w:w="60" w:type="dxa"/>
              <w:right w:w="80" w:type="dxa"/>
            </w:tcMar>
          </w:tcPr>
          <w:p w14:paraId="7D2976F3" w14:textId="77777777" w:rsidR="00B75565" w:rsidRDefault="00000000">
            <w:pPr>
              <w:keepNext w:val="0"/>
              <w:spacing w:before="0" w:after="0"/>
            </w:pPr>
            <w:r>
              <w:rPr>
                <w:b/>
              </w:rPr>
              <w:t>Purpose</w:t>
            </w:r>
          </w:p>
        </w:tc>
        <w:tc>
          <w:tcPr>
            <w:tcW w:w="7920" w:type="dxa"/>
            <w:tcMar>
              <w:top w:w="60" w:type="dxa"/>
              <w:left w:w="80" w:type="dxa"/>
              <w:bottom w:w="60" w:type="dxa"/>
              <w:right w:w="80" w:type="dxa"/>
            </w:tcMar>
          </w:tcPr>
          <w:p w14:paraId="3AC5452F" w14:textId="77777777" w:rsidR="00B75565" w:rsidRDefault="00000000">
            <w:pPr>
              <w:keepNext w:val="0"/>
              <w:spacing w:before="0" w:after="0"/>
            </w:pPr>
            <w:r>
              <w:t>Give students a compact reference they can keep open while working in Studio.</w:t>
            </w:r>
          </w:p>
        </w:tc>
      </w:tr>
    </w:tbl>
    <w:p w14:paraId="27EAF122" w14:textId="77777777" w:rsidR="00B75565" w:rsidRDefault="00000000">
      <w:pPr>
        <w:spacing w:after="40"/>
        <w:rPr>
          <w:color w:val="556372"/>
          <w:sz w:val="16"/>
        </w:rPr>
      </w:pPr>
      <w:r>
        <w:rPr>
          <w:color w:val="556372"/>
          <w:sz w:val="16"/>
        </w:rPr>
        <w:t>COMP 330/474 Software Engineering • Fall 2026 • v0.18.0 • October 2, 2026</w:t>
      </w:r>
    </w:p>
    <w:tbl>
      <w:tblPr>
        <w:tblW w:w="0" w:type="auto"/>
        <w:jc w:val="center"/>
        <w:tblLook w:val="04A0" w:firstRow="1" w:lastRow="0" w:firstColumn="1" w:lastColumn="0" w:noHBand="0" w:noVBand="1"/>
      </w:tblPr>
      <w:tblGrid>
        <w:gridCol w:w="10166"/>
      </w:tblGrid>
      <w:tr w:rsidR="00B75565" w14:paraId="30154416" w14:textId="77777777">
        <w:trPr>
          <w:jc w:val="center"/>
          <w:tblHeader/>
          <w:cantSplit/>
        </w:trPr>
        <w:tc>
          <w:tcPr>
            <w:tcW w:w="10166" w:type="dxa"/>
            <w:shd w:val="clear" w:color="auto" w:fill="EAF5F4"/>
            <w:tcMar>
              <w:top w:w="120" w:type="dxa"/>
              <w:left w:w="150" w:type="dxa"/>
              <w:bottom w:w="120" w:type="dxa"/>
              <w:right w:w="150" w:type="dxa"/>
            </w:tcMar>
          </w:tcPr>
          <w:p w14:paraId="7B315EF8" w14:textId="77777777" w:rsidR="00B75565" w:rsidRDefault="00000000">
            <w:pPr>
              <w:keepNext w:val="0"/>
              <w:spacing w:before="0" w:after="0"/>
            </w:pPr>
            <w:r>
              <w:rPr>
                <w:b/>
                <w:color w:val="287E78"/>
              </w:rPr>
              <w:t>EXECUTIVE OVERVIEW</w:t>
            </w:r>
            <w:r>
              <w:rPr>
                <w:b/>
                <w:color w:val="287E78"/>
              </w:rPr>
              <w:br/>
            </w:r>
            <w:r>
              <w:rPr>
                <w:sz w:val="20"/>
              </w:rPr>
              <w:t>Use repository evidence to have a senior-engineer-style conversation, make a defensible decision, and own the consequences. The AI is not the responsible engineer - you are.</w:t>
            </w:r>
          </w:p>
        </w:tc>
      </w:tr>
    </w:tbl>
    <w:p w14:paraId="00B7485F" w14:textId="77777777" w:rsidR="00B75565" w:rsidRDefault="00000000">
      <w:pPr>
        <w:pStyle w:val="Heading2"/>
      </w:pPr>
      <w:r>
        <w:t>1. Normal path</w:t>
      </w:r>
    </w:p>
    <w:tbl>
      <w:tblPr>
        <w:tblW w:w="0" w:type="auto"/>
        <w:jc w:val="center"/>
        <w:tblLook w:val="04A0" w:firstRow="1" w:lastRow="0" w:firstColumn="1" w:lastColumn="0" w:noHBand="0" w:noVBand="1"/>
      </w:tblPr>
      <w:tblGrid>
        <w:gridCol w:w="1694"/>
        <w:gridCol w:w="1694"/>
        <w:gridCol w:w="1694"/>
        <w:gridCol w:w="1694"/>
        <w:gridCol w:w="1694"/>
        <w:gridCol w:w="1694"/>
      </w:tblGrid>
      <w:tr w:rsidR="00B75565" w14:paraId="4418D061" w14:textId="77777777">
        <w:trPr>
          <w:jc w:val="center"/>
          <w:tblHeader/>
          <w:cantSplit/>
        </w:trPr>
        <w:tc>
          <w:tcPr>
            <w:tcW w:w="1694" w:type="dxa"/>
            <w:shd w:val="clear" w:color="auto" w:fill="EAF5F4"/>
            <w:tcMar>
              <w:top w:w="100" w:type="dxa"/>
              <w:left w:w="60" w:type="dxa"/>
              <w:bottom w:w="100" w:type="dxa"/>
              <w:right w:w="60" w:type="dxa"/>
            </w:tcMar>
            <w:vAlign w:val="center"/>
          </w:tcPr>
          <w:p w14:paraId="12601C09" w14:textId="77777777" w:rsidR="00B75565" w:rsidRDefault="00000000">
            <w:pPr>
              <w:keepNext w:val="0"/>
              <w:spacing w:before="0" w:after="0"/>
              <w:jc w:val="center"/>
            </w:pPr>
            <w:r>
              <w:rPr>
                <w:b/>
                <w:sz w:val="16"/>
              </w:rPr>
              <w:t>My Team healthy</w:t>
            </w:r>
          </w:p>
        </w:tc>
        <w:tc>
          <w:tcPr>
            <w:tcW w:w="1694" w:type="dxa"/>
            <w:shd w:val="clear" w:color="auto" w:fill="EAF1F8"/>
            <w:tcMar>
              <w:top w:w="100" w:type="dxa"/>
              <w:left w:w="60" w:type="dxa"/>
              <w:bottom w:w="100" w:type="dxa"/>
              <w:right w:w="60" w:type="dxa"/>
            </w:tcMar>
            <w:vAlign w:val="center"/>
          </w:tcPr>
          <w:p w14:paraId="0C204F9A" w14:textId="77777777" w:rsidR="00B75565" w:rsidRDefault="00000000">
            <w:pPr>
              <w:keepNext w:val="0"/>
              <w:spacing w:before="0" w:after="0"/>
              <w:jc w:val="center"/>
            </w:pPr>
            <w:r>
              <w:rPr>
                <w:b/>
                <w:sz w:val="16"/>
              </w:rPr>
              <w:t>Inspect evidence</w:t>
            </w:r>
          </w:p>
        </w:tc>
        <w:tc>
          <w:tcPr>
            <w:tcW w:w="1694" w:type="dxa"/>
            <w:shd w:val="clear" w:color="auto" w:fill="EAF5F4"/>
            <w:tcMar>
              <w:top w:w="100" w:type="dxa"/>
              <w:left w:w="60" w:type="dxa"/>
              <w:bottom w:w="100" w:type="dxa"/>
              <w:right w:w="60" w:type="dxa"/>
            </w:tcMar>
            <w:vAlign w:val="center"/>
          </w:tcPr>
          <w:p w14:paraId="4E9A8D1D" w14:textId="77777777" w:rsidR="00B75565" w:rsidRDefault="00000000">
            <w:pPr>
              <w:keepNext w:val="0"/>
              <w:spacing w:before="0" w:after="0"/>
              <w:jc w:val="center"/>
            </w:pPr>
            <w:r>
              <w:rPr>
                <w:b/>
                <w:sz w:val="16"/>
              </w:rPr>
              <w:t>Choose review</w:t>
            </w:r>
          </w:p>
        </w:tc>
        <w:tc>
          <w:tcPr>
            <w:tcW w:w="1694" w:type="dxa"/>
            <w:shd w:val="clear" w:color="auto" w:fill="EAF1F8"/>
            <w:tcMar>
              <w:top w:w="100" w:type="dxa"/>
              <w:left w:w="60" w:type="dxa"/>
              <w:bottom w:w="100" w:type="dxa"/>
              <w:right w:w="60" w:type="dxa"/>
            </w:tcMar>
            <w:vAlign w:val="center"/>
          </w:tcPr>
          <w:p w14:paraId="1A2482A4" w14:textId="77777777" w:rsidR="00B75565" w:rsidRDefault="00000000">
            <w:pPr>
              <w:keepNext w:val="0"/>
              <w:spacing w:before="0" w:after="0"/>
              <w:jc w:val="center"/>
            </w:pPr>
            <w:r>
              <w:rPr>
                <w:b/>
                <w:sz w:val="16"/>
              </w:rPr>
              <w:t>Discuss / challenge</w:t>
            </w:r>
          </w:p>
        </w:tc>
        <w:tc>
          <w:tcPr>
            <w:tcW w:w="1694" w:type="dxa"/>
            <w:shd w:val="clear" w:color="auto" w:fill="EAF5F4"/>
            <w:tcMar>
              <w:top w:w="100" w:type="dxa"/>
              <w:left w:w="60" w:type="dxa"/>
              <w:bottom w:w="100" w:type="dxa"/>
              <w:right w:w="60" w:type="dxa"/>
            </w:tcMar>
            <w:vAlign w:val="center"/>
          </w:tcPr>
          <w:p w14:paraId="05B49B6F" w14:textId="77777777" w:rsidR="00B75565" w:rsidRDefault="00000000">
            <w:pPr>
              <w:keepNext w:val="0"/>
              <w:spacing w:before="0" w:after="0"/>
              <w:jc w:val="center"/>
            </w:pPr>
            <w:r>
              <w:rPr>
                <w:b/>
                <w:sz w:val="16"/>
              </w:rPr>
              <w:t>State position if ready</w:t>
            </w:r>
          </w:p>
        </w:tc>
        <w:tc>
          <w:tcPr>
            <w:tcW w:w="1694" w:type="dxa"/>
            <w:shd w:val="clear" w:color="auto" w:fill="EAF1F8"/>
            <w:tcMar>
              <w:top w:w="100" w:type="dxa"/>
              <w:left w:w="60" w:type="dxa"/>
              <w:bottom w:w="100" w:type="dxa"/>
              <w:right w:w="60" w:type="dxa"/>
            </w:tcMar>
            <w:vAlign w:val="center"/>
          </w:tcPr>
          <w:p w14:paraId="7CBB9A3B" w14:textId="77777777" w:rsidR="00B75565" w:rsidRDefault="00000000">
            <w:pPr>
              <w:keepNext w:val="0"/>
              <w:spacing w:before="0" w:after="0"/>
              <w:jc w:val="center"/>
            </w:pPr>
            <w:r>
              <w:rPr>
                <w:b/>
                <w:sz w:val="16"/>
              </w:rPr>
              <w:t>Complete / revisit</w:t>
            </w:r>
          </w:p>
        </w:tc>
      </w:tr>
    </w:tbl>
    <w:p w14:paraId="7E894EE2" w14:textId="77777777" w:rsidR="00B75565" w:rsidRDefault="00000000">
      <w:pPr>
        <w:pStyle w:val="Heading2"/>
      </w:pPr>
      <w:r>
        <w:t>2. Which review should I choose?</w:t>
      </w:r>
    </w:p>
    <w:tbl>
      <w:tblPr>
        <w:tblStyle w:val="TableGrid"/>
        <w:tblW w:w="0" w:type="auto"/>
        <w:jc w:val="center"/>
        <w:tblLook w:val="04A0" w:firstRow="1" w:lastRow="0" w:firstColumn="1" w:lastColumn="0" w:noHBand="0" w:noVBand="1"/>
      </w:tblPr>
      <w:tblGrid>
        <w:gridCol w:w="1800"/>
        <w:gridCol w:w="4824"/>
        <w:gridCol w:w="3240"/>
      </w:tblGrid>
      <w:tr w:rsidR="00B75565" w14:paraId="17BD43BC" w14:textId="77777777">
        <w:trPr>
          <w:tblHeader/>
          <w:jc w:val="center"/>
          <w:tblHeader/>
          <w:cantSplit/>
        </w:trPr>
        <w:tc>
          <w:tcPr>
            <w:tcW w:w="1800" w:type="dxa"/>
            <w:shd w:val="clear" w:color="auto" w:fill="122536"/>
            <w:tcMar>
              <w:top w:w="90" w:type="dxa"/>
              <w:left w:w="100" w:type="dxa"/>
              <w:bottom w:w="90" w:type="dxa"/>
              <w:right w:w="100" w:type="dxa"/>
            </w:tcMar>
          </w:tcPr>
          <w:p w14:paraId="74A41FEC" w14:textId="77777777" w:rsidR="00B75565" w:rsidRDefault="00000000">
            <w:pPr>
              <w:keepNext w:val="0"/>
              <w:spacing w:before="0" w:after="0"/>
            </w:pPr>
            <w:r>
              <w:rPr>
                <w:b/>
                <w:color w:val="FFFFFF"/>
              </w:rPr>
              <w:t>Review</w:t>
            </w:r>
          </w:p>
        </w:tc>
        <w:tc>
          <w:tcPr>
            <w:tcW w:w="4824" w:type="dxa"/>
            <w:shd w:val="clear" w:color="auto" w:fill="122536"/>
            <w:tcMar>
              <w:top w:w="90" w:type="dxa"/>
              <w:left w:w="100" w:type="dxa"/>
              <w:bottom w:w="90" w:type="dxa"/>
              <w:right w:w="100" w:type="dxa"/>
            </w:tcMar>
          </w:tcPr>
          <w:p w14:paraId="57698942" w14:textId="77777777" w:rsidR="00B75565" w:rsidRDefault="00000000">
            <w:pPr>
              <w:keepNext w:val="0"/>
              <w:spacing w:before="0" w:after="0"/>
            </w:pPr>
            <w:r>
              <w:rPr>
                <w:b/>
                <w:color w:val="FFFFFF"/>
              </w:rPr>
              <w:t>Choose it when</w:t>
            </w:r>
          </w:p>
        </w:tc>
        <w:tc>
          <w:tcPr>
            <w:tcW w:w="3240" w:type="dxa"/>
            <w:shd w:val="clear" w:color="auto" w:fill="122536"/>
            <w:tcMar>
              <w:top w:w="90" w:type="dxa"/>
              <w:left w:w="100" w:type="dxa"/>
              <w:bottom w:w="90" w:type="dxa"/>
              <w:right w:w="100" w:type="dxa"/>
            </w:tcMar>
          </w:tcPr>
          <w:p w14:paraId="06C391CE" w14:textId="77777777" w:rsidR="00B75565" w:rsidRDefault="00000000">
            <w:pPr>
              <w:keepNext w:val="0"/>
              <w:spacing w:before="0" w:after="0"/>
            </w:pPr>
            <w:r>
              <w:rPr>
                <w:b/>
                <w:color w:val="FFFFFF"/>
              </w:rPr>
              <w:t>Best opening move</w:t>
            </w:r>
          </w:p>
        </w:tc>
      </w:tr>
      <w:tr w:rsidR="00B75565" w14:paraId="3F5FD1C8" w14:textId="77777777">
        <w:trPr>
          <w:jc w:val="center"/>
          <w:cantSplit/>
        </w:trPr>
        <w:tc>
          <w:tcPr>
            <w:tcW w:w="1800" w:type="dxa"/>
            <w:tcMar>
              <w:top w:w="90" w:type="dxa"/>
              <w:left w:w="100" w:type="dxa"/>
              <w:bottom w:w="90" w:type="dxa"/>
              <w:right w:w="100" w:type="dxa"/>
            </w:tcMar>
          </w:tcPr>
          <w:p w14:paraId="52DC4A1A" w14:textId="77777777" w:rsidR="00B75565" w:rsidRDefault="00000000">
            <w:pPr>
              <w:keepNext w:val="0"/>
              <w:spacing w:before="0" w:after="0"/>
            </w:pPr>
            <w:r>
              <w:t>Board Review</w:t>
            </w:r>
          </w:p>
        </w:tc>
        <w:tc>
          <w:tcPr>
            <w:tcW w:w="4824" w:type="dxa"/>
            <w:tcMar>
              <w:top w:w="90" w:type="dxa"/>
              <w:left w:w="100" w:type="dxa"/>
              <w:bottom w:w="90" w:type="dxa"/>
              <w:right w:w="100" w:type="dxa"/>
            </w:tcMar>
          </w:tcPr>
          <w:p w14:paraId="6813BA3C" w14:textId="77777777" w:rsidR="00B75565" w:rsidRDefault="00000000">
            <w:pPr>
              <w:keepNext w:val="0"/>
              <w:spacing w:before="0" w:after="0"/>
            </w:pPr>
            <w:r>
              <w:t>Normal phase-aware developmental review.</w:t>
            </w:r>
          </w:p>
        </w:tc>
        <w:tc>
          <w:tcPr>
            <w:tcW w:w="3240" w:type="dxa"/>
            <w:tcMar>
              <w:top w:w="90" w:type="dxa"/>
              <w:left w:w="100" w:type="dxa"/>
              <w:bottom w:w="90" w:type="dxa"/>
              <w:right w:w="100" w:type="dxa"/>
            </w:tcMar>
          </w:tcPr>
          <w:p w14:paraId="57DC7420" w14:textId="77777777" w:rsidR="00B75565" w:rsidRDefault="00000000">
            <w:pPr>
              <w:keepNext w:val="0"/>
              <w:spacing w:before="0" w:after="0"/>
            </w:pPr>
            <w:r>
              <w:t>Let the board choose the highest-value current challenge.</w:t>
            </w:r>
          </w:p>
        </w:tc>
      </w:tr>
      <w:tr w:rsidR="00B75565" w14:paraId="59B40BCF" w14:textId="77777777">
        <w:trPr>
          <w:jc w:val="center"/>
          <w:cantSplit/>
        </w:trPr>
        <w:tc>
          <w:tcPr>
            <w:tcW w:w="1800" w:type="dxa"/>
            <w:tcMar>
              <w:top w:w="90" w:type="dxa"/>
              <w:left w:w="100" w:type="dxa"/>
              <w:bottom w:w="90" w:type="dxa"/>
              <w:right w:w="100" w:type="dxa"/>
            </w:tcMar>
          </w:tcPr>
          <w:p w14:paraId="59FFBD8C" w14:textId="77777777" w:rsidR="00B75565" w:rsidRDefault="00000000">
            <w:pPr>
              <w:keepNext w:val="0"/>
              <w:spacing w:before="0" w:after="0"/>
            </w:pPr>
            <w:r>
              <w:t>Focused Review</w:t>
            </w:r>
          </w:p>
        </w:tc>
        <w:tc>
          <w:tcPr>
            <w:tcW w:w="4824" w:type="dxa"/>
            <w:tcMar>
              <w:top w:w="90" w:type="dxa"/>
              <w:left w:w="100" w:type="dxa"/>
              <w:bottom w:w="90" w:type="dxa"/>
              <w:right w:w="100" w:type="dxa"/>
            </w:tcMar>
          </w:tcPr>
          <w:p w14:paraId="4317802C" w14:textId="77777777" w:rsidR="00B75565" w:rsidRDefault="00000000">
            <w:pPr>
              <w:keepNext w:val="0"/>
              <w:spacing w:before="0" w:after="0"/>
            </w:pPr>
            <w:r>
              <w:t>You have a specific decision, artifact, risk, PR, architecture, or AI-use question.</w:t>
            </w:r>
          </w:p>
        </w:tc>
        <w:tc>
          <w:tcPr>
            <w:tcW w:w="3240" w:type="dxa"/>
            <w:tcMar>
              <w:top w:w="90" w:type="dxa"/>
              <w:left w:w="100" w:type="dxa"/>
              <w:bottom w:w="90" w:type="dxa"/>
              <w:right w:w="100" w:type="dxa"/>
            </w:tcMar>
          </w:tcPr>
          <w:p w14:paraId="779CE96E" w14:textId="77777777" w:rsidR="00B75565" w:rsidRDefault="00000000">
            <w:pPr>
              <w:keepNext w:val="0"/>
              <w:spacing w:before="0" w:after="0"/>
            </w:pPr>
            <w:r>
              <w:t>Name the engineering subject precisely and bring the relevant evidence.</w:t>
            </w:r>
          </w:p>
        </w:tc>
      </w:tr>
      <w:tr w:rsidR="00B75565" w14:paraId="1EEB83D3" w14:textId="77777777">
        <w:trPr>
          <w:jc w:val="center"/>
          <w:cantSplit/>
        </w:trPr>
        <w:tc>
          <w:tcPr>
            <w:tcW w:w="1800" w:type="dxa"/>
            <w:tcMar>
              <w:top w:w="90" w:type="dxa"/>
              <w:left w:w="100" w:type="dxa"/>
              <w:bottom w:w="90" w:type="dxa"/>
              <w:right w:w="100" w:type="dxa"/>
            </w:tcMar>
          </w:tcPr>
          <w:p w14:paraId="6B35DEC9" w14:textId="77777777" w:rsidR="00B75565" w:rsidRDefault="00000000">
            <w:pPr>
              <w:keepNext w:val="0"/>
              <w:spacing w:before="0" w:after="0"/>
            </w:pPr>
            <w:r>
              <w:t>Review Findings</w:t>
            </w:r>
          </w:p>
        </w:tc>
        <w:tc>
          <w:tcPr>
            <w:tcW w:w="4824" w:type="dxa"/>
            <w:tcMar>
              <w:top w:w="90" w:type="dxa"/>
              <w:left w:w="100" w:type="dxa"/>
              <w:bottom w:w="90" w:type="dxa"/>
              <w:right w:w="100" w:type="dxa"/>
            </w:tcMar>
          </w:tcPr>
          <w:p w14:paraId="0CB0B604" w14:textId="77777777" w:rsidR="00B75565" w:rsidRDefault="00000000">
            <w:pPr>
              <w:keepNext w:val="0"/>
              <w:spacing w:before="0" w:after="0"/>
            </w:pPr>
            <w:r>
              <w:t>You want to work directly with existing findings.</w:t>
            </w:r>
          </w:p>
        </w:tc>
        <w:tc>
          <w:tcPr>
            <w:tcW w:w="3240" w:type="dxa"/>
            <w:tcMar>
              <w:top w:w="90" w:type="dxa"/>
              <w:left w:w="100" w:type="dxa"/>
              <w:bottom w:w="90" w:type="dxa"/>
              <w:right w:w="100" w:type="dxa"/>
            </w:tcMar>
          </w:tcPr>
          <w:p w14:paraId="724367A1" w14:textId="77777777" w:rsidR="00B75565" w:rsidRDefault="00000000">
            <w:pPr>
              <w:keepNext w:val="0"/>
              <w:spacing w:before="0" w:after="0"/>
            </w:pPr>
            <w:r>
              <w:t>Select 1-3 related findings; ask, challenge, resolve, accept/defer.</w:t>
            </w:r>
          </w:p>
        </w:tc>
      </w:tr>
    </w:tbl>
    <w:p w14:paraId="76147953" w14:textId="77777777" w:rsidR="00B75565" w:rsidRDefault="00000000">
      <w:pPr>
        <w:pStyle w:val="Heading2"/>
      </w:pPr>
      <w:r>
        <w:t>3. How to talk to the reviewer</w:t>
      </w:r>
    </w:p>
    <w:p w14:paraId="0A7F58C5" w14:textId="77777777" w:rsidR="00B75565" w:rsidRDefault="00000000">
      <w:pPr>
        <w:pStyle w:val="ListBullet"/>
        <w:spacing w:after="40"/>
      </w:pPr>
      <w:r>
        <w:t>Ask questions; do not pretend you understand a challenge you do not understand.</w:t>
      </w:r>
    </w:p>
    <w:p w14:paraId="527D3B88" w14:textId="77777777" w:rsidR="00B75565" w:rsidRDefault="00000000">
      <w:pPr>
        <w:pStyle w:val="ListBullet"/>
        <w:spacing w:after="40"/>
      </w:pPr>
      <w:r>
        <w:t>Say what you know, what you do not know, and what evidence you would seek next.</w:t>
      </w:r>
    </w:p>
    <w:p w14:paraId="2961B290" w14:textId="77777777" w:rsidR="00B75565" w:rsidRDefault="00000000">
      <w:pPr>
        <w:pStyle w:val="ListBullet"/>
        <w:spacing w:after="40"/>
      </w:pPr>
      <w:r>
        <w:t>Challenge the reviewer with evidence when its interpretation is wrong or incomplete.</w:t>
      </w:r>
    </w:p>
    <w:p w14:paraId="240C1635" w14:textId="77777777" w:rsidR="00B75565" w:rsidRDefault="00000000">
      <w:pPr>
        <w:pStyle w:val="ListBullet"/>
        <w:spacing w:after="40"/>
      </w:pPr>
      <w:r>
        <w:t>Explain tradeoffs, consequences, constraints, ownership, and change triggers - not only implementation details.</w:t>
      </w:r>
    </w:p>
    <w:p w14:paraId="7EBCA533" w14:textId="77777777" w:rsidR="00B75565" w:rsidRDefault="00000000">
      <w:pPr>
        <w:pStyle w:val="ListBullet"/>
        <w:spacing w:after="40"/>
      </w:pPr>
      <w:r>
        <w:t>Use Give me a nudge when stuck; use Build my recommendation only when a consequential decision is actually forming.</w:t>
      </w:r>
    </w:p>
    <w:p w14:paraId="261A8D57" w14:textId="77777777" w:rsidR="00B75565" w:rsidRDefault="00000000">
      <w:pPr>
        <w:pStyle w:val="ListBullet"/>
        <w:spacing w:after="40"/>
      </w:pPr>
      <w:r>
        <w:t>Do not optimize for agreement or polished wording. Engineering meaning matters more than English fluency.</w:t>
      </w:r>
    </w:p>
    <w:p w14:paraId="63AD072A" w14:textId="77777777" w:rsidR="00B75565" w:rsidRDefault="00000000">
      <w:pPr>
        <w:spacing w:after="40"/>
      </w:pPr>
      <w:r>
        <w:br w:type="page"/>
      </w:r>
    </w:p>
    <w:p w14:paraId="7FF8B7D0" w14:textId="77777777" w:rsidR="00B75565" w:rsidRDefault="00000000">
      <w:pPr>
        <w:pStyle w:val="Heading2"/>
      </w:pPr>
      <w:r>
        <w:lastRenderedPageBreak/>
        <w:t>4. Current recommendation</w:t>
      </w:r>
    </w:p>
    <w:tbl>
      <w:tblPr>
        <w:tblStyle w:val="TableGrid"/>
        <w:tblW w:w="0" w:type="auto"/>
        <w:jc w:val="center"/>
        <w:tblLook w:val="04A0" w:firstRow="1" w:lastRow="0" w:firstColumn="1" w:lastColumn="0" w:noHBand="0" w:noVBand="1"/>
      </w:tblPr>
      <w:tblGrid>
        <w:gridCol w:w="3096"/>
        <w:gridCol w:w="6480"/>
      </w:tblGrid>
      <w:tr w:rsidR="00B75565" w14:paraId="43EE58D8" w14:textId="77777777">
        <w:trPr>
          <w:tblHeader/>
          <w:jc w:val="center"/>
          <w:tblHeader/>
          <w:cantSplit/>
        </w:trPr>
        <w:tc>
          <w:tcPr>
            <w:tcW w:w="3096" w:type="dxa"/>
            <w:shd w:val="clear" w:color="auto" w:fill="122536"/>
            <w:tcMar>
              <w:top w:w="90" w:type="dxa"/>
              <w:left w:w="100" w:type="dxa"/>
              <w:bottom w:w="90" w:type="dxa"/>
              <w:right w:w="100" w:type="dxa"/>
            </w:tcMar>
          </w:tcPr>
          <w:p w14:paraId="03B09370" w14:textId="77777777" w:rsidR="00B75565" w:rsidRDefault="00000000">
            <w:pPr>
              <w:keepNext w:val="0"/>
              <w:spacing w:before="0" w:after="0"/>
            </w:pPr>
            <w:r>
              <w:rPr>
                <w:b/>
                <w:color w:val="FFFFFF"/>
              </w:rPr>
              <w:t>Posture</w:t>
            </w:r>
          </w:p>
        </w:tc>
        <w:tc>
          <w:tcPr>
            <w:tcW w:w="6480" w:type="dxa"/>
            <w:shd w:val="clear" w:color="auto" w:fill="122536"/>
            <w:tcMar>
              <w:top w:w="90" w:type="dxa"/>
              <w:left w:w="100" w:type="dxa"/>
              <w:bottom w:w="90" w:type="dxa"/>
              <w:right w:w="100" w:type="dxa"/>
            </w:tcMar>
          </w:tcPr>
          <w:p w14:paraId="2814E051" w14:textId="77777777" w:rsidR="00B75565" w:rsidRDefault="00000000">
            <w:pPr>
              <w:keepNext w:val="0"/>
              <w:spacing w:before="0" w:after="0"/>
            </w:pPr>
            <w:r>
              <w:rPr>
                <w:b/>
                <w:color w:val="FFFFFF"/>
              </w:rPr>
              <w:t>Meaning</w:t>
            </w:r>
          </w:p>
        </w:tc>
      </w:tr>
      <w:tr w:rsidR="00B75565" w14:paraId="2F27B1F7" w14:textId="77777777">
        <w:trPr>
          <w:jc w:val="center"/>
          <w:cantSplit/>
        </w:trPr>
        <w:tc>
          <w:tcPr>
            <w:tcW w:w="3096" w:type="dxa"/>
            <w:tcMar>
              <w:top w:w="90" w:type="dxa"/>
              <w:left w:w="100" w:type="dxa"/>
              <w:bottom w:w="90" w:type="dxa"/>
              <w:right w:w="100" w:type="dxa"/>
            </w:tcMar>
          </w:tcPr>
          <w:p w14:paraId="29D33302" w14:textId="77777777" w:rsidR="00B75565" w:rsidRDefault="00000000">
            <w:pPr>
              <w:keepNext w:val="0"/>
              <w:spacing w:before="0" w:after="0"/>
            </w:pPr>
            <w:r>
              <w:t>Not ready yet</w:t>
            </w:r>
          </w:p>
        </w:tc>
        <w:tc>
          <w:tcPr>
            <w:tcW w:w="6480" w:type="dxa"/>
            <w:tcMar>
              <w:top w:w="90" w:type="dxa"/>
              <w:left w:w="100" w:type="dxa"/>
              <w:bottom w:w="90" w:type="dxa"/>
              <w:right w:w="100" w:type="dxa"/>
            </w:tcMar>
          </w:tcPr>
          <w:p w14:paraId="265893B8" w14:textId="77777777" w:rsidR="00B75565" w:rsidRDefault="00000000">
            <w:pPr>
              <w:keepNext w:val="0"/>
              <w:spacing w:before="0" w:after="0"/>
            </w:pPr>
            <w:r>
              <w:t>Keep reasoning; identify missing evidence or authority.</w:t>
            </w:r>
          </w:p>
        </w:tc>
      </w:tr>
      <w:tr w:rsidR="00B75565" w14:paraId="406D1AC6" w14:textId="77777777">
        <w:trPr>
          <w:jc w:val="center"/>
          <w:cantSplit/>
        </w:trPr>
        <w:tc>
          <w:tcPr>
            <w:tcW w:w="3096" w:type="dxa"/>
            <w:tcMar>
              <w:top w:w="90" w:type="dxa"/>
              <w:left w:w="100" w:type="dxa"/>
              <w:bottom w:w="90" w:type="dxa"/>
              <w:right w:w="100" w:type="dxa"/>
            </w:tcMar>
          </w:tcPr>
          <w:p w14:paraId="20E32C72" w14:textId="77777777" w:rsidR="00B75565" w:rsidRDefault="00000000">
            <w:pPr>
              <w:keepNext w:val="0"/>
              <w:spacing w:before="0" w:after="0"/>
            </w:pPr>
            <w:r>
              <w:t>Continue</w:t>
            </w:r>
          </w:p>
        </w:tc>
        <w:tc>
          <w:tcPr>
            <w:tcW w:w="6480" w:type="dxa"/>
            <w:tcMar>
              <w:top w:w="90" w:type="dxa"/>
              <w:left w:w="100" w:type="dxa"/>
              <w:bottom w:w="90" w:type="dxa"/>
              <w:right w:w="100" w:type="dxa"/>
            </w:tcMar>
          </w:tcPr>
          <w:p w14:paraId="462CD17A" w14:textId="77777777" w:rsidR="00B75565" w:rsidRDefault="00000000">
            <w:pPr>
              <w:keepNext w:val="0"/>
              <w:spacing w:before="0" w:after="0"/>
            </w:pPr>
            <w:r>
              <w:t>Proceed on the current path.</w:t>
            </w:r>
          </w:p>
        </w:tc>
      </w:tr>
      <w:tr w:rsidR="00B75565" w14:paraId="36261ED5" w14:textId="77777777">
        <w:trPr>
          <w:jc w:val="center"/>
          <w:cantSplit/>
        </w:trPr>
        <w:tc>
          <w:tcPr>
            <w:tcW w:w="3096" w:type="dxa"/>
            <w:tcMar>
              <w:top w:w="90" w:type="dxa"/>
              <w:left w:w="100" w:type="dxa"/>
              <w:bottom w:w="90" w:type="dxa"/>
              <w:right w:w="100" w:type="dxa"/>
            </w:tcMar>
          </w:tcPr>
          <w:p w14:paraId="34A8F586" w14:textId="77777777" w:rsidR="00B75565" w:rsidRDefault="00000000">
            <w:pPr>
              <w:keepNext w:val="0"/>
              <w:spacing w:before="0" w:after="0"/>
            </w:pPr>
            <w:r>
              <w:t>Continue with conditions</w:t>
            </w:r>
          </w:p>
        </w:tc>
        <w:tc>
          <w:tcPr>
            <w:tcW w:w="6480" w:type="dxa"/>
            <w:tcMar>
              <w:top w:w="90" w:type="dxa"/>
              <w:left w:w="100" w:type="dxa"/>
              <w:bottom w:w="90" w:type="dxa"/>
              <w:right w:w="100" w:type="dxa"/>
            </w:tcMar>
          </w:tcPr>
          <w:p w14:paraId="50DFD61E" w14:textId="77777777" w:rsidR="00B75565" w:rsidRDefault="00000000">
            <w:pPr>
              <w:keepNext w:val="0"/>
              <w:spacing w:before="0" w:after="0"/>
            </w:pPr>
            <w:r>
              <w:t>Proceed only within explicit conditions/guardrails.</w:t>
            </w:r>
          </w:p>
        </w:tc>
      </w:tr>
      <w:tr w:rsidR="00B75565" w14:paraId="24A82B44" w14:textId="77777777">
        <w:trPr>
          <w:jc w:val="center"/>
          <w:cantSplit/>
        </w:trPr>
        <w:tc>
          <w:tcPr>
            <w:tcW w:w="3096" w:type="dxa"/>
            <w:tcMar>
              <w:top w:w="90" w:type="dxa"/>
              <w:left w:w="100" w:type="dxa"/>
              <w:bottom w:w="90" w:type="dxa"/>
              <w:right w:w="100" w:type="dxa"/>
            </w:tcMar>
          </w:tcPr>
          <w:p w14:paraId="6F79945D" w14:textId="77777777" w:rsidR="00B75565" w:rsidRDefault="00000000">
            <w:pPr>
              <w:keepNext w:val="0"/>
              <w:spacing w:before="0" w:after="0"/>
            </w:pPr>
            <w:r>
              <w:t>Hold / defer</w:t>
            </w:r>
          </w:p>
        </w:tc>
        <w:tc>
          <w:tcPr>
            <w:tcW w:w="6480" w:type="dxa"/>
            <w:tcMar>
              <w:top w:w="90" w:type="dxa"/>
              <w:left w:w="100" w:type="dxa"/>
              <w:bottom w:w="90" w:type="dxa"/>
              <w:right w:w="100" w:type="dxa"/>
            </w:tcMar>
          </w:tcPr>
          <w:p w14:paraId="263D9C76" w14:textId="77777777" w:rsidR="00B75565" w:rsidRDefault="00000000">
            <w:pPr>
              <w:keepNext w:val="0"/>
              <w:spacing w:before="0" w:after="0"/>
            </w:pPr>
            <w:r>
              <w:t>Pause the relevant decision/work until evidence/uncertainty improves.</w:t>
            </w:r>
          </w:p>
        </w:tc>
      </w:tr>
      <w:tr w:rsidR="00B75565" w14:paraId="44433196" w14:textId="77777777">
        <w:trPr>
          <w:jc w:val="center"/>
          <w:cantSplit/>
        </w:trPr>
        <w:tc>
          <w:tcPr>
            <w:tcW w:w="3096" w:type="dxa"/>
            <w:tcMar>
              <w:top w:w="90" w:type="dxa"/>
              <w:left w:w="100" w:type="dxa"/>
              <w:bottom w:w="90" w:type="dxa"/>
              <w:right w:w="100" w:type="dxa"/>
            </w:tcMar>
          </w:tcPr>
          <w:p w14:paraId="6290A5B8" w14:textId="77777777" w:rsidR="00B75565" w:rsidRDefault="00000000">
            <w:pPr>
              <w:keepNext w:val="0"/>
              <w:spacing w:before="0" w:after="0"/>
            </w:pPr>
            <w:r>
              <w:t>Reject this path</w:t>
            </w:r>
          </w:p>
        </w:tc>
        <w:tc>
          <w:tcPr>
            <w:tcW w:w="6480" w:type="dxa"/>
            <w:tcMar>
              <w:top w:w="90" w:type="dxa"/>
              <w:left w:w="100" w:type="dxa"/>
              <w:bottom w:w="90" w:type="dxa"/>
              <w:right w:w="100" w:type="dxa"/>
            </w:tcMar>
          </w:tcPr>
          <w:p w14:paraId="623271C3" w14:textId="77777777" w:rsidR="00B75565" w:rsidRDefault="00000000">
            <w:pPr>
              <w:keepNext w:val="0"/>
              <w:spacing w:before="0" w:after="0"/>
            </w:pPr>
            <w:r>
              <w:t>Recommend a different direction.</w:t>
            </w:r>
          </w:p>
        </w:tc>
      </w:tr>
      <w:tr w:rsidR="00B75565" w14:paraId="74E5AA75" w14:textId="77777777">
        <w:trPr>
          <w:jc w:val="center"/>
          <w:cantSplit/>
        </w:trPr>
        <w:tc>
          <w:tcPr>
            <w:tcW w:w="3096" w:type="dxa"/>
            <w:tcMar>
              <w:top w:w="90" w:type="dxa"/>
              <w:left w:w="100" w:type="dxa"/>
              <w:bottom w:w="90" w:type="dxa"/>
              <w:right w:w="100" w:type="dxa"/>
            </w:tcMar>
          </w:tcPr>
          <w:p w14:paraId="60D228F9" w14:textId="77777777" w:rsidR="00B75565" w:rsidRDefault="00000000">
            <w:pPr>
              <w:keepNext w:val="0"/>
              <w:spacing w:before="0" w:after="0"/>
            </w:pPr>
            <w:r>
              <w:t>Request evidence / escalate</w:t>
            </w:r>
          </w:p>
        </w:tc>
        <w:tc>
          <w:tcPr>
            <w:tcW w:w="6480" w:type="dxa"/>
            <w:tcMar>
              <w:top w:w="90" w:type="dxa"/>
              <w:left w:w="100" w:type="dxa"/>
              <w:bottom w:w="90" w:type="dxa"/>
              <w:right w:w="100" w:type="dxa"/>
            </w:tcMar>
          </w:tcPr>
          <w:p w14:paraId="797ABE5B" w14:textId="77777777" w:rsidR="00B75565" w:rsidRDefault="00000000">
            <w:pPr>
              <w:keepNext w:val="0"/>
              <w:spacing w:before="0" w:after="0"/>
            </w:pPr>
            <w:r>
              <w:t>The decision exceeds current evidence or authority.</w:t>
            </w:r>
          </w:p>
        </w:tc>
      </w:tr>
    </w:tbl>
    <w:tbl>
      <w:tblPr>
        <w:tblW w:w="0" w:type="auto"/>
        <w:jc w:val="center"/>
        <w:tblLook w:val="04A0" w:firstRow="1" w:lastRow="0" w:firstColumn="1" w:lastColumn="0" w:noHBand="0" w:noVBand="1"/>
      </w:tblPr>
      <w:tblGrid>
        <w:gridCol w:w="10166"/>
      </w:tblGrid>
      <w:tr w:rsidR="00B75565" w14:paraId="542D2EEA" w14:textId="77777777">
        <w:trPr>
          <w:jc w:val="center"/>
          <w:tblHeader/>
          <w:cantSplit/>
        </w:trPr>
        <w:tc>
          <w:tcPr>
            <w:tcW w:w="10166" w:type="dxa"/>
            <w:shd w:val="clear" w:color="auto" w:fill="FFF2CC"/>
            <w:tcMar>
              <w:top w:w="120" w:type="dxa"/>
              <w:left w:w="150" w:type="dxa"/>
              <w:bottom w:w="120" w:type="dxa"/>
              <w:right w:w="150" w:type="dxa"/>
            </w:tcMar>
          </w:tcPr>
          <w:p w14:paraId="288367AD" w14:textId="77777777" w:rsidR="00B75565" w:rsidRDefault="00000000">
            <w:pPr>
              <w:keepNext w:val="0"/>
              <w:spacing w:before="0" w:after="0"/>
            </w:pPr>
            <w:r>
              <w:rPr>
                <w:b/>
                <w:color w:val="8A5A00"/>
              </w:rPr>
              <w:t>NOT THE SAME AS COMMITTING</w:t>
            </w:r>
            <w:r>
              <w:rPr>
                <w:b/>
                <w:color w:val="8A5A00"/>
              </w:rPr>
              <w:br/>
            </w:r>
            <w:r>
              <w:rPr>
                <w:sz w:val="20"/>
              </w:rPr>
              <w:t>Current recommendation is revisable. Use the later recommendation action only when you are prepared to defend a consequential position.</w:t>
            </w:r>
          </w:p>
        </w:tc>
      </w:tr>
    </w:tbl>
    <w:p w14:paraId="5D22321B" w14:textId="77777777" w:rsidR="00B75565" w:rsidRDefault="00000000">
      <w:pPr>
        <w:pStyle w:val="Heading2"/>
      </w:pPr>
      <w:r>
        <w:t>5. Evidence and findings</w:t>
      </w:r>
    </w:p>
    <w:tbl>
      <w:tblPr>
        <w:tblStyle w:val="TableGrid"/>
        <w:tblW w:w="0" w:type="auto"/>
        <w:jc w:val="center"/>
        <w:tblLook w:val="04A0" w:firstRow="1" w:lastRow="0" w:firstColumn="1" w:lastColumn="0" w:noHBand="0" w:noVBand="1"/>
      </w:tblPr>
      <w:tblGrid>
        <w:gridCol w:w="2448"/>
        <w:gridCol w:w="7128"/>
      </w:tblGrid>
      <w:tr w:rsidR="00B75565" w14:paraId="7A888967" w14:textId="77777777">
        <w:trPr>
          <w:tblHeader/>
          <w:jc w:val="center"/>
          <w:tblHeader/>
          <w:cantSplit/>
        </w:trPr>
        <w:tc>
          <w:tcPr>
            <w:tcW w:w="2448" w:type="dxa"/>
            <w:shd w:val="clear" w:color="auto" w:fill="122536"/>
            <w:tcMar>
              <w:top w:w="90" w:type="dxa"/>
              <w:left w:w="100" w:type="dxa"/>
              <w:bottom w:w="90" w:type="dxa"/>
              <w:right w:w="100" w:type="dxa"/>
            </w:tcMar>
          </w:tcPr>
          <w:p w14:paraId="03E91C8A" w14:textId="77777777" w:rsidR="00B75565" w:rsidRDefault="00000000">
            <w:pPr>
              <w:keepNext w:val="0"/>
              <w:spacing w:before="0" w:after="0"/>
            </w:pPr>
            <w:r>
              <w:rPr>
                <w:b/>
                <w:color w:val="FFFFFF"/>
              </w:rPr>
              <w:t>Term</w:t>
            </w:r>
          </w:p>
        </w:tc>
        <w:tc>
          <w:tcPr>
            <w:tcW w:w="7128" w:type="dxa"/>
            <w:shd w:val="clear" w:color="auto" w:fill="122536"/>
            <w:tcMar>
              <w:top w:w="90" w:type="dxa"/>
              <w:left w:w="100" w:type="dxa"/>
              <w:bottom w:w="90" w:type="dxa"/>
              <w:right w:w="100" w:type="dxa"/>
            </w:tcMar>
          </w:tcPr>
          <w:p w14:paraId="20F88EBC" w14:textId="77777777" w:rsidR="00B75565" w:rsidRDefault="00000000">
            <w:pPr>
              <w:keepNext w:val="0"/>
              <w:spacing w:before="0" w:after="0"/>
            </w:pPr>
            <w:r>
              <w:rPr>
                <w:b/>
                <w:color w:val="FFFFFF"/>
              </w:rPr>
              <w:t>Remember</w:t>
            </w:r>
          </w:p>
        </w:tc>
      </w:tr>
      <w:tr w:rsidR="00B75565" w14:paraId="11264D98" w14:textId="77777777">
        <w:trPr>
          <w:jc w:val="center"/>
          <w:cantSplit/>
        </w:trPr>
        <w:tc>
          <w:tcPr>
            <w:tcW w:w="2448" w:type="dxa"/>
            <w:tcMar>
              <w:top w:w="90" w:type="dxa"/>
              <w:left w:w="100" w:type="dxa"/>
              <w:bottom w:w="90" w:type="dxa"/>
              <w:right w:w="100" w:type="dxa"/>
            </w:tcMar>
          </w:tcPr>
          <w:p w14:paraId="630C1CB7" w14:textId="77777777" w:rsidR="00B75565" w:rsidRDefault="00000000">
            <w:pPr>
              <w:keepNext w:val="0"/>
              <w:spacing w:before="0" w:after="0"/>
            </w:pPr>
            <w:r>
              <w:t>FACT</w:t>
            </w:r>
          </w:p>
        </w:tc>
        <w:tc>
          <w:tcPr>
            <w:tcW w:w="7128" w:type="dxa"/>
            <w:tcMar>
              <w:top w:w="90" w:type="dxa"/>
              <w:left w:w="100" w:type="dxa"/>
              <w:bottom w:w="90" w:type="dxa"/>
              <w:right w:w="100" w:type="dxa"/>
            </w:tcMar>
          </w:tcPr>
          <w:p w14:paraId="62B692B0" w14:textId="77777777" w:rsidR="00B75565" w:rsidRDefault="00000000">
            <w:pPr>
              <w:keepNext w:val="0"/>
              <w:spacing w:before="0" w:after="0"/>
            </w:pPr>
            <w:r>
              <w:t>Frozen repository-derived evidence. The review should not rewrite it.</w:t>
            </w:r>
          </w:p>
        </w:tc>
      </w:tr>
      <w:tr w:rsidR="00B75565" w14:paraId="71F2110C" w14:textId="77777777">
        <w:trPr>
          <w:jc w:val="center"/>
          <w:cantSplit/>
        </w:trPr>
        <w:tc>
          <w:tcPr>
            <w:tcW w:w="2448" w:type="dxa"/>
            <w:tcMar>
              <w:top w:w="90" w:type="dxa"/>
              <w:left w:w="100" w:type="dxa"/>
              <w:bottom w:w="90" w:type="dxa"/>
              <w:right w:w="100" w:type="dxa"/>
            </w:tcMar>
          </w:tcPr>
          <w:p w14:paraId="057B8A07" w14:textId="77777777" w:rsidR="00B75565" w:rsidRDefault="00000000">
            <w:pPr>
              <w:keepNext w:val="0"/>
              <w:spacing w:before="0" w:after="0"/>
            </w:pPr>
            <w:r>
              <w:t>REVIEW finding</w:t>
            </w:r>
          </w:p>
        </w:tc>
        <w:tc>
          <w:tcPr>
            <w:tcW w:w="7128" w:type="dxa"/>
            <w:tcMar>
              <w:top w:w="90" w:type="dxa"/>
              <w:left w:w="100" w:type="dxa"/>
              <w:bottom w:w="90" w:type="dxa"/>
              <w:right w:w="100" w:type="dxa"/>
            </w:tcMar>
          </w:tcPr>
          <w:p w14:paraId="6F6ADECB" w14:textId="77777777" w:rsidR="00B75565" w:rsidRDefault="00000000">
            <w:pPr>
              <w:keepNext w:val="0"/>
              <w:spacing w:before="0" w:after="0"/>
            </w:pPr>
            <w:r>
              <w:t>Interpretation of FACT; you may discuss, challenge, resolve, accept/defer, or seek correction.</w:t>
            </w:r>
          </w:p>
        </w:tc>
      </w:tr>
      <w:tr w:rsidR="00B75565" w14:paraId="23EBF4C0" w14:textId="77777777">
        <w:trPr>
          <w:jc w:val="center"/>
          <w:cantSplit/>
        </w:trPr>
        <w:tc>
          <w:tcPr>
            <w:tcW w:w="2448" w:type="dxa"/>
            <w:tcMar>
              <w:top w:w="90" w:type="dxa"/>
              <w:left w:w="100" w:type="dxa"/>
              <w:bottom w:w="90" w:type="dxa"/>
              <w:right w:w="100" w:type="dxa"/>
            </w:tcMar>
          </w:tcPr>
          <w:p w14:paraId="6E84EA93" w14:textId="77777777" w:rsidR="00B75565" w:rsidRDefault="00000000">
            <w:pPr>
              <w:keepNext w:val="0"/>
              <w:spacing w:before="0" w:after="0"/>
            </w:pPr>
            <w:r>
              <w:t>Strength</w:t>
            </w:r>
          </w:p>
        </w:tc>
        <w:tc>
          <w:tcPr>
            <w:tcW w:w="7128" w:type="dxa"/>
            <w:tcMar>
              <w:top w:w="90" w:type="dxa"/>
              <w:left w:w="100" w:type="dxa"/>
              <w:bottom w:w="90" w:type="dxa"/>
              <w:right w:w="100" w:type="dxa"/>
            </w:tcMar>
          </w:tcPr>
          <w:p w14:paraId="7C27F4EC" w14:textId="77777777" w:rsidR="00B75565" w:rsidRDefault="00000000">
            <w:pPr>
              <w:keepNext w:val="0"/>
              <w:spacing w:before="0" w:after="0"/>
            </w:pPr>
            <w:r>
              <w:t>Evidence-supported work already defensible.</w:t>
            </w:r>
          </w:p>
        </w:tc>
      </w:tr>
      <w:tr w:rsidR="00B75565" w14:paraId="6DEC0B7D" w14:textId="77777777">
        <w:trPr>
          <w:jc w:val="center"/>
          <w:cantSplit/>
        </w:trPr>
        <w:tc>
          <w:tcPr>
            <w:tcW w:w="2448" w:type="dxa"/>
            <w:tcMar>
              <w:top w:w="90" w:type="dxa"/>
              <w:left w:w="100" w:type="dxa"/>
              <w:bottom w:w="90" w:type="dxa"/>
              <w:right w:w="100" w:type="dxa"/>
            </w:tcMar>
          </w:tcPr>
          <w:p w14:paraId="2E193CB2" w14:textId="77777777" w:rsidR="00B75565" w:rsidRDefault="00000000">
            <w:pPr>
              <w:keepNext w:val="0"/>
              <w:spacing w:before="0" w:after="0"/>
            </w:pPr>
            <w:r>
              <w:t>Equivalent evidence</w:t>
            </w:r>
          </w:p>
        </w:tc>
        <w:tc>
          <w:tcPr>
            <w:tcW w:w="7128" w:type="dxa"/>
            <w:tcMar>
              <w:top w:w="90" w:type="dxa"/>
              <w:left w:w="100" w:type="dxa"/>
              <w:bottom w:w="90" w:type="dxa"/>
              <w:right w:w="100" w:type="dxa"/>
            </w:tcMar>
          </w:tcPr>
          <w:p w14:paraId="193A556E" w14:textId="77777777" w:rsidR="00B75565" w:rsidRDefault="00000000">
            <w:pPr>
              <w:keepNext w:val="0"/>
              <w:spacing w:before="0" w:after="0"/>
            </w:pPr>
            <w:r>
              <w:t>Different artifact form that serves the intended engineering purpose.</w:t>
            </w:r>
          </w:p>
        </w:tc>
      </w:tr>
      <w:tr w:rsidR="00B75565" w14:paraId="5B446067" w14:textId="77777777">
        <w:trPr>
          <w:jc w:val="center"/>
          <w:cantSplit/>
        </w:trPr>
        <w:tc>
          <w:tcPr>
            <w:tcW w:w="2448" w:type="dxa"/>
            <w:tcMar>
              <w:top w:w="90" w:type="dxa"/>
              <w:left w:w="100" w:type="dxa"/>
              <w:bottom w:w="90" w:type="dxa"/>
              <w:right w:w="100" w:type="dxa"/>
            </w:tcMar>
          </w:tcPr>
          <w:p w14:paraId="1381B2E6" w14:textId="77777777" w:rsidR="00B75565" w:rsidRDefault="00000000">
            <w:pPr>
              <w:keepNext w:val="0"/>
              <w:spacing w:before="0" w:after="0"/>
            </w:pPr>
            <w:r>
              <w:t>Starter scaffold</w:t>
            </w:r>
          </w:p>
        </w:tc>
        <w:tc>
          <w:tcPr>
            <w:tcW w:w="7128" w:type="dxa"/>
            <w:tcMar>
              <w:top w:w="90" w:type="dxa"/>
              <w:left w:w="100" w:type="dxa"/>
              <w:bottom w:w="90" w:type="dxa"/>
              <w:right w:w="100" w:type="dxa"/>
            </w:tcMar>
          </w:tcPr>
          <w:p w14:paraId="71B8D806" w14:textId="77777777" w:rsidR="00B75565" w:rsidRDefault="00000000">
            <w:pPr>
              <w:keepNext w:val="0"/>
              <w:spacing w:before="0" w:after="0"/>
            </w:pPr>
            <w:r>
              <w:t>Provided structure; not proof that your team performed the work.</w:t>
            </w:r>
          </w:p>
        </w:tc>
      </w:tr>
      <w:tr w:rsidR="00B75565" w14:paraId="441218FD" w14:textId="77777777">
        <w:trPr>
          <w:jc w:val="center"/>
          <w:cantSplit/>
        </w:trPr>
        <w:tc>
          <w:tcPr>
            <w:tcW w:w="2448" w:type="dxa"/>
            <w:tcMar>
              <w:top w:w="90" w:type="dxa"/>
              <w:left w:w="100" w:type="dxa"/>
              <w:bottom w:w="90" w:type="dxa"/>
              <w:right w:w="100" w:type="dxa"/>
            </w:tcMar>
          </w:tcPr>
          <w:p w14:paraId="693343C8" w14:textId="77777777" w:rsidR="00B75565" w:rsidRDefault="00000000">
            <w:pPr>
              <w:keepNext w:val="0"/>
              <w:spacing w:before="0" w:after="0"/>
            </w:pPr>
            <w:r>
              <w:t>Coverage</w:t>
            </w:r>
          </w:p>
        </w:tc>
        <w:tc>
          <w:tcPr>
            <w:tcW w:w="7128" w:type="dxa"/>
            <w:tcMar>
              <w:top w:w="90" w:type="dxa"/>
              <w:left w:w="100" w:type="dxa"/>
              <w:bottom w:w="90" w:type="dxa"/>
              <w:right w:w="100" w:type="dxa"/>
            </w:tcMar>
          </w:tcPr>
          <w:p w14:paraId="6EBC2CDD" w14:textId="77777777" w:rsidR="00B75565" w:rsidRDefault="00000000">
            <w:pPr>
              <w:keepNext w:val="0"/>
              <w:spacing w:before="0" w:after="0"/>
            </w:pPr>
            <w:r>
              <w:t>How much expected/equivalent current-phase evidence is visible - not a course grade.</w:t>
            </w:r>
          </w:p>
        </w:tc>
      </w:tr>
    </w:tbl>
    <w:p w14:paraId="3C5F3C14" w14:textId="77777777" w:rsidR="00B75565" w:rsidRDefault="00000000">
      <w:pPr>
        <w:pStyle w:val="Heading2"/>
      </w:pPr>
      <w:r>
        <w:t>6. Checkpoints, commits, and old history</w:t>
      </w:r>
    </w:p>
    <w:p w14:paraId="2C908DE1" w14:textId="77777777" w:rsidR="00B75565" w:rsidRDefault="00000000">
      <w:pPr>
        <w:pStyle w:val="ListBullet"/>
        <w:spacing w:after="40"/>
      </w:pPr>
      <w:r>
        <w:t>Starting a review automatically freezes the current evidence snapshot - that frozen snapshot is the review checkpoint.</w:t>
      </w:r>
    </w:p>
    <w:p w14:paraId="409FB692" w14:textId="77777777" w:rsidR="00B75565" w:rsidRDefault="00000000">
      <w:pPr>
        <w:pStyle w:val="ListBullet"/>
        <w:spacing w:after="40"/>
      </w:pPr>
      <w:r>
        <w:t>New commits do not rewrite an active or completed review.</w:t>
      </w:r>
    </w:p>
    <w:p w14:paraId="4A2BE3F8" w14:textId="77777777" w:rsidR="00B75565" w:rsidRDefault="00000000">
      <w:pPr>
        <w:pStyle w:val="ListBullet"/>
        <w:spacing w:after="40"/>
      </w:pPr>
      <w:r>
        <w:t>GitHub is where you inspect exact commit, branch, PR, and tag history.</w:t>
      </w:r>
    </w:p>
    <w:p w14:paraId="10D56E46" w14:textId="77777777" w:rsidR="00B75565" w:rsidRDefault="00000000">
      <w:pPr>
        <w:pStyle w:val="ListBullet"/>
        <w:spacing w:after="40"/>
      </w:pPr>
      <w:r>
        <w:t>Review History is where you revisit earlier engineering conversations against the frozen evidence that existed then.</w:t>
      </w:r>
    </w:p>
    <w:p w14:paraId="66F42A5A" w14:textId="77777777" w:rsidR="00B75565" w:rsidRDefault="00000000">
      <w:pPr>
        <w:pStyle w:val="ListBullet"/>
        <w:spacing w:after="40"/>
      </w:pPr>
      <w:r>
        <w:t>Resume an Active session when you want the same conversation/snapshot; start a new review after meaningful new commits when you want a newer snapshot.</w:t>
      </w:r>
    </w:p>
    <w:p w14:paraId="40099E01" w14:textId="77777777" w:rsidR="00B75565" w:rsidRDefault="00000000">
      <w:pPr>
        <w:pStyle w:val="ListBullet"/>
        <w:spacing w:after="40"/>
      </w:pPr>
      <w:r>
        <w:t>Formal course evidence boundaries (for example a required Git tag) remain separate from developmental Studio checkpoints.</w:t>
      </w:r>
    </w:p>
    <w:p w14:paraId="4BFF6800" w14:textId="77777777" w:rsidR="00B75565" w:rsidRDefault="00000000">
      <w:pPr>
        <w:spacing w:after="40"/>
      </w:pPr>
      <w:r>
        <w:br w:type="page"/>
      </w:r>
    </w:p>
    <w:p w14:paraId="2045A776" w14:textId="77777777" w:rsidR="00B75565" w:rsidRDefault="00000000">
      <w:pPr>
        <w:pStyle w:val="Heading2"/>
      </w:pPr>
      <w:r>
        <w:lastRenderedPageBreak/>
        <w:t>7. A strong engineering answer usually includes</w:t>
      </w:r>
    </w:p>
    <w:p w14:paraId="2B361D14" w14:textId="77777777" w:rsidR="00B75565" w:rsidRDefault="00000000">
      <w:pPr>
        <w:pStyle w:val="ListBullet"/>
        <w:spacing w:after="40"/>
      </w:pPr>
      <w:r>
        <w:t>Your recommendation - or why you are not ready.</w:t>
      </w:r>
    </w:p>
    <w:p w14:paraId="56065F7B" w14:textId="77777777" w:rsidR="00B75565" w:rsidRDefault="00000000">
      <w:pPr>
        <w:pStyle w:val="ListBullet"/>
        <w:spacing w:after="40"/>
      </w:pPr>
      <w:r>
        <w:t>The repository evidence that supports it.</w:t>
      </w:r>
    </w:p>
    <w:p w14:paraId="4D89DC02" w14:textId="77777777" w:rsidR="00B75565" w:rsidRDefault="00000000">
      <w:pPr>
        <w:pStyle w:val="ListBullet"/>
        <w:spacing w:after="40"/>
      </w:pPr>
      <w:r>
        <w:t>The important uncertainty or evidence boundary.</w:t>
      </w:r>
    </w:p>
    <w:p w14:paraId="3CCA08E6" w14:textId="77777777" w:rsidR="00B75565" w:rsidRDefault="00000000">
      <w:pPr>
        <w:pStyle w:val="ListBullet"/>
        <w:spacing w:after="40"/>
      </w:pPr>
      <w:r>
        <w:t>The consequence/residual risk you are accepting.</w:t>
      </w:r>
    </w:p>
    <w:p w14:paraId="2DC44708" w14:textId="77777777" w:rsidR="00B75565" w:rsidRDefault="00000000">
      <w:pPr>
        <w:pStyle w:val="ListBullet"/>
        <w:spacing w:after="40"/>
      </w:pPr>
      <w:r>
        <w:t>Practical conditions, constraints, or guardrails.</w:t>
      </w:r>
    </w:p>
    <w:p w14:paraId="5DE5D1D3" w14:textId="77777777" w:rsidR="00B75565" w:rsidRDefault="00000000">
      <w:pPr>
        <w:pStyle w:val="ListBullet"/>
        <w:spacing w:after="40"/>
      </w:pPr>
      <w:r>
        <w:t>Who owns follow-up.</w:t>
      </w:r>
    </w:p>
    <w:p w14:paraId="54AF7646" w14:textId="77777777" w:rsidR="00B75565" w:rsidRDefault="00000000">
      <w:pPr>
        <w:pStyle w:val="ListBullet"/>
        <w:spacing w:after="40"/>
      </w:pPr>
      <w:r>
        <w:t>What evidence/event would cause you to change, lift, reject, or close the decision.</w:t>
      </w:r>
    </w:p>
    <w:p>
      <w:pPr>
        <w:pStyle w:val="Heading2"/>
      </w:pPr>
      <w:r>
        <w:t>Current actions and finding closure</w:t>
      </w:r>
    </w:p>
    <w:p>
      <w:pPr>
        <w:spacing w:after="40"/>
      </w:pPr>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pPr>
        <w:spacing w:after="40"/>
      </w:pPr>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pPr>
        <w:spacing w:after="40"/>
      </w:pPr>
      <w:r>
        <w:t>Button-triggered instructions are recorded as review actions, not as words the student wrote. Unsent drafts are preserved and remain private. Optional review context and other concerns stay secondary to the current concern and conversation.</w:t>
      </w:r>
    </w:p>
    <w:p>
      <w:pPr>
        <w:spacing w:after="40"/>
      </w:pPr>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14:paraId="6A594779" w14:textId="77777777" w:rsidR="00B75565" w:rsidRDefault="00000000">
      <w:pPr>
        <w:pStyle w:val="Heading2"/>
      </w:pPr>
      <w:r>
        <w:t>8. Fast troubleshooting</w:t>
      </w:r>
    </w:p>
    <w:tbl>
      <w:tblPr>
        <w:tblStyle w:val="TableGrid"/>
        <w:tblW w:w="0" w:type="auto"/>
        <w:jc w:val="center"/>
        <w:tblLook w:val="04A0" w:firstRow="1" w:lastRow="0" w:firstColumn="1" w:lastColumn="0" w:noHBand="0" w:noVBand="1"/>
      </w:tblPr>
      <w:tblGrid>
        <w:gridCol w:w="3168"/>
        <w:gridCol w:w="6408"/>
      </w:tblGrid>
      <w:tr w:rsidR="00B75565" w14:paraId="60D84F38" w14:textId="77777777">
        <w:trPr>
          <w:tblHeader/>
          <w:jc w:val="center"/>
          <w:tblHeader/>
          <w:cantSplit/>
        </w:trPr>
        <w:tc>
          <w:tcPr>
            <w:tcW w:w="3168" w:type="dxa"/>
            <w:shd w:val="clear" w:color="auto" w:fill="122536"/>
            <w:tcMar>
              <w:top w:w="90" w:type="dxa"/>
              <w:left w:w="100" w:type="dxa"/>
              <w:bottom w:w="90" w:type="dxa"/>
              <w:right w:w="100" w:type="dxa"/>
            </w:tcMar>
          </w:tcPr>
          <w:p w14:paraId="7E17EA4F" w14:textId="77777777" w:rsidR="00B75565" w:rsidRDefault="00000000">
            <w:pPr>
              <w:keepNext w:val="0"/>
              <w:spacing w:before="0" w:after="0"/>
            </w:pPr>
            <w:r>
              <w:rPr>
                <w:b/>
                <w:color w:val="FFFFFF"/>
              </w:rPr>
              <w:t>Problem</w:t>
            </w:r>
          </w:p>
        </w:tc>
        <w:tc>
          <w:tcPr>
            <w:tcW w:w="6408" w:type="dxa"/>
            <w:shd w:val="clear" w:color="auto" w:fill="122536"/>
            <w:tcMar>
              <w:top w:w="90" w:type="dxa"/>
              <w:left w:w="100" w:type="dxa"/>
              <w:bottom w:w="90" w:type="dxa"/>
              <w:right w:w="100" w:type="dxa"/>
            </w:tcMar>
          </w:tcPr>
          <w:p w14:paraId="7684D47A" w14:textId="77777777" w:rsidR="00B75565" w:rsidRDefault="00000000">
            <w:pPr>
              <w:keepNext w:val="0"/>
              <w:spacing w:before="0" w:after="0"/>
            </w:pPr>
            <w:r>
              <w:rPr>
                <w:b/>
                <w:color w:val="FFFFFF"/>
              </w:rPr>
              <w:t>Action</w:t>
            </w:r>
          </w:p>
        </w:tc>
      </w:tr>
      <w:tr w:rsidR="00B75565" w14:paraId="75A31B68" w14:textId="77777777">
        <w:trPr>
          <w:jc w:val="center"/>
          <w:cantSplit/>
        </w:trPr>
        <w:tc>
          <w:tcPr>
            <w:tcW w:w="3168" w:type="dxa"/>
            <w:tcMar>
              <w:top w:w="90" w:type="dxa"/>
              <w:left w:w="100" w:type="dxa"/>
              <w:bottom w:w="90" w:type="dxa"/>
              <w:right w:w="100" w:type="dxa"/>
            </w:tcMar>
          </w:tcPr>
          <w:p w14:paraId="6563FDC5" w14:textId="77777777" w:rsidR="00B75565" w:rsidRDefault="00000000">
            <w:pPr>
              <w:keepNext w:val="0"/>
              <w:spacing w:before="0" w:after="0"/>
            </w:pPr>
            <w:r>
              <w:t>Wrong GitHub account</w:t>
            </w:r>
          </w:p>
        </w:tc>
        <w:tc>
          <w:tcPr>
            <w:tcW w:w="6408" w:type="dxa"/>
            <w:tcMar>
              <w:top w:w="90" w:type="dxa"/>
              <w:left w:w="100" w:type="dxa"/>
              <w:bottom w:w="90" w:type="dxa"/>
              <w:right w:w="100" w:type="dxa"/>
            </w:tcMar>
          </w:tcPr>
          <w:p w14:paraId="480B5405" w14:textId="77777777" w:rsidR="00B75565" w:rsidRDefault="00000000">
            <w:pPr>
              <w:keepNext w:val="0"/>
              <w:spacing w:before="0" w:after="0"/>
            </w:pPr>
            <w:r>
              <w:t>My Team -&gt; Change linked GitHub account.</w:t>
            </w:r>
          </w:p>
        </w:tc>
      </w:tr>
      <w:tr w:rsidR="00B75565" w14:paraId="000EA9CD" w14:textId="77777777">
        <w:trPr>
          <w:jc w:val="center"/>
          <w:cantSplit/>
        </w:trPr>
        <w:tc>
          <w:tcPr>
            <w:tcW w:w="3168" w:type="dxa"/>
            <w:tcMar>
              <w:top w:w="90" w:type="dxa"/>
              <w:left w:w="100" w:type="dxa"/>
              <w:bottom w:w="90" w:type="dxa"/>
              <w:right w:w="100" w:type="dxa"/>
            </w:tcMar>
          </w:tcPr>
          <w:p w14:paraId="0D5F4B96" w14:textId="77777777" w:rsidR="00B75565" w:rsidRDefault="00000000">
            <w:pPr>
              <w:keepNext w:val="0"/>
              <w:spacing w:before="0" w:after="0"/>
            </w:pPr>
            <w:r>
              <w:t>Owner/organization authorization required</w:t>
            </w:r>
          </w:p>
        </w:tc>
        <w:tc>
          <w:tcPr>
            <w:tcW w:w="6408" w:type="dxa"/>
            <w:tcMar>
              <w:top w:w="90" w:type="dxa"/>
              <w:left w:w="100" w:type="dxa"/>
              <w:bottom w:w="90" w:type="dxa"/>
              <w:right w:w="100" w:type="dxa"/>
            </w:tcMar>
          </w:tcPr>
          <w:p w14:paraId="1BE37510" w14:textId="77777777" w:rsidR="00B75565" w:rsidRDefault="00000000">
            <w:pPr>
              <w:keepNext w:val="0"/>
              <w:spacing w:before="0" w:after="0"/>
            </w:pPr>
            <w:r>
              <w:t>The personal owner or GitHub organization owner/admin must authorize.</w:t>
            </w:r>
          </w:p>
        </w:tc>
      </w:tr>
      <w:tr w:rsidR="00B75565" w14:paraId="0CB2F6A9" w14:textId="77777777">
        <w:trPr>
          <w:jc w:val="center"/>
          <w:cantSplit/>
        </w:trPr>
        <w:tc>
          <w:tcPr>
            <w:tcW w:w="3168" w:type="dxa"/>
            <w:tcMar>
              <w:top w:w="90" w:type="dxa"/>
              <w:left w:w="100" w:type="dxa"/>
              <w:bottom w:w="90" w:type="dxa"/>
              <w:right w:w="100" w:type="dxa"/>
            </w:tcMar>
          </w:tcPr>
          <w:p w14:paraId="4D94DFC9" w14:textId="77777777" w:rsidR="00B75565" w:rsidRDefault="00000000">
            <w:pPr>
              <w:keepNext w:val="0"/>
              <w:spacing w:before="0" w:after="0"/>
            </w:pPr>
            <w:r>
              <w:t>Step 1 done / Step 2 pending</w:t>
            </w:r>
          </w:p>
        </w:tc>
        <w:tc>
          <w:tcPr>
            <w:tcW w:w="6408" w:type="dxa"/>
            <w:tcMar>
              <w:top w:w="90" w:type="dxa"/>
              <w:left w:w="100" w:type="dxa"/>
              <w:bottom w:w="90" w:type="dxa"/>
              <w:right w:w="100" w:type="dxa"/>
            </w:tcMar>
          </w:tcPr>
          <w:p w14:paraId="6359F258" w14:textId="77777777" w:rsidR="00B75565" w:rsidRDefault="00000000">
            <w:pPr>
              <w:keepNext w:val="0"/>
              <w:spacing w:before="0" w:after="0"/>
            </w:pPr>
            <w:r>
              <w:t>Check &amp; verify repository access.</w:t>
            </w:r>
          </w:p>
        </w:tc>
      </w:tr>
      <w:tr w:rsidR="00B75565" w14:paraId="09169E5A" w14:textId="77777777">
        <w:trPr>
          <w:jc w:val="center"/>
          <w:cantSplit/>
        </w:trPr>
        <w:tc>
          <w:tcPr>
            <w:tcW w:w="3168" w:type="dxa"/>
            <w:tcMar>
              <w:top w:w="90" w:type="dxa"/>
              <w:left w:w="100" w:type="dxa"/>
              <w:bottom w:w="90" w:type="dxa"/>
              <w:right w:w="100" w:type="dxa"/>
            </w:tcMar>
          </w:tcPr>
          <w:p w14:paraId="48AD58F5" w14:textId="77777777" w:rsidR="00B75565" w:rsidRDefault="00000000">
            <w:pPr>
              <w:keepNext w:val="0"/>
              <w:spacing w:before="0" w:after="0"/>
            </w:pPr>
            <w:r>
              <w:t>Finding seems wrong</w:t>
            </w:r>
          </w:p>
        </w:tc>
        <w:tc>
          <w:tcPr>
            <w:tcW w:w="6408" w:type="dxa"/>
            <w:tcMar>
              <w:top w:w="90" w:type="dxa"/>
              <w:left w:w="100" w:type="dxa"/>
              <w:bottom w:w="90" w:type="dxa"/>
              <w:right w:w="100" w:type="dxa"/>
            </w:tcMar>
          </w:tcPr>
          <w:p w14:paraId="3D3A853F" w14:textId="77777777" w:rsidR="00B75565" w:rsidRDefault="00000000">
            <w:pPr>
              <w:keepNext w:val="0"/>
              <w:spacing w:before="0" w:after="0"/>
            </w:pPr>
            <w:r>
              <w:t>Challenge it with evidence; use Review Findings for an existing finding.</w:t>
            </w:r>
          </w:p>
        </w:tc>
      </w:tr>
      <w:tr w:rsidR="00B75565" w14:paraId="33048D55" w14:textId="77777777">
        <w:trPr>
          <w:jc w:val="center"/>
          <w:cantSplit/>
        </w:trPr>
        <w:tc>
          <w:tcPr>
            <w:tcW w:w="3168" w:type="dxa"/>
            <w:tcMar>
              <w:top w:w="90" w:type="dxa"/>
              <w:left w:w="100" w:type="dxa"/>
              <w:bottom w:w="90" w:type="dxa"/>
              <w:right w:w="100" w:type="dxa"/>
            </w:tcMar>
          </w:tcPr>
          <w:p w14:paraId="43C59BB7" w14:textId="77777777" w:rsidR="00B75565" w:rsidRDefault="00000000">
            <w:pPr>
              <w:keepNext w:val="0"/>
              <w:spacing w:before="0" w:after="0"/>
            </w:pPr>
            <w:r>
              <w:t>0% / thin evidence</w:t>
            </w:r>
          </w:p>
        </w:tc>
        <w:tc>
          <w:tcPr>
            <w:tcW w:w="6408" w:type="dxa"/>
            <w:tcMar>
              <w:top w:w="90" w:type="dxa"/>
              <w:left w:w="100" w:type="dxa"/>
              <w:bottom w:w="90" w:type="dxa"/>
              <w:right w:w="100" w:type="dxa"/>
            </w:tcMar>
          </w:tcPr>
          <w:p w14:paraId="0EF39E17" w14:textId="77777777" w:rsidR="00B75565" w:rsidRDefault="00000000">
            <w:pPr>
              <w:keepNext w:val="0"/>
              <w:spacing w:before="0" w:after="0"/>
            </w:pPr>
            <w:r>
              <w:t>May mean starter scaffold or missing team-created evidence, not a broken GitHub connection.</w:t>
            </w:r>
          </w:p>
        </w:tc>
      </w:tr>
      <w:tr w:rsidR="00B75565" w14:paraId="6107A2D0" w14:textId="77777777">
        <w:trPr>
          <w:jc w:val="center"/>
          <w:cantSplit/>
        </w:trPr>
        <w:tc>
          <w:tcPr>
            <w:tcW w:w="3168" w:type="dxa"/>
            <w:tcMar>
              <w:top w:w="90" w:type="dxa"/>
              <w:left w:w="100" w:type="dxa"/>
              <w:bottom w:w="90" w:type="dxa"/>
              <w:right w:w="100" w:type="dxa"/>
            </w:tcMar>
          </w:tcPr>
          <w:p w14:paraId="50AEB977" w14:textId="77777777" w:rsidR="00B75565" w:rsidRDefault="00000000">
            <w:pPr>
              <w:keepNext w:val="0"/>
              <w:spacing w:before="0" w:after="0"/>
            </w:pPr>
            <w:r>
              <w:t>Review looks stale after new commits</w:t>
            </w:r>
          </w:p>
        </w:tc>
        <w:tc>
          <w:tcPr>
            <w:tcW w:w="6408" w:type="dxa"/>
            <w:tcMar>
              <w:top w:w="90" w:type="dxa"/>
              <w:left w:w="100" w:type="dxa"/>
              <w:bottom w:w="90" w:type="dxa"/>
              <w:right w:w="100" w:type="dxa"/>
            </w:tcMar>
          </w:tcPr>
          <w:p w14:paraId="5A0DDDED" w14:textId="77777777" w:rsidR="00B75565" w:rsidRDefault="00000000">
            <w:pPr>
              <w:keepNext w:val="0"/>
              <w:spacing w:before="0" w:after="0"/>
            </w:pPr>
            <w:r>
              <w:t>Expected for a frozen session; start a new review for a newer snapshot.</w:t>
            </w:r>
          </w:p>
        </w:tc>
      </w:tr>
      <w:tr w:rsidR="00B75565" w14:paraId="5829C322" w14:textId="77777777">
        <w:trPr>
          <w:jc w:val="center"/>
          <w:cantSplit/>
        </w:trPr>
        <w:tc>
          <w:tcPr>
            <w:tcW w:w="3168" w:type="dxa"/>
            <w:tcMar>
              <w:top w:w="90" w:type="dxa"/>
              <w:left w:w="100" w:type="dxa"/>
              <w:bottom w:w="90" w:type="dxa"/>
              <w:right w:w="100" w:type="dxa"/>
            </w:tcMar>
          </w:tcPr>
          <w:p w14:paraId="7CFDFDF8" w14:textId="77777777" w:rsidR="00B75565" w:rsidRDefault="00000000">
            <w:pPr>
              <w:keepNext w:val="0"/>
              <w:spacing w:before="0" w:after="0"/>
            </w:pPr>
            <w:r>
              <w:t>Active session already exists</w:t>
            </w:r>
          </w:p>
        </w:tc>
        <w:tc>
          <w:tcPr>
            <w:tcW w:w="6408" w:type="dxa"/>
            <w:tcMar>
              <w:top w:w="90" w:type="dxa"/>
              <w:left w:w="100" w:type="dxa"/>
              <w:bottom w:w="90" w:type="dxa"/>
              <w:right w:w="100" w:type="dxa"/>
            </w:tcMar>
          </w:tcPr>
          <w:p w14:paraId="37050F53" w14:textId="77777777" w:rsidR="00B75565" w:rsidRDefault="00000000">
            <w:pPr>
              <w:keepNext w:val="0"/>
              <w:spacing w:before="0" w:after="0"/>
            </w:pPr>
            <w:r>
              <w:t>Resume it if you want the same frozen-context conversation.</w:t>
            </w:r>
          </w:p>
        </w:tc>
      </w:tr>
      <w:tr w:rsidR="00B75565" w14:paraId="66700D30" w14:textId="77777777">
        <w:trPr>
          <w:jc w:val="center"/>
          <w:cantSplit/>
        </w:trPr>
        <w:tc>
          <w:tcPr>
            <w:tcW w:w="3168" w:type="dxa"/>
            <w:tcMar>
              <w:top w:w="90" w:type="dxa"/>
              <w:left w:w="100" w:type="dxa"/>
              <w:bottom w:w="90" w:type="dxa"/>
              <w:right w:w="100" w:type="dxa"/>
            </w:tcMar>
          </w:tcPr>
          <w:p w14:paraId="552FE357" w14:textId="77777777" w:rsidR="00B75565" w:rsidRDefault="00000000">
            <w:pPr>
              <w:keepNext w:val="0"/>
              <w:spacing w:before="0" w:after="0"/>
            </w:pPr>
            <w:r>
              <w:t>Stuck</w:t>
            </w:r>
          </w:p>
        </w:tc>
        <w:tc>
          <w:tcPr>
            <w:tcW w:w="6408" w:type="dxa"/>
            <w:tcMar>
              <w:top w:w="90" w:type="dxa"/>
              <w:left w:w="100" w:type="dxa"/>
              <w:bottom w:w="90" w:type="dxa"/>
              <w:right w:w="100" w:type="dxa"/>
            </w:tcMar>
          </w:tcPr>
          <w:p w14:paraId="29316157" w14:textId="77777777" w:rsidR="00B75565" w:rsidRDefault="00000000">
            <w:pPr>
              <w:keepNext w:val="0"/>
              <w:spacing w:before="0" w:after="0"/>
            </w:pPr>
            <w:r>
              <w:t>Ask a question or use Give me a nudge.</w:t>
            </w:r>
          </w:p>
        </w:tc>
      </w:tr>
      <w:tr w:rsidR="00B75565" w14:paraId="361069B7" w14:textId="77777777">
        <w:trPr>
          <w:jc w:val="center"/>
          <w:cantSplit/>
        </w:trPr>
        <w:tc>
          <w:tcPr>
            <w:tcW w:w="3168" w:type="dxa"/>
            <w:tcMar>
              <w:top w:w="90" w:type="dxa"/>
              <w:left w:w="100" w:type="dxa"/>
              <w:bottom w:w="90" w:type="dxa"/>
              <w:right w:w="100" w:type="dxa"/>
            </w:tcMar>
          </w:tcPr>
          <w:p w14:paraId="73B6C852" w14:textId="77777777" w:rsidR="00B75565" w:rsidRDefault="00000000">
            <w:pPr>
              <w:keepNext w:val="0"/>
              <w:spacing w:before="0" w:after="0"/>
            </w:pPr>
            <w:r>
              <w:t>Page repeatedly slow</w:t>
            </w:r>
          </w:p>
        </w:tc>
        <w:tc>
          <w:tcPr>
            <w:tcW w:w="6408" w:type="dxa"/>
            <w:tcMar>
              <w:top w:w="90" w:type="dxa"/>
              <w:left w:w="100" w:type="dxa"/>
              <w:bottom w:w="90" w:type="dxa"/>
              <w:right w:w="100" w:type="dxa"/>
            </w:tcMar>
          </w:tcPr>
          <w:p w14:paraId="462FE27B" w14:textId="77777777" w:rsidR="00B75565" w:rsidRDefault="00000000">
            <w:pPr>
              <w:keepNext w:val="0"/>
              <w:spacing w:before="0" w:after="0"/>
            </w:pPr>
            <w:r>
              <w:t>Retry once; capture browser Network/request information and tell the instructor.</w:t>
            </w:r>
          </w:p>
        </w:tc>
      </w:tr>
    </w:tbl>
    <w:tbl>
      <w:tblPr>
        <w:tblW w:w="0" w:type="auto"/>
        <w:jc w:val="center"/>
        <w:tblLook w:val="04A0" w:firstRow="1" w:lastRow="0" w:firstColumn="1" w:lastColumn="0" w:noHBand="0" w:noVBand="1"/>
      </w:tblPr>
      <w:tblGrid>
        <w:gridCol w:w="10166"/>
      </w:tblGrid>
      <w:tr w:rsidR="00B75565" w14:paraId="6A87EBAE" w14:textId="77777777">
        <w:trPr>
          <w:jc w:val="center"/>
          <w:tblHeader/>
          <w:cantSplit/>
        </w:trPr>
        <w:tc>
          <w:tcPr>
            <w:tcW w:w="10166" w:type="dxa"/>
            <w:shd w:val="clear" w:color="auto" w:fill="DFF3E8"/>
            <w:tcMar>
              <w:top w:w="120" w:type="dxa"/>
              <w:left w:w="150" w:type="dxa"/>
              <w:bottom w:w="120" w:type="dxa"/>
              <w:right w:w="150" w:type="dxa"/>
            </w:tcMar>
          </w:tcPr>
          <w:p w14:paraId="5BD08B96" w14:textId="77777777" w:rsidR="00B75565" w:rsidRDefault="00000000">
            <w:pPr>
              <w:keepNext w:val="0"/>
              <w:spacing w:before="0" w:after="0"/>
            </w:pPr>
            <w:r>
              <w:rPr>
                <w:b/>
                <w:color w:val="2D6A4F"/>
              </w:rPr>
              <w:t>BEST HABIT</w:t>
            </w:r>
            <w:r>
              <w:rPr>
                <w:b/>
                <w:color w:val="2D6A4F"/>
              </w:rPr>
              <w:br/>
            </w:r>
            <w:r>
              <w:rPr>
                <w:sz w:val="20"/>
              </w:rPr>
              <w:t>Treat the reviewer like a demanding senior engineer: ask questions, bring evidence, admit uncertainty, challenge weak interpretations, and make the decision yours.</w:t>
            </w:r>
          </w:p>
        </w:tc>
      </w:tr>
    </w:tbl>
    <w:tbl>
      <w:tblPr>
        <w:tblW w:w="0" w:type="auto"/>
        <w:jc w:val="center"/>
        <w:tblLook w:val="04A0" w:firstRow="1" w:lastRow="0" w:firstColumn="1" w:lastColumn="0" w:noHBand="0" w:noVBand="1"/>
      </w:tblPr>
      <w:tblGrid>
        <w:gridCol w:w="10166"/>
      </w:tblGrid>
      <w:tr w:rsidR="00B75565" w14:paraId="62DF9628" w14:textId="77777777">
        <w:trPr>
          <w:jc w:val="center"/>
          <w:tblHeader/>
          <w:cantSplit/>
        </w:trPr>
        <w:tc>
          <w:tcPr>
            <w:tcW w:w="10166" w:type="dxa"/>
            <w:shd w:val="clear" w:color="auto" w:fill="EAF1F8"/>
            <w:tcMar>
              <w:top w:w="120" w:type="dxa"/>
              <w:left w:w="150" w:type="dxa"/>
              <w:bottom w:w="120" w:type="dxa"/>
              <w:right w:w="150" w:type="dxa"/>
            </w:tcMar>
          </w:tcPr>
          <w:p w14:paraId="164EAA15" w14:textId="77777777" w:rsidR="00B75565" w:rsidRDefault="00000000">
            <w:pPr>
              <w:keepNext w:val="0"/>
              <w:spacing w:before="0" w:after="0"/>
            </w:pPr>
            <w:r>
              <w:rPr>
                <w:b/>
                <w:color w:val="287E78"/>
              </w:rPr>
              <w:t>TEAM SETUP SHORTCUT</w:t>
            </w:r>
            <w:r>
              <w:rPr>
                <w:b/>
                <w:color w:val="287E78"/>
              </w:rPr>
              <w:br/>
            </w:r>
            <w:r>
              <w:rPr>
                <w:sz w:val="20"/>
              </w:rPr>
              <w:t>If My Team already shows Verified team repository, do not re-onboard it. Repository trust is team-shared; move on to Engineering Evidence or Studio.</w:t>
            </w:r>
          </w:p>
        </w:tc>
      </w:tr>
    </w:tbl>
    <w:sectPr w:rsidR="00B75565">
      <w:headerReference w:type="default" r:id="rId8"/>
      <w:footerReference w:type="default" r:id="rId9"/>
      <w:pgSz w:w="12240" w:h="15840"/>
      <w:pgMar w:top="1512" w:right="1037" w:bottom="1080" w:left="1037"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CBBA87" w14:textId="77777777" w:rsidR="00797C61" w:rsidRDefault="00797C61">
      <w:pPr>
        <w:spacing w:after="0" w:line="240" w:lineRule="auto"/>
      </w:pPr>
      <w:r>
        <w:separator/>
      </w:r>
    </w:p>
  </w:endnote>
  <w:endnote w:type="continuationSeparator" w:id="0">
    <w:p w14:paraId="39B191F3" w14:textId="77777777" w:rsidR="00797C61" w:rsidRDefault="00797C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7BE4F7" w14:textId="77777777" w:rsidR="00B75565" w:rsidRDefault="00000000">
    <w:pPr>
      <w:pStyle w:val="Footer"/>
      <w:jc w:val="center"/>
    </w:pPr>
    <w:r>
      <w:rPr>
        <w:color w:val="556372"/>
        <w:sz w:val="16"/>
      </w:rPr>
      <w:t xml:space="preserve">ETIS Engineering Studio  •  Student Quick Reference  •  Page </w:t>
    </w:r>
    <w:r>
      <w:fldChar w:fldCharType="begin"/>
    </w:r>
    <w:r>
      <w:instrText xml:space="preserve"> PAGE </w:instrText>
    </w:r>
    <w:r w:rsidR="00B03B6B">
      <w:fldChar w:fldCharType="separate"/>
    </w:r>
    <w:r w:rsidR="00B03B6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0467AD" w14:textId="77777777" w:rsidR="00797C61" w:rsidRDefault="00797C61">
      <w:pPr>
        <w:spacing w:after="0" w:line="240" w:lineRule="auto"/>
      </w:pPr>
      <w:r>
        <w:separator/>
      </w:r>
    </w:p>
  </w:footnote>
  <w:footnote w:type="continuationSeparator" w:id="0">
    <w:p w14:paraId="367CFA79" w14:textId="77777777" w:rsidR="00797C61" w:rsidRDefault="00797C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8A8235" w14:textId="77777777" w:rsidR="00B75565" w:rsidRDefault="00B75565">
    <w:pPr>
      <w:pStyle w:val="Header"/>
    </w:pPr>
  </w:p>
  <w:tbl>
    <w:tblPr>
      <w:tblW w:w="0" w:type="auto"/>
      <w:jc w:val="center"/>
      <w:tblLook w:val="04A0" w:firstRow="1" w:lastRow="0" w:firstColumn="1" w:lastColumn="0" w:noHBand="0" w:noVBand="1"/>
    </w:tblPr>
    <w:tblGrid>
      <w:gridCol w:w="792"/>
      <w:gridCol w:w="9288"/>
    </w:tblGrid>
    <w:tr w:rsidR="00B75565" w14:paraId="023FDBEC" w14:textId="77777777">
      <w:trPr>
        <w:jc w:val="center"/>
      </w:trPr>
      <w:tc>
        <w:tcPr>
          <w:tcW w:w="792" w:type="dxa"/>
          <w:shd w:val="clear" w:color="auto" w:fill="0B1722"/>
        </w:tcPr>
        <w:p w14:paraId="5CB1E71F" w14:textId="77777777" w:rsidR="00B75565" w:rsidRDefault="00000000">
          <w:pPr>
            <w:jc w:val="center"/>
          </w:pPr>
          <w:r>
            <w:rPr>
              <w:b/>
              <w:color w:val="5CCEC5"/>
              <w:sz w:val="26"/>
            </w:rPr>
            <w:t>E</w:t>
          </w:r>
        </w:p>
      </w:tc>
      <w:tc>
        <w:tcPr>
          <w:tcW w:w="9288" w:type="dxa"/>
          <w:shd w:val="clear" w:color="auto" w:fill="0B1722"/>
        </w:tcPr>
        <w:p w14:paraId="2FFC6F20" w14:textId="77777777" w:rsidR="00B75565" w:rsidRDefault="00000000">
          <w:r>
            <w:rPr>
              <w:b/>
              <w:color w:val="FFFFFF"/>
              <w:sz w:val="17"/>
            </w:rPr>
            <w:t>ETIS ENGINEERING STUDIO  |  STUDENT CHEAT SHEET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8641444">
    <w:abstractNumId w:val="8"/>
  </w:num>
  <w:num w:numId="2" w16cid:durableId="710541929">
    <w:abstractNumId w:val="6"/>
  </w:num>
  <w:num w:numId="3" w16cid:durableId="881871156">
    <w:abstractNumId w:val="5"/>
  </w:num>
  <w:num w:numId="4" w16cid:durableId="1341934699">
    <w:abstractNumId w:val="4"/>
  </w:num>
  <w:num w:numId="5" w16cid:durableId="1340813680">
    <w:abstractNumId w:val="7"/>
  </w:num>
  <w:num w:numId="6" w16cid:durableId="42483445">
    <w:abstractNumId w:val="3"/>
  </w:num>
  <w:num w:numId="7" w16cid:durableId="1511800680">
    <w:abstractNumId w:val="2"/>
  </w:num>
  <w:num w:numId="8" w16cid:durableId="1388846125">
    <w:abstractNumId w:val="1"/>
  </w:num>
  <w:num w:numId="9" w16cid:durableId="118313063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97C61"/>
    <w:rsid w:val="0094795D"/>
    <w:rsid w:val="00AA1D8D"/>
    <w:rsid w:val="00B03B6B"/>
    <w:rsid w:val="00B47730"/>
    <w:rsid w:val="00B7556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A9C193"/>
  <w14:defaultImageDpi w14:val="300"/>
  <w15:docId w15:val="{2C68EAC9-22D3-A44D-9C71-15E195AA4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9" w:lineRule="auto"/>
    </w:pPr>
    <w:rPr>
      <w:rFonts w:ascii="Arial" w:hAnsi="Arial"/>
      <w:color w:val="1F2933"/>
      <w:sz w:val="18"/>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160" w:after="80" w:line="240" w:lineRule="auto"/>
      <w:contextualSpacing/>
    </w:pPr>
    <w:rPr>
      <w:rFonts w:asciiTheme="majorHAnsi" w:eastAsiaTheme="majorEastAsia" w:hAnsiTheme="majorHAnsi" w:cstheme="majorBid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80"/>
    </w:pPr>
    <w:rPr>
      <w:rFonts w:asciiTheme="majorHAnsi" w:eastAsiaTheme="majorEastAsia" w:hAnsiTheme="majorHAnsi" w:cstheme="majorBidi"/>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spacing w:after="80"/>
      <w:ind w:left="259"/>
    </w:pPr>
    <w:rPr>
      <w:rFonts w:ascii="Courier New" w:hAnsi="Courier New"/>
      <w:color w:val="1F2933"/>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778</Words>
  <Characters>4435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Cheat Sheet / Quick Reference v0.18.0</dc:title>
  <dc:subject>ETIS Engineering Studio v0.18.0 manual edition</dc:subject>
  <dc:creator/>
  <cp:keywords/>
  <dc:description>Current instructions; historical reference figures retained.</dc:description>
  <cp:lastModifiedBy>O'Connell, William</cp:lastModifiedBy>
  <cp:revision>2</cp:revision>
  <dcterms:created xsi:type="dcterms:W3CDTF">2013-12-23T23:15:00Z</dcterms:created>
  <dcterms:modified xsi:type="dcterms:W3CDTF">2026-08-24T12:38:00Z</dcterms:modified>
  <cp:category/>
</cp:coreProperties>
</file>