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287E78"/>
          <w:sz w:val="26"/>
        </w:rPr>
        <w:t>ETIS</w:t>
      </w:r>
    </w:p>
    <w:p>
      <w:pPr>
        <w:pStyle w:val="Title"/>
        <w:spacing w:before="40" w:after="40"/>
      </w:pPr>
      <w:r>
        <w:rPr>
          <w:color w:val="000000"/>
          <w:u w:val="none"/>
        </w:rPr>
        <w:t>Team GitHub &amp; Repository Setup Quickstart</w:t>
      </w:r>
    </w:p>
    <w:p>
      <w:pPr>
        <w:pStyle w:val="Subtitle"/>
        <w:spacing w:after="100"/>
      </w:pPr>
      <w:r>
        <w:t>Verify the correct team repository once, with the minimum GitHub access required</w:t>
      </w:r>
    </w:p>
    <w:p>
      <w:r>
        <w:t>v0.18.1 candidate manual edition. Local UI validation only; production remains accepted v0.18.0 until protected deployment and human acceptance.</w:t>
      </w:r>
    </w:p>
    <w:tbl>
      <w:tblPr>
        <w:tblW w:type="auto" w:w="0"/>
        <w:jc w:val="left"/>
        <w:tblLayout w:type="fixed"/>
        <w:tblLook w:firstColumn="1" w:firstRow="1" w:lastColumn="0" w:lastRow="0" w:noHBand="0" w:noVBand="1" w:val="04A0"/>
      </w:tblPr>
      <w:tblGrid>
        <w:gridCol w:w="5083"/>
        <w:gridCol w:w="5083"/>
      </w:tblGrid>
      <w:tr>
        <w:trPr>
          <w:tblHeader/>
          <w:cantSplit/>
        </w:trPr>
        <w:tc>
          <w:tcPr>
            <w:tcW w:type="dxa" w:w="1728"/>
            <w:shd w:fill="EAF1F8"/>
            <w:tcMar>
              <w:top w:w="60" w:type="dxa"/>
              <w:start w:w="80" w:type="dxa"/>
              <w:bottom w:w="60" w:type="dxa"/>
              <w:end w:w="80" w:type="dxa"/>
            </w:tcMar>
          </w:tcPr>
          <w:p>
            <w:pPr>
              <w:keepNext w:val="0"/>
              <w:spacing w:before="0" w:after="0"/>
            </w:pPr>
            <w:r>
              <w:rPr>
                <w:b/>
              </w:rPr>
              <w:t>Audience</w:t>
            </w:r>
          </w:p>
        </w:tc>
        <w:tc>
          <w:tcPr>
            <w:tcW w:type="dxa" w:w="7920"/>
            <w:tcMar>
              <w:top w:w="60" w:type="dxa"/>
              <w:start w:w="80" w:type="dxa"/>
              <w:bottom w:w="60" w:type="dxa"/>
              <w:end w:w="80" w:type="dxa"/>
            </w:tcMar>
          </w:tcPr>
          <w:p>
            <w:pPr>
              <w:keepNext w:val="0"/>
              <w:spacing w:before="0" w:after="0"/>
            </w:pPr>
            <w:r>
              <w:t>Student teams, repository owners, and organization members</w:t>
            </w:r>
          </w:p>
        </w:tc>
      </w:tr>
      <w:tr>
        <w:trPr>
          <w:cantSplit/>
        </w:trPr>
        <w:tc>
          <w:tcPr>
            <w:tcW w:type="dxa" w:w="1728"/>
            <w:shd w:fill="EAF1F8"/>
            <w:tcMar>
              <w:top w:w="60" w:type="dxa"/>
              <w:start w:w="80" w:type="dxa"/>
              <w:bottom w:w="60" w:type="dxa"/>
              <w:end w:w="80" w:type="dxa"/>
            </w:tcMar>
          </w:tcPr>
          <w:p>
            <w:pPr>
              <w:keepNext w:val="0"/>
              <w:spacing w:before="0" w:after="0"/>
            </w:pPr>
            <w:r>
              <w:rPr>
                <w:b/>
              </w:rPr>
              <w:t>Purpose</w:t>
            </w:r>
          </w:p>
        </w:tc>
        <w:tc>
          <w:tcPr>
            <w:tcW w:type="dxa" w:w="7920"/>
            <w:tcMar>
              <w:top w:w="60" w:type="dxa"/>
              <w:start w:w="80" w:type="dxa"/>
              <w:bottom w:w="60" w:type="dxa"/>
              <w:end w:w="80" w:type="dxa"/>
            </w:tcMar>
          </w:tcPr>
          <w:p>
            <w:pPr>
              <w:keepNext w:val="0"/>
              <w:spacing w:before="0" w:after="0"/>
            </w:pPr>
            <w:r>
              <w:t>Complete the normal nomination -&gt; GitHub authorization -&gt; exact verification path safely and understand what to do when the path differs.</w:t>
            </w:r>
          </w:p>
        </w:tc>
      </w:tr>
    </w:tbl>
    <w:p>
      <w:pPr>
        <w:spacing w:after="40"/>
      </w:pPr>
      <w:r>
        <w:rPr>
          <w:color w:val="556372"/>
          <w:sz w:val="16"/>
        </w:rPr>
        <w:t>COMP 330/474 Software Engineering • Fall 2026 • v0.18.1 candidate • October 8, 2026</w:t>
      </w: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spacing w:before="0" w:after="0"/>
            </w:pPr>
            <w:r>
              <w:rPr>
                <w:b/>
                <w:color w:val="287E78"/>
                <w:sz w:val="18"/>
              </w:rPr>
              <w:t>EXECUTIVE OVERVIEW</w:t>
              <w:br/>
            </w:r>
            <w:r>
              <w:rPr>
                <w:sz w:val="20"/>
              </w:rPr>
              <w:t>One teammate nominates the real working repository. The personal owner or authorized organization grants selected-repository access. A student returns to ETIS and verifies that exact repository. Once verified, the repository binding is shared by the whole team.</w:t>
            </w:r>
          </w:p>
        </w:tc>
      </w:tr>
    </w:tbl>
    <w:p>
      <w:pPr>
        <w:spacing w:after="20"/>
      </w:pP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cantSplit/>
        </w:trPr>
        <w:tc>
          <w:tcPr>
            <w:tcW w:type="dxa" w:w="2033"/>
            <w:shd w:fill="EAF5F4"/>
            <w:tcMar>
              <w:top w:w="100" w:type="dxa"/>
              <w:start w:w="60" w:type="dxa"/>
              <w:bottom w:w="100" w:type="dxa"/>
              <w:end w:w="60" w:type="dxa"/>
            </w:tcMar>
            <w:vAlign w:val="center"/>
          </w:tcPr>
          <w:p>
            <w:pPr>
              <w:keepNext w:val="0"/>
              <w:spacing w:before="0" w:after="0"/>
              <w:jc w:val="center"/>
            </w:pPr>
            <w:r>
              <w:rPr>
                <w:b/>
                <w:color w:val="1F2933"/>
                <w:sz w:val="16"/>
              </w:rPr>
              <w:t>1. Sign in &amp; link GitHub</w:t>
            </w:r>
          </w:p>
        </w:tc>
        <w:tc>
          <w:tcPr>
            <w:tcW w:type="dxa" w:w="2033"/>
            <w:shd w:fill="EAF1F8"/>
            <w:tcMar>
              <w:top w:w="100" w:type="dxa"/>
              <w:start w:w="60" w:type="dxa"/>
              <w:bottom w:w="100" w:type="dxa"/>
              <w:end w:w="60" w:type="dxa"/>
            </w:tcMar>
            <w:vAlign w:val="center"/>
          </w:tcPr>
          <w:p>
            <w:pPr>
              <w:keepNext w:val="0"/>
              <w:spacing w:before="0" w:after="0"/>
              <w:jc w:val="center"/>
            </w:pPr>
            <w:r>
              <w:rPr>
                <w:b/>
                <w:color w:val="1F2933"/>
                <w:sz w:val="16"/>
              </w:rPr>
              <w:t>2. Nominate repo</w:t>
            </w:r>
          </w:p>
        </w:tc>
        <w:tc>
          <w:tcPr>
            <w:tcW w:type="dxa" w:w="2033"/>
            <w:shd w:fill="EAF5F4"/>
            <w:tcMar>
              <w:top w:w="100" w:type="dxa"/>
              <w:start w:w="60" w:type="dxa"/>
              <w:bottom w:w="100" w:type="dxa"/>
              <w:end w:w="60" w:type="dxa"/>
            </w:tcMar>
            <w:vAlign w:val="center"/>
          </w:tcPr>
          <w:p>
            <w:pPr>
              <w:keepNext w:val="0"/>
              <w:spacing w:before="0" w:after="0"/>
              <w:jc w:val="center"/>
            </w:pPr>
            <w:r>
              <w:rPr>
                <w:b/>
                <w:color w:val="1F2933"/>
                <w:sz w:val="16"/>
              </w:rPr>
              <w:t>3. Owner/admin authorizes</w:t>
            </w:r>
          </w:p>
        </w:tc>
        <w:tc>
          <w:tcPr>
            <w:tcW w:type="dxa" w:w="2033"/>
            <w:shd w:fill="EAF1F8"/>
            <w:tcMar>
              <w:top w:w="100" w:type="dxa"/>
              <w:start w:w="60" w:type="dxa"/>
              <w:bottom w:w="100" w:type="dxa"/>
              <w:end w:w="60" w:type="dxa"/>
            </w:tcMar>
            <w:vAlign w:val="center"/>
          </w:tcPr>
          <w:p>
            <w:pPr>
              <w:keepNext w:val="0"/>
              <w:spacing w:before="0" w:after="0"/>
              <w:jc w:val="center"/>
            </w:pPr>
            <w:r>
              <w:rPr>
                <w:b/>
                <w:color w:val="1F2933"/>
                <w:sz w:val="16"/>
              </w:rPr>
              <w:t>4. Verify exact repo</w:t>
            </w:r>
          </w:p>
        </w:tc>
        <w:tc>
          <w:tcPr>
            <w:tcW w:type="dxa" w:w="2033"/>
            <w:shd w:fill="EAF5F4"/>
            <w:tcMar>
              <w:top w:w="100" w:type="dxa"/>
              <w:start w:w="60" w:type="dxa"/>
              <w:bottom w:w="100" w:type="dxa"/>
              <w:end w:w="60" w:type="dxa"/>
            </w:tcMar>
            <w:vAlign w:val="center"/>
          </w:tcPr>
          <w:p>
            <w:pPr>
              <w:keepNext w:val="0"/>
              <w:spacing w:before="0" w:after="0"/>
              <w:jc w:val="center"/>
            </w:pPr>
            <w:r>
              <w:rPr>
                <w:b/>
                <w:color w:val="1F2933"/>
                <w:sz w:val="16"/>
              </w:rPr>
              <w:t>5. Team is ready</w:t>
            </w:r>
          </w:p>
        </w:tc>
      </w:tr>
    </w:tbl>
    <w:p>
      <w:pPr>
        <w:spacing w:after="6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spacing w:before="0" w:after="0"/>
            </w:pPr>
            <w:r>
              <w:rPr>
                <w:b/>
                <w:color w:val="8A5A00"/>
                <w:sz w:val="18"/>
              </w:rPr>
              <w:t>DO NOT SKIP STEP 2</w:t>
              <w:br/>
            </w:r>
            <w:r>
              <w:rPr>
                <w:sz w:val="20"/>
              </w:rPr>
              <w:t>A pasted URL is only a candidate. GitHub authorization is only Step 1. The repository becomes trusted team evidence only after ETIS completes Step 2: Check &amp; verify repository access.</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691"/>
            <w:shd w:fill="122536"/>
            <w:tcMar>
              <w:top w:w="90" w:type="dxa"/>
              <w:start w:w="100" w:type="dxa"/>
              <w:bottom w:w="90" w:type="dxa"/>
              <w:end w:w="100" w:type="dxa"/>
            </w:tcMar>
          </w:tcPr>
          <w:p>
            <w:pPr>
              <w:keepNext w:val="0"/>
              <w:spacing w:before="0" w:after="0"/>
            </w:pPr>
            <w:r>
              <w:rPr>
                <w:b/>
                <w:color w:val="FFFFFF"/>
                <w:sz w:val="18"/>
              </w:rPr>
              <w:t>Step</w:t>
            </w:r>
          </w:p>
        </w:tc>
        <w:tc>
          <w:tcPr>
            <w:tcW w:type="dxa" w:w="5256"/>
            <w:shd w:fill="122536"/>
            <w:tcMar>
              <w:top w:w="90" w:type="dxa"/>
              <w:start w:w="100" w:type="dxa"/>
              <w:bottom w:w="90" w:type="dxa"/>
              <w:end w:w="100" w:type="dxa"/>
            </w:tcMar>
          </w:tcPr>
          <w:p>
            <w:pPr>
              <w:keepNext w:val="0"/>
              <w:spacing w:before="0" w:after="0"/>
            </w:pPr>
            <w:r>
              <w:rPr>
                <w:b/>
                <w:color w:val="FFFFFF"/>
                <w:sz w:val="18"/>
              </w:rPr>
              <w:t>Do this</w:t>
            </w:r>
          </w:p>
        </w:tc>
        <w:tc>
          <w:tcPr>
            <w:tcW w:type="dxa" w:w="3701"/>
            <w:shd w:fill="122536"/>
            <w:tcMar>
              <w:top w:w="90" w:type="dxa"/>
              <w:start w:w="100" w:type="dxa"/>
              <w:bottom w:w="90" w:type="dxa"/>
              <w:end w:w="100" w:type="dxa"/>
            </w:tcMar>
          </w:tcPr>
          <w:p>
            <w:pPr>
              <w:keepNext w:val="0"/>
              <w:spacing w:before="0" w:after="0"/>
            </w:pPr>
            <w:r>
              <w:rPr>
                <w:b/>
                <w:color w:val="FFFFFF"/>
                <w:sz w:val="18"/>
              </w:rPr>
              <w:t>Do not do this</w:t>
            </w:r>
          </w:p>
        </w:tc>
      </w:tr>
      <w:tr>
        <w:trPr>
          <w:cantSplit/>
        </w:trPr>
        <w:tc>
          <w:tcPr>
            <w:tcW w:type="dxa" w:w="691"/>
            <w:tcMar>
              <w:top w:w="90" w:type="dxa"/>
              <w:start w:w="100" w:type="dxa"/>
              <w:bottom w:w="90" w:type="dxa"/>
              <w:end w:w="100" w:type="dxa"/>
            </w:tcMar>
          </w:tcPr>
          <w:p>
            <w:pPr>
              <w:keepNext w:val="0"/>
              <w:spacing w:before="0" w:after="0"/>
            </w:pPr>
            <w:r>
              <w:rPr>
                <w:sz w:val="18"/>
              </w:rPr>
              <w:t>1</w:t>
            </w:r>
          </w:p>
        </w:tc>
        <w:tc>
          <w:tcPr>
            <w:tcW w:type="dxa" w:w="5256"/>
            <w:tcMar>
              <w:top w:w="90" w:type="dxa"/>
              <w:start w:w="100" w:type="dxa"/>
              <w:bottom w:w="90" w:type="dxa"/>
              <w:end w:w="100" w:type="dxa"/>
            </w:tcMar>
          </w:tcPr>
          <w:p>
            <w:pPr>
              <w:keepNext w:val="0"/>
              <w:spacing w:before="0" w:after="0"/>
            </w:pPr>
            <w:r>
              <w:rPr>
                <w:sz w:val="18"/>
              </w:rPr>
              <w:t>Sign in with Loyola. In My Team, confirm the GitHub account is the one you actually use.</w:t>
            </w:r>
          </w:p>
        </w:tc>
        <w:tc>
          <w:tcPr>
            <w:tcW w:type="dxa" w:w="3701"/>
            <w:tcMar>
              <w:top w:w="90" w:type="dxa"/>
              <w:start w:w="100" w:type="dxa"/>
              <w:bottom w:w="90" w:type="dxa"/>
              <w:end w:w="100" w:type="dxa"/>
            </w:tcMar>
          </w:tcPr>
          <w:p>
            <w:pPr>
              <w:keepNext w:val="0"/>
              <w:spacing w:before="0" w:after="0"/>
            </w:pPr>
            <w:r>
              <w:rPr>
                <w:sz w:val="18"/>
              </w:rPr>
              <w:t>Do not assume Loyola and GitHub identities are the same account.</w:t>
            </w:r>
          </w:p>
        </w:tc>
      </w:tr>
      <w:tr>
        <w:trPr>
          <w:cantSplit/>
        </w:trPr>
        <w:tc>
          <w:tcPr>
            <w:tcW w:type="dxa" w:w="691"/>
            <w:tcMar>
              <w:top w:w="90" w:type="dxa"/>
              <w:start w:w="100" w:type="dxa"/>
              <w:bottom w:w="90" w:type="dxa"/>
              <w:end w:w="100" w:type="dxa"/>
            </w:tcMar>
          </w:tcPr>
          <w:p>
            <w:pPr>
              <w:keepNext w:val="0"/>
              <w:spacing w:before="0" w:after="0"/>
            </w:pPr>
            <w:r>
              <w:rPr>
                <w:sz w:val="18"/>
              </w:rPr>
              <w:t>2</w:t>
            </w:r>
          </w:p>
        </w:tc>
        <w:tc>
          <w:tcPr>
            <w:tcW w:type="dxa" w:w="5256"/>
            <w:tcMar>
              <w:top w:w="90" w:type="dxa"/>
              <w:start w:w="100" w:type="dxa"/>
              <w:bottom w:w="90" w:type="dxa"/>
              <w:end w:w="100" w:type="dxa"/>
            </w:tcMar>
          </w:tcPr>
          <w:p>
            <w:pPr>
              <w:keepNext w:val="0"/>
              <w:spacing w:before="0" w:after="0"/>
            </w:pPr>
            <w:r>
              <w:rPr>
                <w:sz w:val="18"/>
              </w:rPr>
              <w:t>Paste the complete HTTPS URL of the team’s actual working repository and choose Nominate team repository.</w:t>
            </w:r>
          </w:p>
        </w:tc>
        <w:tc>
          <w:tcPr>
            <w:tcW w:type="dxa" w:w="3701"/>
            <w:tcMar>
              <w:top w:w="90" w:type="dxa"/>
              <w:start w:w="100" w:type="dxa"/>
              <w:bottom w:w="90" w:type="dxa"/>
              <w:end w:w="100" w:type="dxa"/>
            </w:tcMar>
          </w:tcPr>
          <w:p>
            <w:pPr>
              <w:keepNext w:val="0"/>
              <w:spacing w:before="0" w:after="0"/>
            </w:pPr>
            <w:r>
              <w:rPr>
                <w:sz w:val="18"/>
              </w:rPr>
              <w:t>.git is optional. Do not treat the pasted URL as trusted evidence yet.</w:t>
            </w:r>
          </w:p>
        </w:tc>
      </w:tr>
      <w:tr>
        <w:trPr>
          <w:cantSplit/>
        </w:trPr>
        <w:tc>
          <w:tcPr>
            <w:tcW w:type="dxa" w:w="691"/>
            <w:tcMar>
              <w:top w:w="90" w:type="dxa"/>
              <w:start w:w="100" w:type="dxa"/>
              <w:bottom w:w="90" w:type="dxa"/>
              <w:end w:w="100" w:type="dxa"/>
            </w:tcMar>
          </w:tcPr>
          <w:p>
            <w:pPr>
              <w:keepNext w:val="0"/>
              <w:spacing w:before="0" w:after="0"/>
            </w:pPr>
            <w:r>
              <w:rPr>
                <w:sz w:val="18"/>
              </w:rPr>
              <w:t>3</w:t>
            </w:r>
          </w:p>
        </w:tc>
        <w:tc>
          <w:tcPr>
            <w:tcW w:type="dxa" w:w="5256"/>
            <w:tcMar>
              <w:top w:w="90" w:type="dxa"/>
              <w:start w:w="100" w:type="dxa"/>
              <w:bottom w:w="90" w:type="dxa"/>
              <w:end w:w="100" w:type="dxa"/>
            </w:tcMar>
          </w:tcPr>
          <w:p>
            <w:pPr>
              <w:keepNext w:val="0"/>
              <w:spacing w:before="0" w:after="0"/>
            </w:pPr>
            <w:r>
              <w:rPr>
                <w:sz w:val="18"/>
              </w:rPr>
              <w:t>On GitHub choose Only select repositories and choose only the nominated team repository.</w:t>
            </w:r>
          </w:p>
        </w:tc>
        <w:tc>
          <w:tcPr>
            <w:tcW w:type="dxa" w:w="3701"/>
            <w:tcMar>
              <w:top w:w="90" w:type="dxa"/>
              <w:start w:w="100" w:type="dxa"/>
              <w:bottom w:w="90" w:type="dxa"/>
              <w:end w:w="100" w:type="dxa"/>
            </w:tcMar>
          </w:tcPr>
          <w:p>
            <w:pPr>
              <w:keepNext w:val="0"/>
              <w:spacing w:before="0" w:after="0"/>
            </w:pPr>
            <w:r>
              <w:rPr>
                <w:sz w:val="18"/>
              </w:rPr>
              <w:t>Never choose All repositories. Never use a PAT for ETIS.</w:t>
            </w:r>
          </w:p>
        </w:tc>
      </w:tr>
      <w:tr>
        <w:trPr>
          <w:cantSplit/>
        </w:trPr>
        <w:tc>
          <w:tcPr>
            <w:tcW w:type="dxa" w:w="691"/>
            <w:tcMar>
              <w:top w:w="90" w:type="dxa"/>
              <w:start w:w="100" w:type="dxa"/>
              <w:bottom w:w="90" w:type="dxa"/>
              <w:end w:w="100" w:type="dxa"/>
            </w:tcMar>
          </w:tcPr>
          <w:p>
            <w:pPr>
              <w:keepNext w:val="0"/>
              <w:spacing w:before="0" w:after="0"/>
            </w:pPr>
            <w:r>
              <w:rPr>
                <w:sz w:val="18"/>
              </w:rPr>
              <w:t>4</w:t>
            </w:r>
          </w:p>
        </w:tc>
        <w:tc>
          <w:tcPr>
            <w:tcW w:type="dxa" w:w="5256"/>
            <w:tcMar>
              <w:top w:w="90" w:type="dxa"/>
              <w:start w:w="100" w:type="dxa"/>
              <w:bottom w:w="90" w:type="dxa"/>
              <w:end w:w="100" w:type="dxa"/>
            </w:tcMar>
          </w:tcPr>
          <w:p>
            <w:pPr>
              <w:keepNext w:val="0"/>
              <w:spacing w:before="0" w:after="0"/>
            </w:pPr>
            <w:r>
              <w:rPr>
                <w:sz w:val="18"/>
              </w:rPr>
              <w:t>Return to My Team and choose Check &amp; verify repository access.</w:t>
            </w:r>
          </w:p>
        </w:tc>
        <w:tc>
          <w:tcPr>
            <w:tcW w:type="dxa" w:w="3701"/>
            <w:tcMar>
              <w:top w:w="90" w:type="dxa"/>
              <w:start w:w="100" w:type="dxa"/>
              <w:bottom w:w="90" w:type="dxa"/>
              <w:end w:w="100" w:type="dxa"/>
            </w:tcMar>
          </w:tcPr>
          <w:p>
            <w:pPr>
              <w:keepNext w:val="0"/>
              <w:spacing w:before="0" w:after="0"/>
            </w:pPr>
            <w:r>
              <w:rPr>
                <w:sz w:val="18"/>
              </w:rPr>
              <w:t>Do not stop after GitHub authorization; Step 2 is required.</w:t>
            </w:r>
          </w:p>
        </w:tc>
      </w:tr>
      <w:tr>
        <w:trPr>
          <w:cantSplit/>
        </w:trPr>
        <w:tc>
          <w:tcPr>
            <w:tcW w:type="dxa" w:w="691"/>
            <w:tcMar>
              <w:top w:w="90" w:type="dxa"/>
              <w:start w:w="100" w:type="dxa"/>
              <w:bottom w:w="90" w:type="dxa"/>
              <w:end w:w="100" w:type="dxa"/>
            </w:tcMar>
          </w:tcPr>
          <w:p>
            <w:pPr>
              <w:keepNext w:val="0"/>
              <w:spacing w:before="0" w:after="0"/>
            </w:pPr>
            <w:r>
              <w:rPr>
                <w:sz w:val="18"/>
              </w:rPr>
              <w:t>5</w:t>
            </w:r>
          </w:p>
        </w:tc>
        <w:tc>
          <w:tcPr>
            <w:tcW w:type="dxa" w:w="5256"/>
            <w:tcMar>
              <w:top w:w="90" w:type="dxa"/>
              <w:start w:w="100" w:type="dxa"/>
              <w:bottom w:w="90" w:type="dxa"/>
              <w:end w:w="100" w:type="dxa"/>
            </w:tcMar>
          </w:tcPr>
          <w:p>
            <w:pPr>
              <w:keepNext w:val="0"/>
              <w:spacing w:before="0" w:after="0"/>
            </w:pPr>
            <w:r>
              <w:rPr>
                <w:sz w:val="18"/>
              </w:rPr>
              <w:t>Confirm Verified team repository. Other teammates inherit the binding.</w:t>
            </w:r>
          </w:p>
        </w:tc>
        <w:tc>
          <w:tcPr>
            <w:tcW w:type="dxa" w:w="3701"/>
            <w:tcMar>
              <w:top w:w="90" w:type="dxa"/>
              <w:start w:w="100" w:type="dxa"/>
              <w:bottom w:w="90" w:type="dxa"/>
              <w:end w:w="100" w:type="dxa"/>
            </w:tcMar>
          </w:tcPr>
          <w:p>
            <w:pPr>
              <w:keepNext w:val="0"/>
              <w:spacing w:before="0" w:after="0"/>
            </w:pPr>
            <w:r>
              <w:rPr>
                <w:sz w:val="18"/>
              </w:rPr>
              <w:t>Do not have every teammate nominate a different URL.</w:t>
            </w:r>
          </w:p>
        </w:tc>
      </w:tr>
    </w:tbl>
    <w:p>
      <w:pPr>
        <w:spacing w:after="40"/>
      </w:pPr>
    </w:p>
    <w:p>
      <w:pPr>
        <w:pStyle w:val="Heading1"/>
        <w:pageBreakBefore/>
      </w:pPr>
      <w:r>
        <w:t>The setup flow on screen</w:t>
      </w:r>
    </w:p>
    <w:tbl>
      <w:tblPr>
        <w:tblW w:type="auto" w:w="0"/>
        <w:jc w:val="center"/>
        <w:tblLayout w:type="fixed"/>
        <w:tblLook w:firstColumn="1" w:firstRow="1" w:lastColumn="0" w:lastRow="0" w:noHBand="0" w:noVBand="1" w:val="04A0"/>
      </w:tblPr>
      <w:tblGrid>
        <w:gridCol w:w="5083"/>
        <w:gridCol w:w="5083"/>
      </w:tblGrid>
      <w:tr>
        <w:trPr>
          <w:tblHeader/>
          <w:cantSplit/>
        </w:trPr>
        <w:tc>
          <w:tcPr>
            <w:tcW w:type="dxa" w:w="5083"/>
            <w:tcMar>
              <w:top w:w="55" w:type="dxa"/>
              <w:start w:w="55" w:type="dxa"/>
              <w:bottom w:w="55" w:type="dxa"/>
              <w:end w:w="55" w:type="dxa"/>
            </w:tcMar>
          </w:tcPr>
          <w:p>
            <w:pPr>
              <w:keepNext w:val="0"/>
              <w:spacing w:before="0" w:after="0"/>
              <w:jc w:val="center"/>
            </w:pPr>
            <w:r>
              <w:drawing>
                <wp:inline xmlns:a="http://schemas.openxmlformats.org/drawingml/2006/main" xmlns:pic="http://schemas.openxmlformats.org/drawingml/2006/picture">
                  <wp:extent cx="2743200" cy="1834211"/>
                  <wp:docPr id="1" name="Picture 1" descr="1. Nominate the team’s actual working repository." title="1. Nominate the team’s actual working repository."/>
                  <wp:cNvGraphicFramePr>
                    <a:graphicFrameLocks noChangeAspect="1"/>
                  </wp:cNvGraphicFramePr>
                  <a:graphic>
                    <a:graphicData uri="http://schemas.openxmlformats.org/drawingml/2006/picture">
                      <pic:pic>
                        <pic:nvPicPr>
                          <pic:cNvPr id="0" name="team_nominate.jpg"/>
                          <pic:cNvPicPr/>
                        </pic:nvPicPr>
                        <pic:blipFill>
                          <a:blip r:embed="rId11"/>
                          <a:stretch>
                            <a:fillRect/>
                          </a:stretch>
                        </pic:blipFill>
                        <pic:spPr>
                          <a:xfrm>
                            <a:off x="0" y="0"/>
                            <a:ext cx="2743200" cy="1834211"/>
                          </a:xfrm>
                          <a:prstGeom prst="rect"/>
                        </pic:spPr>
                      </pic:pic>
                    </a:graphicData>
                  </a:graphic>
                </wp:inline>
              </w:drawing>
            </w:r>
          </w:p>
          <w:p>
            <w:pPr>
              <w:keepNext w:val="0"/>
              <w:spacing w:before="0" w:after="0"/>
              <w:jc w:val="center"/>
            </w:pPr>
            <w:r>
              <w:rPr>
                <w:i/>
                <w:color w:val="556372"/>
                <w:sz w:val="15"/>
              </w:rPr>
              <w:t>1. Nominate the team’s actual working repository.</w:t>
            </w:r>
          </w:p>
        </w:tc>
        <w:tc>
          <w:tcPr>
            <w:tcW w:type="dxa" w:w="5083"/>
            <w:tcMar>
              <w:top w:w="55" w:type="dxa"/>
              <w:start w:w="55" w:type="dxa"/>
              <w:bottom w:w="55" w:type="dxa"/>
              <w:end w:w="55" w:type="dxa"/>
            </w:tcMar>
          </w:tcPr>
          <w:p>
            <w:pPr>
              <w:keepNext w:val="0"/>
              <w:spacing w:before="0" w:after="0"/>
              <w:jc w:val="center"/>
            </w:pPr>
            <w:r>
              <w:drawing>
                <wp:inline xmlns:a="http://schemas.openxmlformats.org/drawingml/2006/main" xmlns:pic="http://schemas.openxmlformats.org/drawingml/2006/picture">
                  <wp:extent cx="2743200" cy="1866675"/>
                  <wp:docPr id="2" name="Picture 2" descr="2. If GitHub organization authorization is required, complete/request Step 1." title="2. If GitHub organization authorization is required, complete/request Step 1."/>
                  <wp:cNvGraphicFramePr>
                    <a:graphicFrameLocks noChangeAspect="1"/>
                  </wp:cNvGraphicFramePr>
                  <a:graphic>
                    <a:graphicData uri="http://schemas.openxmlformats.org/drawingml/2006/picture">
                      <pic:pic>
                        <pic:nvPicPr>
                          <pic:cNvPr id="0" name="team_org_step1.jpg"/>
                          <pic:cNvPicPr/>
                        </pic:nvPicPr>
                        <pic:blipFill>
                          <a:blip r:embed="rId12"/>
                          <a:stretch>
                            <a:fillRect/>
                          </a:stretch>
                        </pic:blipFill>
                        <pic:spPr>
                          <a:xfrm>
                            <a:off x="0" y="0"/>
                            <a:ext cx="2743200" cy="1866675"/>
                          </a:xfrm>
                          <a:prstGeom prst="rect"/>
                        </pic:spPr>
                      </pic:pic>
                    </a:graphicData>
                  </a:graphic>
                </wp:inline>
              </w:drawing>
            </w:r>
          </w:p>
          <w:p>
            <w:pPr>
              <w:keepNext w:val="0"/>
              <w:spacing w:before="0" w:after="0"/>
              <w:jc w:val="center"/>
            </w:pPr>
            <w:r>
              <w:rPr>
                <w:i/>
                <w:color w:val="556372"/>
                <w:sz w:val="15"/>
              </w:rPr>
              <w:t>2. If GitHub organization authorization is required, complete/request Step 1.</w:t>
            </w:r>
          </w:p>
        </w:tc>
      </w:tr>
      <w:tr>
        <w:trPr>
          <w:cantSplit/>
        </w:trPr>
        <w:tc>
          <w:tcPr>
            <w:tcW w:type="dxa" w:w="5083"/>
            <w:tcMar>
              <w:top w:w="55" w:type="dxa"/>
              <w:start w:w="55" w:type="dxa"/>
              <w:bottom w:w="55" w:type="dxa"/>
              <w:end w:w="55" w:type="dxa"/>
            </w:tcMar>
          </w:tcPr>
          <w:p>
            <w:pPr>
              <w:keepNext w:val="0"/>
              <w:spacing w:before="0" w:after="0"/>
              <w:jc w:val="center"/>
            </w:pPr>
            <w:r>
              <w:drawing>
                <wp:inline xmlns:a="http://schemas.openxmlformats.org/drawingml/2006/main" xmlns:pic="http://schemas.openxmlformats.org/drawingml/2006/picture">
                  <wp:extent cx="2743200" cy="1801504"/>
                  <wp:docPr id="3" name="Picture 3" descr="3. On GitHub select Only select repositories, then choose only the nominated team repository." title="3. On GitHub select Only select repositories, then choose only the nominated team repository."/>
                  <wp:cNvGraphicFramePr>
                    <a:graphicFrameLocks noChangeAspect="1"/>
                  </wp:cNvGraphicFramePr>
                  <a:graphic>
                    <a:graphicData uri="http://schemas.openxmlformats.org/drawingml/2006/picture">
                      <pic:pic>
                        <pic:nvPicPr>
                          <pic:cNvPr id="0" name="github_selected_repo_safe.jpg"/>
                          <pic:cNvPicPr/>
                        </pic:nvPicPr>
                        <pic:blipFill>
                          <a:blip r:embed="rId13"/>
                          <a:stretch>
                            <a:fillRect/>
                          </a:stretch>
                        </pic:blipFill>
                        <pic:spPr>
                          <a:xfrm>
                            <a:off x="0" y="0"/>
                            <a:ext cx="2743200" cy="1801504"/>
                          </a:xfrm>
                          <a:prstGeom prst="rect"/>
                        </pic:spPr>
                      </pic:pic>
                    </a:graphicData>
                  </a:graphic>
                </wp:inline>
              </w:drawing>
            </w:r>
          </w:p>
          <w:p>
            <w:pPr>
              <w:keepNext w:val="0"/>
              <w:spacing w:before="0" w:after="0"/>
              <w:jc w:val="center"/>
            </w:pPr>
            <w:r>
              <w:rPr>
                <w:i/>
                <w:color w:val="556372"/>
                <w:sz w:val="15"/>
              </w:rPr>
              <w:t>3. On GitHub select Only select repositories, then choose only the nominated team repository.</w:t>
            </w:r>
          </w:p>
        </w:tc>
        <w:tc>
          <w:tcPr>
            <w:tcW w:type="dxa" w:w="5083"/>
            <w:tcMar>
              <w:top w:w="55" w:type="dxa"/>
              <w:start w:w="55" w:type="dxa"/>
              <w:bottom w:w="55" w:type="dxa"/>
              <w:end w:w="55" w:type="dxa"/>
            </w:tcMar>
          </w:tcPr>
          <w:p>
            <w:pPr>
              <w:keepNext w:val="0"/>
              <w:spacing w:before="0" w:after="0"/>
              <w:jc w:val="center"/>
            </w:pPr>
            <w:r>
              <w:drawing>
                <wp:inline xmlns:a="http://schemas.openxmlformats.org/drawingml/2006/main" xmlns:pic="http://schemas.openxmlformats.org/drawingml/2006/picture">
                  <wp:extent cx="2743200" cy="1866675"/>
                  <wp:docPr id="4" name="Picture 4" descr="4. Back in ETIS, complete Step 2: Check &amp; verify repository access." title="4. Back in ETIS, complete Step 2: Check &amp; verify repository access."/>
                  <wp:cNvGraphicFramePr>
                    <a:graphicFrameLocks noChangeAspect="1"/>
                  </wp:cNvGraphicFramePr>
                  <a:graphic>
                    <a:graphicData uri="http://schemas.openxmlformats.org/drawingml/2006/picture">
                      <pic:pic>
                        <pic:nvPicPr>
                          <pic:cNvPr id="0" name="team_step2_pending.jpg"/>
                          <pic:cNvPicPr/>
                        </pic:nvPicPr>
                        <pic:blipFill>
                          <a:blip r:embed="rId14"/>
                          <a:stretch>
                            <a:fillRect/>
                          </a:stretch>
                        </pic:blipFill>
                        <pic:spPr>
                          <a:xfrm>
                            <a:off x="0" y="0"/>
                            <a:ext cx="2743200" cy="1866675"/>
                          </a:xfrm>
                          <a:prstGeom prst="rect"/>
                        </pic:spPr>
                      </pic:pic>
                    </a:graphicData>
                  </a:graphic>
                </wp:inline>
              </w:drawing>
            </w:r>
          </w:p>
          <w:p>
            <w:pPr>
              <w:keepNext w:val="0"/>
              <w:spacing w:before="0" w:after="0"/>
              <w:jc w:val="center"/>
            </w:pPr>
            <w:r>
              <w:rPr>
                <w:i/>
                <w:color w:val="556372"/>
                <w:sz w:val="15"/>
              </w:rPr>
              <w:t>4. Back in ETIS, complete Step 2: Check &amp; verify repository access.</w:t>
            </w:r>
          </w:p>
        </w:tc>
      </w:tr>
    </w:tbl>
    <w:p>
      <w:pPr>
        <w:spacing w:after="2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spacing w:before="0" w:after="0"/>
            </w:pPr>
            <w:r>
              <w:rPr>
                <w:b/>
                <w:color w:val="8A5A00"/>
                <w:sz w:val="18"/>
              </w:rPr>
              <w:t>GITHUB SCOPE CHECK</w:t>
              <w:br/>
            </w:r>
            <w:r>
              <w:rPr>
                <w:sz w:val="20"/>
              </w:rPr>
              <w:t>The GitHub example intentionally does not show a repository name. Your selected repository must be the same one nominated in My Team. If you see an unrelated class/personal repository, stop and correct the selection before saving.</w:t>
            </w:r>
          </w:p>
        </w:tc>
      </w:tr>
    </w:tbl>
    <w:p>
      <w:pPr>
        <w:spacing w:after="20"/>
      </w:pPr>
    </w:p>
    <w:p>
      <w:pPr>
        <w:pStyle w:val="Heading1"/>
      </w:pPr>
      <w:r>
        <w:t>Personal vs. organization repositories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2088"/>
            <w:shd w:fill="122536"/>
            <w:tcMar>
              <w:top w:w="90" w:type="dxa"/>
              <w:start w:w="100" w:type="dxa"/>
              <w:bottom w:w="90" w:type="dxa"/>
              <w:end w:w="100" w:type="dxa"/>
            </w:tcMar>
          </w:tcPr>
          <w:p>
            <w:pPr>
              <w:keepNext w:val="0"/>
              <w:spacing w:before="0" w:after="0"/>
            </w:pPr>
            <w:r>
              <w:rPr>
                <w:b/>
                <w:color w:val="FFFFFF"/>
                <w:sz w:val="18"/>
              </w:rPr>
              <w:t>Repository type</w:t>
            </w:r>
          </w:p>
        </w:tc>
        <w:tc>
          <w:tcPr>
            <w:tcW w:type="dxa" w:w="2952"/>
            <w:shd w:fill="122536"/>
            <w:tcMar>
              <w:top w:w="90" w:type="dxa"/>
              <w:start w:w="100" w:type="dxa"/>
              <w:bottom w:w="90" w:type="dxa"/>
              <w:end w:w="100" w:type="dxa"/>
            </w:tcMar>
          </w:tcPr>
          <w:p>
            <w:pPr>
              <w:keepNext w:val="0"/>
              <w:spacing w:before="0" w:after="0"/>
            </w:pPr>
            <w:r>
              <w:rPr>
                <w:b/>
                <w:color w:val="FFFFFF"/>
                <w:sz w:val="18"/>
              </w:rPr>
              <w:t>Who authorizes</w:t>
            </w:r>
          </w:p>
        </w:tc>
        <w:tc>
          <w:tcPr>
            <w:tcW w:type="dxa" w:w="4680"/>
            <w:shd w:fill="122536"/>
            <w:tcMar>
              <w:top w:w="90" w:type="dxa"/>
              <w:start w:w="100" w:type="dxa"/>
              <w:bottom w:w="90" w:type="dxa"/>
              <w:end w:w="100" w:type="dxa"/>
            </w:tcMar>
          </w:tcPr>
          <w:p>
            <w:pPr>
              <w:keepNext w:val="0"/>
              <w:spacing w:before="0" w:after="0"/>
            </w:pPr>
            <w:r>
              <w:rPr>
                <w:b/>
                <w:color w:val="FFFFFF"/>
                <w:sz w:val="18"/>
              </w:rPr>
              <w:t>What students should do</w:t>
            </w:r>
          </w:p>
        </w:tc>
      </w:tr>
      <w:tr>
        <w:trPr>
          <w:cantSplit/>
        </w:trPr>
        <w:tc>
          <w:tcPr>
            <w:tcW w:type="dxa" w:w="2088"/>
            <w:tcMar>
              <w:top w:w="90" w:type="dxa"/>
              <w:start w:w="100" w:type="dxa"/>
              <w:bottom w:w="90" w:type="dxa"/>
              <w:end w:w="100" w:type="dxa"/>
            </w:tcMar>
          </w:tcPr>
          <w:p>
            <w:pPr>
              <w:keepNext w:val="0"/>
              <w:spacing w:before="0" w:after="0"/>
            </w:pPr>
            <w:r>
              <w:rPr>
                <w:sz w:val="18"/>
              </w:rPr>
              <w:t>Personal</w:t>
            </w:r>
          </w:p>
        </w:tc>
        <w:tc>
          <w:tcPr>
            <w:tcW w:type="dxa" w:w="2952"/>
            <w:tcMar>
              <w:top w:w="90" w:type="dxa"/>
              <w:start w:w="100" w:type="dxa"/>
              <w:bottom w:w="90" w:type="dxa"/>
              <w:end w:w="100" w:type="dxa"/>
            </w:tcMar>
          </w:tcPr>
          <w:p>
            <w:pPr>
              <w:keepNext w:val="0"/>
              <w:spacing w:before="0" w:after="0"/>
            </w:pPr>
            <w:r>
              <w:rPr>
                <w:sz w:val="18"/>
              </w:rPr>
              <w:t>The actual personal-repository owner.</w:t>
            </w:r>
          </w:p>
        </w:tc>
        <w:tc>
          <w:tcPr>
            <w:tcW w:type="dxa" w:w="4680"/>
            <w:tcMar>
              <w:top w:w="90" w:type="dxa"/>
              <w:start w:w="100" w:type="dxa"/>
              <w:bottom w:w="90" w:type="dxa"/>
              <w:end w:w="100" w:type="dxa"/>
            </w:tcMar>
          </w:tcPr>
          <w:p>
            <w:pPr>
              <w:keepNext w:val="0"/>
              <w:spacing w:before="0" w:after="0"/>
            </w:pPr>
            <w:r>
              <w:rPr>
                <w:sz w:val="18"/>
              </w:rPr>
              <w:t>If you are not the owner, wait for the owner. After verification, the team shares the binding.</w:t>
            </w:r>
          </w:p>
        </w:tc>
      </w:tr>
      <w:tr>
        <w:trPr>
          <w:cantSplit/>
        </w:trPr>
        <w:tc>
          <w:tcPr>
            <w:tcW w:type="dxa" w:w="2088"/>
            <w:tcMar>
              <w:top w:w="90" w:type="dxa"/>
              <w:start w:w="100" w:type="dxa"/>
              <w:bottom w:w="90" w:type="dxa"/>
              <w:end w:w="100" w:type="dxa"/>
            </w:tcMar>
          </w:tcPr>
          <w:p>
            <w:pPr>
              <w:keepNext w:val="0"/>
              <w:spacing w:before="0" w:after="0"/>
            </w:pPr>
            <w:r>
              <w:rPr>
                <w:sz w:val="18"/>
              </w:rPr>
              <w:t>Organization-owned</w:t>
            </w:r>
          </w:p>
        </w:tc>
        <w:tc>
          <w:tcPr>
            <w:tcW w:type="dxa" w:w="2952"/>
            <w:tcMar>
              <w:top w:w="90" w:type="dxa"/>
              <w:start w:w="100" w:type="dxa"/>
              <w:bottom w:w="90" w:type="dxa"/>
              <w:end w:w="100" w:type="dxa"/>
            </w:tcMar>
          </w:tcPr>
          <w:p>
            <w:pPr>
              <w:keepNext w:val="0"/>
              <w:spacing w:before="0" w:after="0"/>
            </w:pPr>
            <w:r>
              <w:rPr>
                <w:sz w:val="18"/>
              </w:rPr>
              <w:t>GitHub organization owner/admin if GitHub requires approval.</w:t>
            </w:r>
          </w:p>
        </w:tc>
        <w:tc>
          <w:tcPr>
            <w:tcW w:type="dxa" w:w="4680"/>
            <w:tcMar>
              <w:top w:w="90" w:type="dxa"/>
              <w:start w:w="100" w:type="dxa"/>
              <w:bottom w:w="90" w:type="dxa"/>
              <w:end w:w="100" w:type="dxa"/>
            </w:tcMar>
          </w:tcPr>
          <w:p>
            <w:pPr>
              <w:keepNext w:val="0"/>
              <w:spacing w:before="0" w:after="0"/>
            </w:pPr>
            <w:r>
              <w:rPr>
                <w:sz w:val="18"/>
              </w:rPr>
              <w:t>Follow GitHub’s request/approval path. This is not automatically instructor approval unless the instructor actually has GitHub organization authority.</w:t>
            </w:r>
          </w:p>
        </w:tc>
      </w:tr>
    </w:tbl>
    <w:p>
      <w:pPr>
        <w:spacing w:after="40"/>
      </w:pPr>
    </w:p>
    <w:p>
      <w:pPr>
        <w:pStyle w:val="Heading2"/>
      </w:pPr>
      <w:r>
        <w:t>After verification</w:t>
      </w:r>
    </w:p>
    <w:p>
      <w:r>
        <w:t>The Review Room is the conversation home. Engineering Evidence is the saved source notebook. Same-snapshot and newer-saved-snapshot notices explain their relationship; browsing newer saved evidence never changes an active review’s frozen baseline.</w:t>
      </w:r>
    </w:p>
    <w:p>
      <w:r>
        <w:t>Use the v0.18.0 Student User Guide (05) and Quick Reference (07) for current review actions. Screenshots show historical setup examples; exact names, counts and provider UI may differ. No additional GitHub permissions are required by this release.</w:t>
      </w:r>
    </w:p>
    <w:p>
      <w:pPr>
        <w:pStyle w:val="Heading1"/>
      </w:pPr>
      <w:r>
        <w:t>Fast troubleshooting</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3096"/>
            <w:shd w:fill="122536"/>
            <w:tcMar>
              <w:top w:w="90" w:type="dxa"/>
              <w:start w:w="100" w:type="dxa"/>
              <w:bottom w:w="90" w:type="dxa"/>
              <w:end w:w="100" w:type="dxa"/>
            </w:tcMar>
          </w:tcPr>
          <w:p>
            <w:pPr>
              <w:keepNext w:val="0"/>
              <w:spacing w:before="0" w:after="0"/>
            </w:pPr>
            <w:r>
              <w:rPr>
                <w:b/>
                <w:color w:val="FFFFFF"/>
                <w:sz w:val="18"/>
              </w:rPr>
              <w:t>You see</w:t>
            </w:r>
          </w:p>
        </w:tc>
        <w:tc>
          <w:tcPr>
            <w:tcW w:type="dxa" w:w="6552"/>
            <w:shd w:fill="122536"/>
            <w:tcMar>
              <w:top w:w="90" w:type="dxa"/>
              <w:start w:w="100" w:type="dxa"/>
              <w:bottom w:w="90" w:type="dxa"/>
              <w:end w:w="100" w:type="dxa"/>
            </w:tcMar>
          </w:tcPr>
          <w:p>
            <w:pPr>
              <w:keepNext w:val="0"/>
              <w:spacing w:before="0" w:after="0"/>
            </w:pPr>
            <w:r>
              <w:rPr>
                <w:b/>
                <w:color w:val="FFFFFF"/>
                <w:sz w:val="18"/>
              </w:rPr>
              <w:t>Do this</w:t>
            </w:r>
          </w:p>
        </w:tc>
      </w:tr>
      <w:tr>
        <w:trPr>
          <w:cantSplit/>
        </w:trPr>
        <w:tc>
          <w:tcPr>
            <w:tcW w:type="dxa" w:w="3096"/>
            <w:tcMar>
              <w:top w:w="90" w:type="dxa"/>
              <w:start w:w="100" w:type="dxa"/>
              <w:bottom w:w="90" w:type="dxa"/>
              <w:end w:w="100" w:type="dxa"/>
            </w:tcMar>
          </w:tcPr>
          <w:p>
            <w:pPr>
              <w:keepNext w:val="0"/>
              <w:spacing w:before="0" w:after="0"/>
            </w:pPr>
            <w:r>
              <w:rPr>
                <w:sz w:val="18"/>
              </w:rPr>
              <w:t>Wrong GitHub account</w:t>
            </w:r>
          </w:p>
        </w:tc>
        <w:tc>
          <w:tcPr>
            <w:tcW w:type="dxa" w:w="6552"/>
            <w:tcMar>
              <w:top w:w="90" w:type="dxa"/>
              <w:start w:w="100" w:type="dxa"/>
              <w:bottom w:w="90" w:type="dxa"/>
              <w:end w:w="100" w:type="dxa"/>
            </w:tcMar>
          </w:tcPr>
          <w:p>
            <w:pPr>
              <w:keepNext w:val="0"/>
              <w:spacing w:before="0" w:after="0"/>
            </w:pPr>
            <w:r>
              <w:rPr>
                <w:sz w:val="18"/>
              </w:rPr>
              <w:t>My Team -&gt; Change linked GitHub account. Then select the account you actually use for the team.</w:t>
            </w:r>
          </w:p>
        </w:tc>
      </w:tr>
      <w:tr>
        <w:trPr>
          <w:cantSplit/>
        </w:trPr>
        <w:tc>
          <w:tcPr>
            <w:tcW w:type="dxa" w:w="3096"/>
            <w:tcMar>
              <w:top w:w="90" w:type="dxa"/>
              <w:start w:w="100" w:type="dxa"/>
              <w:bottom w:w="90" w:type="dxa"/>
              <w:end w:w="100" w:type="dxa"/>
            </w:tcMar>
          </w:tcPr>
          <w:p>
            <w:pPr>
              <w:keepNext w:val="0"/>
              <w:spacing w:before="0" w:after="0"/>
            </w:pPr>
            <w:r>
              <w:rPr>
                <w:sz w:val="18"/>
              </w:rPr>
              <w:t>Step 1 locked</w:t>
            </w:r>
          </w:p>
        </w:tc>
        <w:tc>
          <w:tcPr>
            <w:tcW w:type="dxa" w:w="6552"/>
            <w:tcMar>
              <w:top w:w="90" w:type="dxa"/>
              <w:start w:w="100" w:type="dxa"/>
              <w:bottom w:w="90" w:type="dxa"/>
              <w:end w:w="100" w:type="dxa"/>
            </w:tcMar>
          </w:tcPr>
          <w:p>
            <w:pPr>
              <w:keepNext w:val="0"/>
              <w:spacing w:before="0" w:after="0"/>
            </w:pPr>
            <w:r>
              <w:rPr>
                <w:sz w:val="18"/>
              </w:rPr>
              <w:t>Complete/request owner or organization authorization first.</w:t>
            </w:r>
          </w:p>
        </w:tc>
      </w:tr>
      <w:tr>
        <w:trPr>
          <w:cantSplit/>
        </w:trPr>
        <w:tc>
          <w:tcPr>
            <w:tcW w:type="dxa" w:w="3096"/>
            <w:tcMar>
              <w:top w:w="90" w:type="dxa"/>
              <w:start w:w="100" w:type="dxa"/>
              <w:bottom w:w="90" w:type="dxa"/>
              <w:end w:w="100" w:type="dxa"/>
            </w:tcMar>
          </w:tcPr>
          <w:p>
            <w:pPr>
              <w:keepNext w:val="0"/>
              <w:spacing w:before="0" w:after="0"/>
            </w:pPr>
            <w:r>
              <w:rPr>
                <w:sz w:val="18"/>
              </w:rPr>
              <w:t>Step 1 complete, Step 2 pending</w:t>
            </w:r>
          </w:p>
        </w:tc>
        <w:tc>
          <w:tcPr>
            <w:tcW w:type="dxa" w:w="6552"/>
            <w:tcMar>
              <w:top w:w="90" w:type="dxa"/>
              <w:start w:w="100" w:type="dxa"/>
              <w:bottom w:w="90" w:type="dxa"/>
              <w:end w:w="100" w:type="dxa"/>
            </w:tcMar>
          </w:tcPr>
          <w:p>
            <w:pPr>
              <w:keepNext w:val="0"/>
              <w:spacing w:before="0" w:after="0"/>
            </w:pPr>
            <w:r>
              <w:rPr>
                <w:sz w:val="18"/>
              </w:rPr>
              <w:t>Click Check &amp; verify repository access.</w:t>
            </w:r>
          </w:p>
        </w:tc>
      </w:tr>
      <w:tr>
        <w:trPr>
          <w:cantSplit/>
        </w:trPr>
        <w:tc>
          <w:tcPr>
            <w:tcW w:type="dxa" w:w="3096"/>
            <w:tcMar>
              <w:top w:w="90" w:type="dxa"/>
              <w:start w:w="100" w:type="dxa"/>
              <w:bottom w:w="90" w:type="dxa"/>
              <w:end w:w="100" w:type="dxa"/>
            </w:tcMar>
          </w:tcPr>
          <w:p>
            <w:pPr>
              <w:keepNext w:val="0"/>
              <w:spacing w:before="0" w:after="0"/>
            </w:pPr>
            <w:r>
              <w:rPr>
                <w:sz w:val="18"/>
              </w:rPr>
              <w:t>Verification fails</w:t>
            </w:r>
          </w:p>
        </w:tc>
        <w:tc>
          <w:tcPr>
            <w:tcW w:type="dxa" w:w="6552"/>
            <w:tcMar>
              <w:top w:w="90" w:type="dxa"/>
              <w:start w:w="100" w:type="dxa"/>
              <w:bottom w:w="90" w:type="dxa"/>
              <w:end w:w="100" w:type="dxa"/>
            </w:tcMar>
          </w:tcPr>
          <w:p>
            <w:pPr>
              <w:keepNext w:val="0"/>
              <w:spacing w:before="0" w:after="0"/>
            </w:pPr>
            <w:r>
              <w:rPr>
                <w:sz w:val="18"/>
              </w:rPr>
              <w:t>Confirm the GitHub App includes the exact nominated repository and uses selected-repository scope.</w:t>
            </w:r>
          </w:p>
        </w:tc>
      </w:tr>
      <w:tr>
        <w:trPr>
          <w:cantSplit/>
        </w:trPr>
        <w:tc>
          <w:tcPr>
            <w:tcW w:type="dxa" w:w="3096"/>
            <w:tcMar>
              <w:top w:w="90" w:type="dxa"/>
              <w:start w:w="100" w:type="dxa"/>
              <w:bottom w:w="90" w:type="dxa"/>
              <w:end w:w="100" w:type="dxa"/>
            </w:tcMar>
          </w:tcPr>
          <w:p>
            <w:pPr>
              <w:keepNext w:val="0"/>
              <w:spacing w:before="0" w:after="0"/>
            </w:pPr>
            <w:r>
              <w:rPr>
                <w:sz w:val="18"/>
              </w:rPr>
              <w:t>Wrong repo before verification</w:t>
            </w:r>
          </w:p>
        </w:tc>
        <w:tc>
          <w:tcPr>
            <w:tcW w:type="dxa" w:w="6552"/>
            <w:tcMar>
              <w:top w:w="90" w:type="dxa"/>
              <w:start w:w="100" w:type="dxa"/>
              <w:bottom w:w="90" w:type="dxa"/>
              <w:end w:w="100" w:type="dxa"/>
            </w:tcMar>
          </w:tcPr>
          <w:p>
            <w:pPr>
              <w:keepNext w:val="0"/>
              <w:spacing w:before="0" w:after="0"/>
            </w:pPr>
            <w:r>
              <w:rPr>
                <w:sz w:val="18"/>
              </w:rPr>
              <w:t>Use Repository wrong? Use a different repository.</w:t>
            </w:r>
          </w:p>
        </w:tc>
      </w:tr>
      <w:tr>
        <w:trPr>
          <w:cantSplit/>
        </w:trPr>
        <w:tc>
          <w:tcPr>
            <w:tcW w:type="dxa" w:w="3096"/>
            <w:tcMar>
              <w:top w:w="90" w:type="dxa"/>
              <w:start w:w="100" w:type="dxa"/>
              <w:bottom w:w="90" w:type="dxa"/>
              <w:end w:w="100" w:type="dxa"/>
            </w:tcMar>
          </w:tcPr>
          <w:p>
            <w:pPr>
              <w:keepNext w:val="0"/>
              <w:spacing w:before="0" w:after="0"/>
            </w:pPr>
            <w:r>
              <w:rPr>
                <w:sz w:val="18"/>
              </w:rPr>
              <w:t>Wrong repo after verification</w:t>
            </w:r>
          </w:p>
        </w:tc>
        <w:tc>
          <w:tcPr>
            <w:tcW w:type="dxa" w:w="6552"/>
            <w:tcMar>
              <w:top w:w="90" w:type="dxa"/>
              <w:start w:w="100" w:type="dxa"/>
              <w:bottom w:w="90" w:type="dxa"/>
              <w:end w:w="100" w:type="dxa"/>
            </w:tcMar>
          </w:tcPr>
          <w:p>
            <w:pPr>
              <w:keepNext w:val="0"/>
              <w:spacing w:before="0" w:after="0"/>
            </w:pPr>
            <w:r>
              <w:rPr>
                <w:sz w:val="18"/>
              </w:rPr>
              <w:t>Ask the Instructor/Course Owner to reset repository onboarding; then repeat the normal trust flow.</w:t>
            </w:r>
          </w:p>
        </w:tc>
      </w:tr>
      <w:tr>
        <w:trPr>
          <w:cantSplit/>
        </w:trPr>
        <w:tc>
          <w:tcPr>
            <w:tcW w:type="dxa" w:w="3096"/>
            <w:tcMar>
              <w:top w:w="90" w:type="dxa"/>
              <w:start w:w="100" w:type="dxa"/>
              <w:bottom w:w="90" w:type="dxa"/>
              <w:end w:w="100" w:type="dxa"/>
            </w:tcMar>
          </w:tcPr>
          <w:p>
            <w:pPr>
              <w:keepNext w:val="0"/>
              <w:spacing w:before="0" w:after="0"/>
            </w:pPr>
            <w:r>
              <w:rPr>
                <w:sz w:val="18"/>
              </w:rPr>
              <w:t>All repositories selected</w:t>
            </w:r>
          </w:p>
        </w:tc>
        <w:tc>
          <w:tcPr>
            <w:tcW w:type="dxa" w:w="6552"/>
            <w:tcMar>
              <w:top w:w="90" w:type="dxa"/>
              <w:start w:w="100" w:type="dxa"/>
              <w:bottom w:w="90" w:type="dxa"/>
              <w:end w:w="100" w:type="dxa"/>
            </w:tcMar>
          </w:tcPr>
          <w:p>
            <w:pPr>
              <w:keepNext w:val="0"/>
              <w:spacing w:before="0" w:after="0"/>
            </w:pPr>
            <w:r>
              <w:rPr>
                <w:sz w:val="18"/>
              </w:rPr>
              <w:t>Change the installation to Only select repositories. ETIS is designed to reject broad scope.</w:t>
            </w:r>
          </w:p>
        </w:tc>
      </w:tr>
      <w:tr>
        <w:trPr>
          <w:cantSplit/>
        </w:trPr>
        <w:tc>
          <w:tcPr>
            <w:tcW w:type="dxa" w:w="3096"/>
            <w:tcMar>
              <w:top w:w="90" w:type="dxa"/>
              <w:start w:w="100" w:type="dxa"/>
              <w:bottom w:w="90" w:type="dxa"/>
              <w:end w:w="100" w:type="dxa"/>
            </w:tcMar>
          </w:tcPr>
          <w:p>
            <w:pPr>
              <w:keepNext w:val="0"/>
              <w:spacing w:before="0" w:after="0"/>
            </w:pPr>
            <w:r>
              <w:rPr>
                <w:sz w:val="18"/>
              </w:rPr>
              <w:t>A teammate already verified it</w:t>
            </w:r>
          </w:p>
        </w:tc>
        <w:tc>
          <w:tcPr>
            <w:tcW w:type="dxa" w:w="6552"/>
            <w:tcMar>
              <w:top w:w="90" w:type="dxa"/>
              <w:start w:w="100" w:type="dxa"/>
              <w:bottom w:w="90" w:type="dxa"/>
              <w:end w:w="100" w:type="dxa"/>
            </w:tcMar>
          </w:tcPr>
          <w:p>
            <w:pPr>
              <w:keepNext w:val="0"/>
              <w:spacing w:before="0" w:after="0"/>
            </w:pPr>
            <w:r>
              <w:rPr>
                <w:sz w:val="18"/>
              </w:rPr>
              <w:t>Do nothing to the repository binding. Confirm it is correct, then continue to Engineering Evidence/Studio.</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DFF3E8"/>
            <w:tcMar>
              <w:top w:w="120" w:type="dxa"/>
              <w:start w:w="150" w:type="dxa"/>
              <w:bottom w:w="120" w:type="dxa"/>
              <w:end w:w="150" w:type="dxa"/>
            </w:tcMar>
          </w:tcPr>
          <w:p>
            <w:pPr>
              <w:keepNext w:val="0"/>
              <w:spacing w:before="0" w:after="0"/>
            </w:pPr>
            <w:r>
              <w:rPr>
                <w:b/>
                <w:color w:val="2D6A4F"/>
                <w:sz w:val="18"/>
              </w:rPr>
              <w:t>READY CHECK</w:t>
              <w:br/>
            </w:r>
            <w:r>
              <w:rPr>
                <w:sz w:val="20"/>
              </w:rPr>
              <w:t>Loyola identity ✓   Team assigned ✓   GitHub identity linked ✓   Verified team repository ✓</w:t>
            </w:r>
          </w:p>
        </w:tc>
      </w:tr>
    </w:tbl>
    <w:p>
      <w:pPr>
        <w:spacing w:after="20"/>
      </w:pP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spacing w:before="0" w:after="0"/>
            </w:pPr>
            <w:r>
              <w:rPr>
                <w:b/>
                <w:color w:val="287E78"/>
                <w:sz w:val="18"/>
              </w:rPr>
              <w:t>SECURITY RULE</w:t>
              <w:br/>
            </w:r>
            <w:r>
              <w:rPr>
                <w:sz w:val="20"/>
              </w:rPr>
              <w:t>ETIS repository access is read-only and selected-repository scoped. Never give ETIS a personal access token and never authorize All repositories.</w:t>
            </w:r>
          </w:p>
        </w:tc>
      </w:tr>
    </w:tbl>
    <w:p>
      <w:pPr>
        <w:spacing w:after="20"/>
      </w:pPr>
    </w:p>
    <w:p>
      <w:r>
        <w:br w:type="page"/>
      </w:r>
    </w:p>
    <w:p>
      <w:pPr>
        <w:pStyle w:val="Heading1"/>
      </w:pPr>
      <w:r>
        <w:t>After connecting: move between rooms and reviews</w:t>
      </w:r>
    </w:p>
    <w:p>
      <w:pPr>
        <w:pStyle w:val="Heading2"/>
      </w:pPr>
      <w:r>
        <w:t>Verification is two distinct conditions</w:t>
      </w:r>
    </w:p>
    <w:p>
      <w:r>
        <w:t>Your personal GitHub identity link and your instructor-verified team repository are different checks; both must be ready before your first real review.</w:t>
      </w:r>
    </w:p>
    <w:p>
      <w:pPr>
        <w:pStyle w:val="Heading2"/>
      </w:pPr>
      <w:r>
        <w:t>First review to updated work</w:t>
      </w:r>
    </w:p>
    <w:p>
      <w:r>
        <w:t>Open Engineering Review Room, select the phase, and choose Start Board Review. Visit Engineering Evidence Room when you need evidence. After updating and pushing your repository, use Start another Board Review. The older review stays accessible under Review History.</w:t>
      </w:r>
    </w:p>
    <w:p>
      <w:pPr>
        <w:pStyle w:val="Heading2"/>
      </w:pPr>
      <w:r>
        <w:t>Snapshot check</w:t>
      </w:r>
    </w:p>
    <w:p>
      <w:r>
        <w:t>The saved Evidence Room snapshot may differ from the frozen snapshot of an earlier Board Review; compare commit/snapshot labels. This is not a live GitHub HEAD view.</w:t>
      </w: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Student Quickstart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792"/>
          <w:shd w:fill="0B1722"/>
        </w:tcPr>
        <w:p>
          <w:pPr>
            <w:jc w:val="center"/>
          </w:pPr>
          <w:r>
            <w:rPr>
              <w:b/>
              <w:color w:val="5CCEC5"/>
              <w:sz w:val="26"/>
            </w:rPr>
            <w:t>E</w:t>
          </w:r>
        </w:p>
      </w:tc>
      <w:tc>
        <w:tcPr>
          <w:tcW w:type="dxa" w:w="9288"/>
          <w:shd w:fill="0B1722"/>
        </w:tcPr>
        <w:p>
          <w:r>
            <w:rPr>
              <w:b/>
              <w:color w:val="FFFFFF"/>
              <w:sz w:val="17"/>
            </w:rPr>
            <w:t>ETIS ENGINEERING STUDIO  |  TEAM GITHUB &amp; REPOSITORY SETUP QUICKSTART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rial" w:hAnsi="Arial"/>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7"/>
    </w:rPr>
  </w:style>
  <w:style w:type="paragraph" w:customStyle="1" w:styleId="ETISCode">
    <w:name w:val="ETIS Code"/>
    <w:pPr>
      <w:spacing w:after="80"/>
      <w:ind w:left="259"/>
    </w:pPr>
    <w:rPr>
      <w:rFonts w:ascii="Courier New" w:hAnsi="Courier New"/>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GitHub &amp; Repository Setup Quickstart v0.18.0</dc:title>
  <dc:subject>ETIS Engineering Studio v0.18.1 candidate — revised student lifecycle and documentation</dc:subject>
  <dc:creator/>
  <cp:keywords>ETIS, v0.18.1, candidate, student experience, frozen evidence</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