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2E6907">
      <w:r>
        <w:rPr>
          <w:u w:val="single"/>
        </w:rPr>
        <w:t>Exam 1 Review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Consuming adequate carbs prevents breakdown of protein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Glycogen: liver and muscle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Carbs are transformed into glucose by the liver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After fasting, the brains uses ketones for fuel.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Insulin is responsible for lowering glucose. Glucagon frees up glucose.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Human digestion begins in the mouth.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After transport to the liver, glucose is stored as glycogen or stored as fat.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Essential nutrients – cannot be made in the body.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Primary function of protein is to provide the structural building blocks of the body.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proofErr w:type="spellStart"/>
      <w:r>
        <w:t>Ecto</w:t>
      </w:r>
      <w:proofErr w:type="spellEnd"/>
      <w:r>
        <w:t xml:space="preserve">: linear. </w:t>
      </w:r>
      <w:proofErr w:type="spellStart"/>
      <w:r>
        <w:t>Meso</w:t>
      </w:r>
      <w:proofErr w:type="spellEnd"/>
      <w:r>
        <w:t xml:space="preserve">: muscular. Endo: adiposity.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Functions of saliva: breakdown carbs. Lysozymes to kill bacteria. Lubricate food for swallowing.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proofErr w:type="spellStart"/>
      <w:r>
        <w:t>HCl</w:t>
      </w:r>
      <w:proofErr w:type="spellEnd"/>
      <w:r>
        <w:t xml:space="preserve"> and pepsin uncoil protein.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Liver, gall bladder and pancreas are accessory organs for digestion.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Plant proteins are deficient in one or more essential amino acids.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proofErr w:type="spellStart"/>
      <w:r>
        <w:t>Aminos</w:t>
      </w:r>
      <w:proofErr w:type="spellEnd"/>
      <w:r>
        <w:t xml:space="preserve"> are required for ligaments, muscles and tendons.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>Beans are rice make a complete protein meal.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To use amino acids as glucose or energy, they must be </w:t>
      </w:r>
      <w:proofErr w:type="spellStart"/>
      <w:r>
        <w:t>deanimated</w:t>
      </w:r>
      <w:proofErr w:type="spellEnd"/>
      <w:r>
        <w:t xml:space="preserve">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Glycolysis: breaks down carbs.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Body uses </w:t>
      </w:r>
      <w:proofErr w:type="spellStart"/>
      <w:r>
        <w:t>aminos</w:t>
      </w:r>
      <w:proofErr w:type="spellEnd"/>
      <w:r>
        <w:t xml:space="preserve"> to convert into neurotransmitters, glucose, and energy.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Excess </w:t>
      </w:r>
      <w:proofErr w:type="spellStart"/>
      <w:r>
        <w:t>aminos</w:t>
      </w:r>
      <w:proofErr w:type="spellEnd"/>
      <w:r>
        <w:t xml:space="preserve"> are </w:t>
      </w:r>
      <w:proofErr w:type="spellStart"/>
      <w:r>
        <w:t>deaminated</w:t>
      </w:r>
      <w:proofErr w:type="spellEnd"/>
      <w:r>
        <w:t xml:space="preserve">, converted to ammonia and urea and </w:t>
      </w:r>
      <w:proofErr w:type="spellStart"/>
      <w:r>
        <w:t>exreted</w:t>
      </w:r>
      <w:proofErr w:type="spellEnd"/>
      <w:r>
        <w:t xml:space="preserve">. </w:t>
      </w:r>
    </w:p>
    <w:p w:rsidR="002E6907" w:rsidRDefault="002E6907" w:rsidP="002E6907">
      <w:pPr>
        <w:pStyle w:val="ListParagraph"/>
        <w:numPr>
          <w:ilvl w:val="0"/>
          <w:numId w:val="1"/>
        </w:numPr>
      </w:pPr>
      <w:r>
        <w:t xml:space="preserve">Whey is popular because it has all essential amino acids. </w:t>
      </w:r>
    </w:p>
    <w:p w:rsidR="002E6907" w:rsidRDefault="006F6CF3" w:rsidP="002E6907">
      <w:pPr>
        <w:pStyle w:val="ListParagraph"/>
        <w:numPr>
          <w:ilvl w:val="0"/>
          <w:numId w:val="1"/>
        </w:numPr>
      </w:pPr>
      <w:r>
        <w:t xml:space="preserve">Anabolic: build. Catabolic: breaks down.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>Prebiotic: food that bacteria thrive on, example is bananas and beans. Probiotic is the bacteria in food (like bacteria in yogurt).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>After excessive carb intake: lipogenesis would be stimulated. (</w:t>
      </w:r>
      <w:proofErr w:type="gramStart"/>
      <w:r>
        <w:t>glycolysis</w:t>
      </w:r>
      <w:proofErr w:type="gramEnd"/>
      <w:r>
        <w:t xml:space="preserve"> is the breakdown of carbs, if there’s excessive carb intake then they will be stored – fat creation).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100 amino acids – protein.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During exercise we are doing glycolysis and lipolysis.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Nitrogen distinguishes protein from carbs and fat.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High quality/complete protein has all essential amino acids in the proportion needed by the body.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For every pound of weight lost during an athletic event, you need 20-24 </w:t>
      </w:r>
      <w:proofErr w:type="spellStart"/>
      <w:r>
        <w:t>oz</w:t>
      </w:r>
      <w:proofErr w:type="spellEnd"/>
      <w:r>
        <w:t xml:space="preserve"> of water to replace it.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>Ideal dose of protein per meal is 0.25 g protein/kg body weight (0.11 g protein/ls of body weight)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The most important strategy for protein synthesis is distributing adequate protein doses throughout the day.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Level 3 (Doubly indirect) body comp testing is the least accurate method of testing. </w:t>
      </w:r>
    </w:p>
    <w:p w:rsidR="006F6CF3" w:rsidRDefault="006F6CF3" w:rsidP="002E6907">
      <w:pPr>
        <w:pStyle w:val="ListParagraph"/>
        <w:numPr>
          <w:ilvl w:val="0"/>
          <w:numId w:val="1"/>
        </w:numPr>
      </w:pPr>
      <w:r>
        <w:t xml:space="preserve">People need to consume high levels of sodium because only a small percentage of ingested sodium is absorbed. </w:t>
      </w:r>
      <w:r w:rsidR="003E7555">
        <w:t>(False)</w:t>
      </w:r>
    </w:p>
    <w:p w:rsidR="003E7555" w:rsidRDefault="003E7555" w:rsidP="002E6907">
      <w:pPr>
        <w:pStyle w:val="ListParagraph"/>
        <w:numPr>
          <w:ilvl w:val="0"/>
          <w:numId w:val="1"/>
        </w:numPr>
      </w:pPr>
      <w:r>
        <w:t xml:space="preserve">Sodium is the electrolyte with the greatest loss in sweat. </w:t>
      </w:r>
      <w:r w:rsidR="002D55D6">
        <w:t xml:space="preserve">500 mg Na for every pound of sweat lost. </w:t>
      </w:r>
    </w:p>
    <w:p w:rsidR="003E7555" w:rsidRDefault="002D55D6" w:rsidP="002E6907">
      <w:pPr>
        <w:pStyle w:val="ListParagraph"/>
        <w:numPr>
          <w:ilvl w:val="0"/>
          <w:numId w:val="1"/>
        </w:numPr>
      </w:pPr>
      <w:r>
        <w:t xml:space="preserve">24 hours to complete restore glycogen storages.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lastRenderedPageBreak/>
        <w:t xml:space="preserve">After a fat adaptation dietary protocol was followed; there was a short term increase in perceived effort, there was an impairment of the response to training when high-fat, </w:t>
      </w:r>
      <w:proofErr w:type="gramStart"/>
      <w:r>
        <w:t>low</w:t>
      </w:r>
      <w:proofErr w:type="gramEnd"/>
      <w:r>
        <w:t xml:space="preserve">-carb eating continues for longer than 4 weeks, there was an increase in plasma norepinephrine concentrations and an increase in heart rate during sub maximal exercise.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 xml:space="preserve">Track athletes should not follow fat-adaptation protocols to minimize reliance on glycogen storages.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 xml:space="preserve">Absolute amounts of fat in humans are sufficient for many hours or days of continuous exercise even in the leanest athletes.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 xml:space="preserve">BCAAs: leucine, isoleucine, valine.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>For an athlete to maximize muscle protein synthesis; daily protein range for an athlete is 0.6 to 0.8 grams/</w:t>
      </w:r>
      <w:proofErr w:type="spellStart"/>
      <w:r>
        <w:t>lb</w:t>
      </w:r>
      <w:proofErr w:type="spellEnd"/>
      <w:r>
        <w:t xml:space="preserve"> of body weight. 1.3-1.8 grams/kg. 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>Caffeine facilitates glycogen sparing with high doses.</w:t>
      </w:r>
    </w:p>
    <w:p w:rsidR="002D55D6" w:rsidRDefault="002D55D6" w:rsidP="002E6907">
      <w:pPr>
        <w:pStyle w:val="ListParagraph"/>
        <w:numPr>
          <w:ilvl w:val="0"/>
          <w:numId w:val="1"/>
        </w:numPr>
      </w:pPr>
      <w:r>
        <w:t xml:space="preserve">Dehydration makes simpler tasks seem harder. </w:t>
      </w:r>
    </w:p>
    <w:p w:rsidR="002D55D6" w:rsidRPr="002E6907" w:rsidRDefault="002D55D6" w:rsidP="002D55D6">
      <w:pPr>
        <w:pStyle w:val="ListParagraph"/>
        <w:numPr>
          <w:ilvl w:val="0"/>
          <w:numId w:val="1"/>
        </w:numPr>
      </w:pPr>
      <w:r>
        <w:t>Aerobic glycolysis provide</w:t>
      </w:r>
      <w:bookmarkStart w:id="0" w:name="_GoBack"/>
      <w:bookmarkEnd w:id="0"/>
      <w:r>
        <w:t xml:space="preserve">s 95% of the potential ATP from glucose. </w:t>
      </w:r>
    </w:p>
    <w:sectPr w:rsidR="002D55D6" w:rsidRPr="002E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84A34"/>
    <w:multiLevelType w:val="hybridMultilevel"/>
    <w:tmpl w:val="1A3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7"/>
    <w:rsid w:val="001B5B87"/>
    <w:rsid w:val="002D55D6"/>
    <w:rsid w:val="002E6907"/>
    <w:rsid w:val="003E7555"/>
    <w:rsid w:val="005D013C"/>
    <w:rsid w:val="006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B1DF-50BC-4139-BD69-F866636A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2</cp:revision>
  <dcterms:created xsi:type="dcterms:W3CDTF">2017-09-28T19:32:00Z</dcterms:created>
  <dcterms:modified xsi:type="dcterms:W3CDTF">2017-09-28T20:00:00Z</dcterms:modified>
</cp:coreProperties>
</file>