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3C" w:rsidRDefault="00C11089">
      <w:r>
        <w:t>Notes 11/21</w:t>
      </w:r>
    </w:p>
    <w:p w:rsidR="00C11089" w:rsidRDefault="00CA1679">
      <w:r>
        <w:t>Refeed: metabolism speeds up so people may start losing weight</w:t>
      </w:r>
    </w:p>
    <w:p w:rsidR="00CA1679" w:rsidRDefault="00CA1679" w:rsidP="00CA1679">
      <w:r>
        <w:t>Eating Disorders Not Otherwise Specified (EDNOS):</w:t>
      </w:r>
    </w:p>
    <w:p w:rsidR="00CA1679" w:rsidRDefault="00CA1679" w:rsidP="00CA1679">
      <w:pPr>
        <w:pStyle w:val="ListParagraph"/>
        <w:numPr>
          <w:ilvl w:val="0"/>
          <w:numId w:val="2"/>
        </w:numPr>
      </w:pPr>
      <w:proofErr w:type="gramStart"/>
      <w:r>
        <w:t>regular</w:t>
      </w:r>
      <w:proofErr w:type="gramEnd"/>
      <w:r>
        <w:t xml:space="preserve"> use of inappropriate compensatory behavior by an individual of a normal body weight after eating small amounts of food. </w:t>
      </w:r>
    </w:p>
    <w:p w:rsidR="00CA1679" w:rsidRDefault="00CA1679" w:rsidP="00CA1679">
      <w:r>
        <w:t>How to prevent eating disorders in athletes</w:t>
      </w:r>
    </w:p>
    <w:p w:rsidR="00CA1679" w:rsidRDefault="00CA1679" w:rsidP="00CA1679">
      <w:pPr>
        <w:pStyle w:val="ListParagraph"/>
        <w:numPr>
          <w:ilvl w:val="0"/>
          <w:numId w:val="2"/>
        </w:numPr>
      </w:pPr>
      <w:r>
        <w:t>instruct coaches and ATCs to recognize signs and symptoms</w:t>
      </w:r>
    </w:p>
    <w:p w:rsidR="00CA1679" w:rsidRDefault="00CA1679" w:rsidP="00CA1679">
      <w:pPr>
        <w:pStyle w:val="ListParagraph"/>
        <w:numPr>
          <w:ilvl w:val="0"/>
          <w:numId w:val="2"/>
        </w:numPr>
      </w:pPr>
      <w:proofErr w:type="gramStart"/>
      <w:r>
        <w:t>provide</w:t>
      </w:r>
      <w:proofErr w:type="gramEnd"/>
      <w:r>
        <w:t xml:space="preserve"> athletes with accurate information regarding weight, weight loss, body composition, nutrition, and sports performance. </w:t>
      </w:r>
    </w:p>
    <w:p w:rsidR="00CA1679" w:rsidRDefault="00CA1679" w:rsidP="00CA1679">
      <w:pPr>
        <w:pStyle w:val="ListParagraph"/>
        <w:numPr>
          <w:ilvl w:val="0"/>
          <w:numId w:val="2"/>
        </w:numPr>
      </w:pPr>
      <w:r>
        <w:t>Emphasize health risks of low weight</w:t>
      </w:r>
    </w:p>
    <w:p w:rsidR="00CA1679" w:rsidRDefault="00CA1679" w:rsidP="00CA1679">
      <w:pPr>
        <w:pStyle w:val="ListParagraph"/>
        <w:numPr>
          <w:ilvl w:val="0"/>
          <w:numId w:val="2"/>
        </w:numPr>
      </w:pPr>
      <w:r>
        <w:t>Refer to a sports psychologist o</w:t>
      </w:r>
      <w:r w:rsidR="00DE474B">
        <w:t>r other therapist skilled at tre</w:t>
      </w:r>
      <w:r>
        <w:t xml:space="preserve">ating disorders if an athlete is chronically dieting and or exhibits mildly abnormal eating. </w:t>
      </w:r>
    </w:p>
    <w:p w:rsidR="00DE474B" w:rsidRDefault="00DE474B" w:rsidP="00CA1679">
      <w:pPr>
        <w:pStyle w:val="ListParagraph"/>
        <w:numPr>
          <w:ilvl w:val="0"/>
          <w:numId w:val="2"/>
        </w:numPr>
      </w:pPr>
      <w:r>
        <w:t>De-emphasize weight and focus on things that affect performance like strength and physical conditioning</w:t>
      </w:r>
    </w:p>
    <w:p w:rsidR="00DE474B" w:rsidRDefault="00DE474B" w:rsidP="00CA1679">
      <w:pPr>
        <w:pStyle w:val="ListParagraph"/>
        <w:numPr>
          <w:ilvl w:val="0"/>
          <w:numId w:val="2"/>
        </w:numPr>
      </w:pPr>
      <w:r>
        <w:t>Do not assume that reducing body fat will improve performance</w:t>
      </w:r>
    </w:p>
    <w:p w:rsidR="00DE474B" w:rsidRDefault="00DE474B" w:rsidP="00CA1679">
      <w:pPr>
        <w:pStyle w:val="ListParagraph"/>
        <w:numPr>
          <w:ilvl w:val="0"/>
          <w:numId w:val="2"/>
        </w:numPr>
      </w:pPr>
      <w:r>
        <w:t>Since weight is emotionally charged for many, eliminate comments about weight. If there is concern about an athlete’s weight, refer to a registered dietitian</w:t>
      </w:r>
    </w:p>
    <w:p w:rsidR="00DE474B" w:rsidRDefault="00DE474B" w:rsidP="00CA1679">
      <w:pPr>
        <w:pStyle w:val="ListParagraph"/>
        <w:numPr>
          <w:ilvl w:val="0"/>
          <w:numId w:val="2"/>
        </w:numPr>
      </w:pPr>
      <w:r>
        <w:t>Take warning signs seriously, there is a 10-15% mortality and 25% suicide rate for those with eating disorders</w:t>
      </w:r>
    </w:p>
    <w:p w:rsidR="00DE474B" w:rsidRDefault="00DE474B" w:rsidP="00DE474B">
      <w:r>
        <w:t xml:space="preserve">Treatment: 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Professional help is necessary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Interdisciplinary treatment team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Maybe: medical monitory, psychotherapy, nutritional counseling, medication, collaboration with schools, coaches, trainers, etc.</w:t>
      </w:r>
    </w:p>
    <w:p w:rsidR="00DE474B" w:rsidRDefault="00DE474B" w:rsidP="00DE474B">
      <w:r>
        <w:t xml:space="preserve">How to help an athlete with an eating disorder: 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Heed the signs.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Express your concern carefully, using “I” statements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Do not discuss weight or eating habits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Suggest unhappiness as a reason for seeking help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Be supportive and listen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Offer a written list of professional resources for help (dumb)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Limit your expectations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Recognize that you may be overreacting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Seek advice from health care professionals about your concerns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Be patient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Avoid shame, blame and guilt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Avoid simple solutions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Don’t police behavior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t>Avoid oversharing your own personal struggles with food</w:t>
      </w:r>
    </w:p>
    <w:p w:rsidR="00DE474B" w:rsidRDefault="00DE474B" w:rsidP="00DE474B">
      <w:pPr>
        <w:pStyle w:val="ListParagraph"/>
        <w:numPr>
          <w:ilvl w:val="0"/>
          <w:numId w:val="2"/>
        </w:numPr>
      </w:pPr>
      <w:r>
        <w:lastRenderedPageBreak/>
        <w:t>Don’t get involved in a power struggle around eating or symptoms</w:t>
      </w:r>
    </w:p>
    <w:p w:rsidR="00DE474B" w:rsidRDefault="00DE474B" w:rsidP="00CA03C6"/>
    <w:p w:rsidR="00CA03C6" w:rsidRDefault="00CA03C6" w:rsidP="00CA03C6">
      <w:r>
        <w:t xml:space="preserve">Hormones: 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>Cortisol: mobilization of AA and glycerol, mobilizes FFA as a fuel source, blocks glucose uptake into adipocytes and muscles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>Insulin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 xml:space="preserve">During exercise: </w:t>
      </w:r>
      <w:proofErr w:type="spellStart"/>
      <w:r>
        <w:t>catecholamines</w:t>
      </w:r>
      <w:proofErr w:type="spellEnd"/>
      <w:r>
        <w:t xml:space="preserve"> are produced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>Insulin secretion is inhibited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>Cells become more sensitive to insulin action</w:t>
      </w:r>
    </w:p>
    <w:p w:rsidR="00CA03C6" w:rsidRDefault="00CA03C6" w:rsidP="00CA03C6">
      <w:pPr>
        <w:pStyle w:val="ListParagraph"/>
        <w:numPr>
          <w:ilvl w:val="0"/>
          <w:numId w:val="2"/>
        </w:numPr>
      </w:pPr>
      <w:r>
        <w:t>Non-insulin dependent glucose up-take increases</w:t>
      </w:r>
    </w:p>
    <w:p w:rsidR="00616978" w:rsidRDefault="00616978" w:rsidP="00616978">
      <w:pPr>
        <w:pStyle w:val="ListParagraph"/>
        <w:numPr>
          <w:ilvl w:val="0"/>
          <w:numId w:val="2"/>
        </w:numPr>
      </w:pPr>
      <w:r>
        <w:t xml:space="preserve">Immediate response to exercise: insulin sensitivity increases, blood glucose goes down. </w:t>
      </w:r>
    </w:p>
    <w:p w:rsidR="009D3410" w:rsidRDefault="009D3410" w:rsidP="009D3410"/>
    <w:p w:rsidR="009D3410" w:rsidRDefault="009D3410" w:rsidP="009D3410"/>
    <w:p w:rsidR="009D3410" w:rsidRDefault="009D3410" w:rsidP="009D3410">
      <w:r>
        <w:t>Exam Questions:</w:t>
      </w:r>
    </w:p>
    <w:p w:rsidR="009D3410" w:rsidRDefault="009D3410" w:rsidP="009D3410">
      <w:r>
        <w:t>Characteristics of bulimia: binge eating, purging, frequently visiting the bathroom or showering, guilt</w:t>
      </w:r>
    </w:p>
    <w:p w:rsidR="009D3410" w:rsidRDefault="009D3410" w:rsidP="009D3410">
      <w:r>
        <w:t>Difference between bulimia and anorexia in a stress situation: binge eat, vs no eat</w:t>
      </w:r>
    </w:p>
    <w:p w:rsidR="009D3410" w:rsidRDefault="009D3410" w:rsidP="009D3410">
      <w:r>
        <w:t xml:space="preserve">Vomiting: enamel wear, bloodshot eyes, tears in your esophagus, puffy cheeks, </w:t>
      </w:r>
      <w:proofErr w:type="gramStart"/>
      <w:r>
        <w:t>electrolyte</w:t>
      </w:r>
      <w:proofErr w:type="gramEnd"/>
      <w:r>
        <w:t xml:space="preserve"> imbalances</w:t>
      </w:r>
    </w:p>
    <w:p w:rsidR="009D3410" w:rsidRDefault="009D3410" w:rsidP="009D3410">
      <w:r>
        <w:t>Swelling of salivary glands, drop in blood potassium, ulcers all occur due to bulimia</w:t>
      </w:r>
      <w:bookmarkStart w:id="0" w:name="_GoBack"/>
      <w:bookmarkEnd w:id="0"/>
    </w:p>
    <w:sectPr w:rsidR="009D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46FCD"/>
    <w:multiLevelType w:val="hybridMultilevel"/>
    <w:tmpl w:val="62724478"/>
    <w:lvl w:ilvl="0" w:tplc="5830C3E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E7E91"/>
    <w:multiLevelType w:val="hybridMultilevel"/>
    <w:tmpl w:val="24DA3F0A"/>
    <w:lvl w:ilvl="0" w:tplc="890CF8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89"/>
    <w:rsid w:val="001B5B87"/>
    <w:rsid w:val="005D013C"/>
    <w:rsid w:val="00616978"/>
    <w:rsid w:val="009D3410"/>
    <w:rsid w:val="00C11089"/>
    <w:rsid w:val="00CA03C6"/>
    <w:rsid w:val="00CA1679"/>
    <w:rsid w:val="00D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D92C3-1904-4785-AFD3-09C080D1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2</cp:revision>
  <dcterms:created xsi:type="dcterms:W3CDTF">2017-11-21T20:38:00Z</dcterms:created>
  <dcterms:modified xsi:type="dcterms:W3CDTF">2017-11-21T21:48:00Z</dcterms:modified>
</cp:coreProperties>
</file>