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97D705" w14:textId="6EE0EE6F" w:rsidR="00055051" w:rsidRPr="0070679B" w:rsidRDefault="00370D55" w:rsidP="00370D55">
      <w:pPr>
        <w:ind w:left="3600" w:hanging="3600"/>
      </w:pPr>
      <w:bookmarkStart w:id="0" w:name="_GoBack"/>
      <w:bookmarkEnd w:id="0"/>
      <w:r w:rsidRPr="00CE2B75">
        <w:t>Project Title</w:t>
      </w:r>
      <w:r w:rsidR="00CE2B75" w:rsidRPr="00CE2B75">
        <w:t>:</w:t>
      </w:r>
      <w:r w:rsidRPr="0070679B">
        <w:tab/>
      </w:r>
      <w:proofErr w:type="spellStart"/>
      <w:r w:rsidR="00055051" w:rsidRPr="0070679B">
        <w:rPr>
          <w:b/>
        </w:rPr>
        <w:t>ctDNA</w:t>
      </w:r>
      <w:proofErr w:type="spellEnd"/>
      <w:r w:rsidR="00055051" w:rsidRPr="0070679B">
        <w:rPr>
          <w:b/>
        </w:rPr>
        <w:t>-FGFR status as a predictive biomarker for FGFR targeted therapy</w:t>
      </w:r>
    </w:p>
    <w:p w14:paraId="32AC76AD" w14:textId="77777777" w:rsidR="00370D55" w:rsidRDefault="00370D55" w:rsidP="00370D55">
      <w:pPr>
        <w:ind w:left="3600" w:hanging="3600"/>
        <w:rPr>
          <w:b/>
        </w:rPr>
      </w:pPr>
    </w:p>
    <w:p w14:paraId="66128F2D" w14:textId="77777777" w:rsidR="00F76F91" w:rsidRPr="0070679B" w:rsidRDefault="00F76F91" w:rsidP="00370D55">
      <w:pPr>
        <w:ind w:left="3600" w:hanging="3600"/>
        <w:rPr>
          <w:b/>
        </w:rPr>
      </w:pPr>
    </w:p>
    <w:p w14:paraId="37B7CBCC" w14:textId="6E218382" w:rsidR="00055051" w:rsidRDefault="00370D55" w:rsidP="00055051">
      <w:r w:rsidRPr="0070679B">
        <w:t>Protocol Version</w:t>
      </w:r>
      <w:r w:rsidR="00CE2B75">
        <w:t>:</w:t>
      </w:r>
      <w:r w:rsidRPr="0070679B">
        <w:tab/>
      </w:r>
      <w:r w:rsidRPr="0070679B">
        <w:tab/>
      </w:r>
      <w:r w:rsidRPr="0070679B">
        <w:tab/>
      </w:r>
      <w:r w:rsidR="00285E3B">
        <w:t>2.0</w:t>
      </w:r>
    </w:p>
    <w:p w14:paraId="5BBB8BF5" w14:textId="77777777" w:rsidR="00135036" w:rsidRDefault="00135036" w:rsidP="00055051"/>
    <w:p w14:paraId="710B9E11" w14:textId="77777777" w:rsidR="00F76F91" w:rsidRDefault="00F76F91" w:rsidP="00055051"/>
    <w:p w14:paraId="44F50EF2" w14:textId="3B46F6E1" w:rsidR="00135036" w:rsidRPr="0070679B" w:rsidRDefault="00135036" w:rsidP="00055051">
      <w:r>
        <w:t>Version Date</w:t>
      </w:r>
      <w:r>
        <w:tab/>
      </w:r>
      <w:r>
        <w:tab/>
      </w:r>
      <w:r>
        <w:tab/>
      </w:r>
      <w:r>
        <w:tab/>
      </w:r>
      <w:r w:rsidR="003D51C3">
        <w:t>April 18</w:t>
      </w:r>
      <w:r w:rsidR="0062767D">
        <w:t>, 202</w:t>
      </w:r>
      <w:r w:rsidR="00285E3B">
        <w:t>4</w:t>
      </w:r>
    </w:p>
    <w:p w14:paraId="00AFD669" w14:textId="77777777" w:rsidR="00370D55" w:rsidRDefault="00370D55" w:rsidP="00055051"/>
    <w:p w14:paraId="65BBE184" w14:textId="77777777" w:rsidR="00F76F91" w:rsidRPr="0070679B" w:rsidRDefault="00F76F91" w:rsidP="00055051"/>
    <w:p w14:paraId="612BC300" w14:textId="4679766C" w:rsidR="00055051" w:rsidRPr="0070679B" w:rsidRDefault="00055051" w:rsidP="00055051">
      <w:r w:rsidRPr="0070679B">
        <w:t xml:space="preserve">Principal Investigator: </w:t>
      </w:r>
      <w:r w:rsidRPr="0070679B">
        <w:tab/>
      </w:r>
      <w:r w:rsidRPr="0070679B">
        <w:tab/>
        <w:t>Bernhard Eigl MD FRCPC</w:t>
      </w:r>
    </w:p>
    <w:p w14:paraId="66E4CB70" w14:textId="77777777" w:rsidR="00055051" w:rsidRPr="0070679B" w:rsidRDefault="00055051" w:rsidP="00055051">
      <w:pPr>
        <w:ind w:left="2880" w:firstLine="720"/>
      </w:pPr>
      <w:r w:rsidRPr="0070679B">
        <w:t>Medical Oncologist</w:t>
      </w:r>
    </w:p>
    <w:p w14:paraId="725D6BDD" w14:textId="77777777" w:rsidR="00055051" w:rsidRPr="0070679B" w:rsidRDefault="00055051" w:rsidP="00055051">
      <w:pPr>
        <w:ind w:left="2880" w:firstLine="720"/>
      </w:pPr>
      <w:r w:rsidRPr="0070679B">
        <w:t>Provincial Director, Systemic Therapy Clinical Trials</w:t>
      </w:r>
    </w:p>
    <w:p w14:paraId="04FFF7DF" w14:textId="77777777" w:rsidR="00055051" w:rsidRPr="0070679B" w:rsidRDefault="00055051" w:rsidP="00055051">
      <w:pPr>
        <w:ind w:left="2880" w:firstLine="720"/>
      </w:pPr>
      <w:r w:rsidRPr="0070679B">
        <w:t>Clinical Associate Professor, UBC</w:t>
      </w:r>
    </w:p>
    <w:p w14:paraId="6AD4DFC7" w14:textId="3D8F4E32" w:rsidR="00055051" w:rsidRPr="0070679B" w:rsidRDefault="00055051" w:rsidP="00055051">
      <w:pPr>
        <w:ind w:left="2880" w:firstLine="720"/>
      </w:pPr>
      <w:r w:rsidRPr="0070679B">
        <w:t>BC Cancer - Vancouver</w:t>
      </w:r>
    </w:p>
    <w:p w14:paraId="3FE257FC" w14:textId="4D3A2EEC" w:rsidR="00055051" w:rsidRPr="0070679B" w:rsidRDefault="00055051" w:rsidP="00055051">
      <w:pPr>
        <w:ind w:left="2880" w:firstLine="720"/>
      </w:pPr>
      <w:r w:rsidRPr="0070679B">
        <w:t>600 West 10th Avenue, Vancouver, BC V5Z 4E6</w:t>
      </w:r>
    </w:p>
    <w:p w14:paraId="695633D0" w14:textId="77777777" w:rsidR="00055051" w:rsidRPr="0070679B" w:rsidRDefault="00055051" w:rsidP="00055051">
      <w:pPr>
        <w:ind w:left="2880" w:firstLine="720"/>
      </w:pPr>
      <w:r w:rsidRPr="0070679B">
        <w:t>P: 604-877-6000, ext. 672707</w:t>
      </w:r>
    </w:p>
    <w:p w14:paraId="4C26EF39" w14:textId="4B64EAFA" w:rsidR="00055051" w:rsidRPr="0070679B" w:rsidRDefault="00055051" w:rsidP="00055051">
      <w:pPr>
        <w:ind w:left="2880" w:firstLine="720"/>
      </w:pPr>
      <w:r w:rsidRPr="0070679B">
        <w:t>F: 604-877-0585</w:t>
      </w:r>
    </w:p>
    <w:p w14:paraId="4D3136B1" w14:textId="7BCEE191" w:rsidR="009F701E" w:rsidRPr="0070679B" w:rsidRDefault="009F701E" w:rsidP="00055051">
      <w:pPr>
        <w:ind w:left="2880" w:firstLine="720"/>
      </w:pPr>
      <w:r w:rsidRPr="0070679B">
        <w:t>E: bernie.eigl@bccancer.bc.ca</w:t>
      </w:r>
    </w:p>
    <w:p w14:paraId="799759C6" w14:textId="6AE38440" w:rsidR="00055051" w:rsidRDefault="00055051" w:rsidP="00055051"/>
    <w:p w14:paraId="73C78228" w14:textId="77777777" w:rsidR="00F76F91" w:rsidRPr="0070679B" w:rsidRDefault="00F76F91" w:rsidP="00055051"/>
    <w:p w14:paraId="35558409" w14:textId="2CB71F9E" w:rsidR="00055051" w:rsidRPr="0070679B" w:rsidRDefault="00055051" w:rsidP="00055051">
      <w:r w:rsidRPr="0070679B">
        <w:t xml:space="preserve">Co-Investigators: </w:t>
      </w:r>
      <w:r w:rsidRPr="0070679B">
        <w:tab/>
      </w:r>
      <w:r w:rsidRPr="0070679B">
        <w:tab/>
      </w:r>
      <w:r w:rsidRPr="0070679B">
        <w:tab/>
        <w:t>Dr. Alexander Wyatt</w:t>
      </w:r>
    </w:p>
    <w:p w14:paraId="5EC6D731" w14:textId="77777777" w:rsidR="00055051" w:rsidRPr="0070679B" w:rsidRDefault="00055051" w:rsidP="00055051">
      <w:pPr>
        <w:ind w:left="2880" w:firstLine="720"/>
      </w:pPr>
      <w:r w:rsidRPr="0070679B">
        <w:t>Senior Research Scientist</w:t>
      </w:r>
    </w:p>
    <w:p w14:paraId="0844BBC8" w14:textId="635AFBAB" w:rsidR="00055051" w:rsidRPr="0070679B" w:rsidRDefault="00055051" w:rsidP="009F701E">
      <w:pPr>
        <w:ind w:left="2880" w:firstLine="720"/>
      </w:pPr>
      <w:r w:rsidRPr="0070679B">
        <w:t>Assistant P</w:t>
      </w:r>
      <w:r w:rsidR="009F701E" w:rsidRPr="0070679B">
        <w:t xml:space="preserve">rofessor, University of British </w:t>
      </w:r>
      <w:r w:rsidRPr="0070679B">
        <w:t>Columbia</w:t>
      </w:r>
    </w:p>
    <w:p w14:paraId="52A3A6BF" w14:textId="77777777" w:rsidR="009F701E" w:rsidRPr="0070679B" w:rsidRDefault="009F701E" w:rsidP="009F701E">
      <w:pPr>
        <w:ind w:left="2880" w:firstLine="720"/>
      </w:pPr>
      <w:r w:rsidRPr="0070679B">
        <w:t>Vancouver Prostate Centre</w:t>
      </w:r>
    </w:p>
    <w:p w14:paraId="0C204687" w14:textId="22978341" w:rsidR="009F701E" w:rsidRPr="0070679B" w:rsidRDefault="009F701E" w:rsidP="009F701E">
      <w:pPr>
        <w:ind w:left="2880" w:firstLine="720"/>
      </w:pPr>
      <w:r w:rsidRPr="0070679B">
        <w:t>2660 Oak Street, Vancouver, British Columbia, V6H 3Z6</w:t>
      </w:r>
    </w:p>
    <w:p w14:paraId="29931D4C" w14:textId="36419696" w:rsidR="009F701E" w:rsidRPr="0070679B" w:rsidRDefault="009F701E" w:rsidP="009F701E">
      <w:pPr>
        <w:ind w:left="2880" w:firstLine="720"/>
      </w:pPr>
      <w:r w:rsidRPr="0070679B">
        <w:t>P: (604) 364-1940</w:t>
      </w:r>
    </w:p>
    <w:p w14:paraId="0D3ACD9D" w14:textId="65501B39" w:rsidR="009F701E" w:rsidRPr="0070679B" w:rsidRDefault="009F701E" w:rsidP="009F701E">
      <w:pPr>
        <w:ind w:left="2880" w:firstLine="720"/>
      </w:pPr>
      <w:r w:rsidRPr="0070679B">
        <w:t>E: awyatt@prostatecentre.com</w:t>
      </w:r>
    </w:p>
    <w:p w14:paraId="7BDEED2B" w14:textId="77777777" w:rsidR="00043E25" w:rsidRPr="0070679B" w:rsidRDefault="00043E25" w:rsidP="00043E25"/>
    <w:p w14:paraId="323D729F" w14:textId="77777777" w:rsidR="00043E25" w:rsidRPr="0070679B" w:rsidRDefault="00043E25" w:rsidP="00043E25"/>
    <w:p w14:paraId="4EE6C3DD" w14:textId="77777777" w:rsidR="009F701E" w:rsidRPr="0070679B" w:rsidRDefault="009F701E" w:rsidP="009F701E">
      <w:pPr>
        <w:ind w:left="2880" w:firstLine="720"/>
        <w:sectPr w:rsidR="009F701E" w:rsidRPr="0070679B" w:rsidSect="0078788D">
          <w:footerReference w:type="first" r:id="rId8"/>
          <w:pgSz w:w="12240" w:h="15840"/>
          <w:pgMar w:top="1440" w:right="1440" w:bottom="1440" w:left="1440" w:header="708" w:footer="708" w:gutter="0"/>
          <w:cols w:space="708"/>
          <w:docGrid w:linePitch="360"/>
        </w:sectPr>
      </w:pPr>
    </w:p>
    <w:sdt>
      <w:sdtPr>
        <w:rPr>
          <w:b w:val="0"/>
          <w:lang w:val="en-CA"/>
        </w:rPr>
        <w:id w:val="223336335"/>
        <w:docPartObj>
          <w:docPartGallery w:val="Table of Contents"/>
          <w:docPartUnique/>
        </w:docPartObj>
      </w:sdtPr>
      <w:sdtEndPr>
        <w:rPr>
          <w:bCs/>
          <w:noProof/>
        </w:rPr>
      </w:sdtEndPr>
      <w:sdtContent>
        <w:p w14:paraId="69FE752E" w14:textId="0D0B5425" w:rsidR="00E9494A" w:rsidRPr="0070679B" w:rsidRDefault="00E9494A" w:rsidP="00E9494A">
          <w:pPr>
            <w:pStyle w:val="En-ttedetabledesmatires"/>
            <w:numPr>
              <w:ilvl w:val="0"/>
              <w:numId w:val="0"/>
            </w:numPr>
            <w:ind w:left="360" w:hanging="360"/>
          </w:pPr>
          <w:r w:rsidRPr="0070679B">
            <w:t>Table of Contents</w:t>
          </w:r>
        </w:p>
        <w:p w14:paraId="4336B6E3" w14:textId="5E6E8AC0" w:rsidR="005C4839" w:rsidRDefault="00E9494A">
          <w:pPr>
            <w:pStyle w:val="TM2"/>
            <w:tabs>
              <w:tab w:val="right" w:leader="dot" w:pos="9350"/>
            </w:tabs>
            <w:rPr>
              <w:rFonts w:cstheme="minorBidi"/>
              <w:noProof/>
            </w:rPr>
          </w:pPr>
          <w:r w:rsidRPr="0070679B">
            <w:rPr>
              <w:b/>
              <w:bCs/>
              <w:noProof/>
              <w:sz w:val="24"/>
              <w:szCs w:val="24"/>
            </w:rPr>
            <w:fldChar w:fldCharType="begin"/>
          </w:r>
          <w:r w:rsidRPr="0070679B">
            <w:rPr>
              <w:b/>
              <w:bCs/>
              <w:noProof/>
              <w:sz w:val="24"/>
              <w:szCs w:val="24"/>
            </w:rPr>
            <w:instrText xml:space="preserve"> TOC \o "1-3" \h \z \u </w:instrText>
          </w:r>
          <w:r w:rsidRPr="0070679B">
            <w:rPr>
              <w:b/>
              <w:bCs/>
              <w:noProof/>
              <w:sz w:val="24"/>
              <w:szCs w:val="24"/>
            </w:rPr>
            <w:fldChar w:fldCharType="separate"/>
          </w:r>
          <w:hyperlink w:anchor="_Toc57985418" w:history="1">
            <w:r w:rsidR="005C4839" w:rsidRPr="00886836">
              <w:rPr>
                <w:rStyle w:val="Lienhypertexte"/>
                <w:noProof/>
              </w:rPr>
              <w:t>BACKGROUND AND RATIONALE</w:t>
            </w:r>
            <w:r w:rsidR="005C4839">
              <w:rPr>
                <w:noProof/>
                <w:webHidden/>
              </w:rPr>
              <w:tab/>
            </w:r>
            <w:r w:rsidR="005C4839">
              <w:rPr>
                <w:noProof/>
                <w:webHidden/>
              </w:rPr>
              <w:fldChar w:fldCharType="begin"/>
            </w:r>
            <w:r w:rsidR="005C4839">
              <w:rPr>
                <w:noProof/>
                <w:webHidden/>
              </w:rPr>
              <w:instrText xml:space="preserve"> PAGEREF _Toc57985418 \h </w:instrText>
            </w:r>
            <w:r w:rsidR="005C4839">
              <w:rPr>
                <w:noProof/>
                <w:webHidden/>
              </w:rPr>
            </w:r>
            <w:r w:rsidR="005C4839">
              <w:rPr>
                <w:noProof/>
                <w:webHidden/>
              </w:rPr>
              <w:fldChar w:fldCharType="separate"/>
            </w:r>
            <w:r w:rsidR="00404207">
              <w:rPr>
                <w:noProof/>
                <w:webHidden/>
              </w:rPr>
              <w:t>1</w:t>
            </w:r>
            <w:r w:rsidR="005C4839">
              <w:rPr>
                <w:noProof/>
                <w:webHidden/>
              </w:rPr>
              <w:fldChar w:fldCharType="end"/>
            </w:r>
          </w:hyperlink>
        </w:p>
        <w:p w14:paraId="251309F1" w14:textId="28252896" w:rsidR="005C4839" w:rsidRDefault="001B10C5">
          <w:pPr>
            <w:pStyle w:val="TM3"/>
            <w:tabs>
              <w:tab w:val="right" w:leader="dot" w:pos="9350"/>
            </w:tabs>
            <w:rPr>
              <w:rFonts w:cstheme="minorBidi"/>
              <w:noProof/>
            </w:rPr>
          </w:pPr>
          <w:hyperlink w:anchor="_Toc57985419" w:history="1">
            <w:r w:rsidR="005C4839" w:rsidRPr="00886836">
              <w:rPr>
                <w:rStyle w:val="Lienhypertexte"/>
                <w:noProof/>
              </w:rPr>
              <w:t>FGFR in Urothelial Cancer</w:t>
            </w:r>
            <w:r w:rsidR="005C4839">
              <w:rPr>
                <w:noProof/>
                <w:webHidden/>
              </w:rPr>
              <w:tab/>
            </w:r>
            <w:r w:rsidR="005C4839">
              <w:rPr>
                <w:noProof/>
                <w:webHidden/>
              </w:rPr>
              <w:fldChar w:fldCharType="begin"/>
            </w:r>
            <w:r w:rsidR="005C4839">
              <w:rPr>
                <w:noProof/>
                <w:webHidden/>
              </w:rPr>
              <w:instrText xml:space="preserve"> PAGEREF _Toc57985419 \h </w:instrText>
            </w:r>
            <w:r w:rsidR="005C4839">
              <w:rPr>
                <w:noProof/>
                <w:webHidden/>
              </w:rPr>
            </w:r>
            <w:r w:rsidR="005C4839">
              <w:rPr>
                <w:noProof/>
                <w:webHidden/>
              </w:rPr>
              <w:fldChar w:fldCharType="separate"/>
            </w:r>
            <w:r w:rsidR="00404207">
              <w:rPr>
                <w:noProof/>
                <w:webHidden/>
              </w:rPr>
              <w:t>1</w:t>
            </w:r>
            <w:r w:rsidR="005C4839">
              <w:rPr>
                <w:noProof/>
                <w:webHidden/>
              </w:rPr>
              <w:fldChar w:fldCharType="end"/>
            </w:r>
          </w:hyperlink>
        </w:p>
        <w:p w14:paraId="66713678" w14:textId="7C52F1A4" w:rsidR="005C4839" w:rsidRDefault="001B10C5">
          <w:pPr>
            <w:pStyle w:val="TM3"/>
            <w:tabs>
              <w:tab w:val="right" w:leader="dot" w:pos="9350"/>
            </w:tabs>
            <w:rPr>
              <w:rFonts w:cstheme="minorBidi"/>
              <w:noProof/>
            </w:rPr>
          </w:pPr>
          <w:hyperlink w:anchor="_Toc57985420" w:history="1">
            <w:r w:rsidR="005C4839" w:rsidRPr="00886836">
              <w:rPr>
                <w:rStyle w:val="Lienhypertexte"/>
                <w:noProof/>
              </w:rPr>
              <w:t>Preliminary Data</w:t>
            </w:r>
            <w:r w:rsidR="005C4839">
              <w:rPr>
                <w:noProof/>
                <w:webHidden/>
              </w:rPr>
              <w:tab/>
            </w:r>
            <w:r w:rsidR="005C4839">
              <w:rPr>
                <w:noProof/>
                <w:webHidden/>
              </w:rPr>
              <w:fldChar w:fldCharType="begin"/>
            </w:r>
            <w:r w:rsidR="005C4839">
              <w:rPr>
                <w:noProof/>
                <w:webHidden/>
              </w:rPr>
              <w:instrText xml:space="preserve"> PAGEREF _Toc57985420 \h </w:instrText>
            </w:r>
            <w:r w:rsidR="005C4839">
              <w:rPr>
                <w:noProof/>
                <w:webHidden/>
              </w:rPr>
            </w:r>
            <w:r w:rsidR="005C4839">
              <w:rPr>
                <w:noProof/>
                <w:webHidden/>
              </w:rPr>
              <w:fldChar w:fldCharType="separate"/>
            </w:r>
            <w:r w:rsidR="00404207">
              <w:rPr>
                <w:noProof/>
                <w:webHidden/>
              </w:rPr>
              <w:t>2</w:t>
            </w:r>
            <w:r w:rsidR="005C4839">
              <w:rPr>
                <w:noProof/>
                <w:webHidden/>
              </w:rPr>
              <w:fldChar w:fldCharType="end"/>
            </w:r>
          </w:hyperlink>
        </w:p>
        <w:p w14:paraId="20438438" w14:textId="323F7AF5" w:rsidR="005C4839" w:rsidRDefault="001B10C5">
          <w:pPr>
            <w:pStyle w:val="TM2"/>
            <w:tabs>
              <w:tab w:val="right" w:leader="dot" w:pos="9350"/>
            </w:tabs>
            <w:rPr>
              <w:rFonts w:cstheme="minorBidi"/>
              <w:noProof/>
            </w:rPr>
          </w:pPr>
          <w:hyperlink w:anchor="_Toc57985421" w:history="1">
            <w:r w:rsidR="005C4839" w:rsidRPr="00886836">
              <w:rPr>
                <w:rStyle w:val="Lienhypertexte"/>
                <w:noProof/>
              </w:rPr>
              <w:t>HYPOTHESES AND OBJECTIVES</w:t>
            </w:r>
            <w:r w:rsidR="005C4839">
              <w:rPr>
                <w:noProof/>
                <w:webHidden/>
              </w:rPr>
              <w:tab/>
            </w:r>
            <w:r w:rsidR="005C4839">
              <w:rPr>
                <w:noProof/>
                <w:webHidden/>
              </w:rPr>
              <w:fldChar w:fldCharType="begin"/>
            </w:r>
            <w:r w:rsidR="005C4839">
              <w:rPr>
                <w:noProof/>
                <w:webHidden/>
              </w:rPr>
              <w:instrText xml:space="preserve"> PAGEREF _Toc57985421 \h </w:instrText>
            </w:r>
            <w:r w:rsidR="005C4839">
              <w:rPr>
                <w:noProof/>
                <w:webHidden/>
              </w:rPr>
            </w:r>
            <w:r w:rsidR="005C4839">
              <w:rPr>
                <w:noProof/>
                <w:webHidden/>
              </w:rPr>
              <w:fldChar w:fldCharType="separate"/>
            </w:r>
            <w:r w:rsidR="00404207">
              <w:rPr>
                <w:noProof/>
                <w:webHidden/>
              </w:rPr>
              <w:t>2</w:t>
            </w:r>
            <w:r w:rsidR="005C4839">
              <w:rPr>
                <w:noProof/>
                <w:webHidden/>
              </w:rPr>
              <w:fldChar w:fldCharType="end"/>
            </w:r>
          </w:hyperlink>
        </w:p>
        <w:p w14:paraId="59341E07" w14:textId="2E016F72" w:rsidR="005C4839" w:rsidRDefault="001B10C5">
          <w:pPr>
            <w:pStyle w:val="TM3"/>
            <w:tabs>
              <w:tab w:val="right" w:leader="dot" w:pos="9350"/>
            </w:tabs>
            <w:rPr>
              <w:rFonts w:cstheme="minorBidi"/>
              <w:noProof/>
            </w:rPr>
          </w:pPr>
          <w:hyperlink w:anchor="_Toc57985422" w:history="1">
            <w:r w:rsidR="005C4839" w:rsidRPr="00886836">
              <w:rPr>
                <w:rStyle w:val="Lienhypertexte"/>
                <w:noProof/>
              </w:rPr>
              <w:t>Objective 1 (Primary)</w:t>
            </w:r>
            <w:r w:rsidR="005C4839">
              <w:rPr>
                <w:noProof/>
                <w:webHidden/>
              </w:rPr>
              <w:tab/>
            </w:r>
            <w:r w:rsidR="005C4839">
              <w:rPr>
                <w:noProof/>
                <w:webHidden/>
              </w:rPr>
              <w:fldChar w:fldCharType="begin"/>
            </w:r>
            <w:r w:rsidR="005C4839">
              <w:rPr>
                <w:noProof/>
                <w:webHidden/>
              </w:rPr>
              <w:instrText xml:space="preserve"> PAGEREF _Toc57985422 \h </w:instrText>
            </w:r>
            <w:r w:rsidR="005C4839">
              <w:rPr>
                <w:noProof/>
                <w:webHidden/>
              </w:rPr>
            </w:r>
            <w:r w:rsidR="005C4839">
              <w:rPr>
                <w:noProof/>
                <w:webHidden/>
              </w:rPr>
              <w:fldChar w:fldCharType="separate"/>
            </w:r>
            <w:r w:rsidR="00404207">
              <w:rPr>
                <w:noProof/>
                <w:webHidden/>
              </w:rPr>
              <w:t>2</w:t>
            </w:r>
            <w:r w:rsidR="005C4839">
              <w:rPr>
                <w:noProof/>
                <w:webHidden/>
              </w:rPr>
              <w:fldChar w:fldCharType="end"/>
            </w:r>
          </w:hyperlink>
        </w:p>
        <w:p w14:paraId="3F70C989" w14:textId="62059181" w:rsidR="005C4839" w:rsidRDefault="001B10C5">
          <w:pPr>
            <w:pStyle w:val="TM3"/>
            <w:tabs>
              <w:tab w:val="right" w:leader="dot" w:pos="9350"/>
            </w:tabs>
            <w:rPr>
              <w:rFonts w:cstheme="minorBidi"/>
              <w:noProof/>
            </w:rPr>
          </w:pPr>
          <w:hyperlink w:anchor="_Toc57985423" w:history="1">
            <w:r w:rsidR="005C4839" w:rsidRPr="00886836">
              <w:rPr>
                <w:rStyle w:val="Lienhypertexte"/>
                <w:noProof/>
              </w:rPr>
              <w:t>Objective 2 (Secondary)</w:t>
            </w:r>
            <w:r w:rsidR="005C4839">
              <w:rPr>
                <w:noProof/>
                <w:webHidden/>
              </w:rPr>
              <w:tab/>
            </w:r>
            <w:r w:rsidR="005C4839">
              <w:rPr>
                <w:noProof/>
                <w:webHidden/>
              </w:rPr>
              <w:fldChar w:fldCharType="begin"/>
            </w:r>
            <w:r w:rsidR="005C4839">
              <w:rPr>
                <w:noProof/>
                <w:webHidden/>
              </w:rPr>
              <w:instrText xml:space="preserve"> PAGEREF _Toc57985423 \h </w:instrText>
            </w:r>
            <w:r w:rsidR="005C4839">
              <w:rPr>
                <w:noProof/>
                <w:webHidden/>
              </w:rPr>
            </w:r>
            <w:r w:rsidR="005C4839">
              <w:rPr>
                <w:noProof/>
                <w:webHidden/>
              </w:rPr>
              <w:fldChar w:fldCharType="separate"/>
            </w:r>
            <w:r w:rsidR="00404207">
              <w:rPr>
                <w:noProof/>
                <w:webHidden/>
              </w:rPr>
              <w:t>2</w:t>
            </w:r>
            <w:r w:rsidR="005C4839">
              <w:rPr>
                <w:noProof/>
                <w:webHidden/>
              </w:rPr>
              <w:fldChar w:fldCharType="end"/>
            </w:r>
          </w:hyperlink>
        </w:p>
        <w:p w14:paraId="64F06230" w14:textId="005FDFD0" w:rsidR="005C4839" w:rsidRDefault="001B10C5">
          <w:pPr>
            <w:pStyle w:val="TM3"/>
            <w:tabs>
              <w:tab w:val="right" w:leader="dot" w:pos="9350"/>
            </w:tabs>
            <w:rPr>
              <w:rFonts w:cstheme="minorBidi"/>
              <w:noProof/>
            </w:rPr>
          </w:pPr>
          <w:hyperlink w:anchor="_Toc57985424" w:history="1">
            <w:r w:rsidR="005C4839" w:rsidRPr="00886836">
              <w:rPr>
                <w:rStyle w:val="Lienhypertexte"/>
                <w:noProof/>
              </w:rPr>
              <w:t>Objective 3 (Exploratory)</w:t>
            </w:r>
            <w:r w:rsidR="005C4839">
              <w:rPr>
                <w:noProof/>
                <w:webHidden/>
              </w:rPr>
              <w:tab/>
            </w:r>
            <w:r w:rsidR="005C4839">
              <w:rPr>
                <w:noProof/>
                <w:webHidden/>
              </w:rPr>
              <w:fldChar w:fldCharType="begin"/>
            </w:r>
            <w:r w:rsidR="005C4839">
              <w:rPr>
                <w:noProof/>
                <w:webHidden/>
              </w:rPr>
              <w:instrText xml:space="preserve"> PAGEREF _Toc57985424 \h </w:instrText>
            </w:r>
            <w:r w:rsidR="005C4839">
              <w:rPr>
                <w:noProof/>
                <w:webHidden/>
              </w:rPr>
            </w:r>
            <w:r w:rsidR="005C4839">
              <w:rPr>
                <w:noProof/>
                <w:webHidden/>
              </w:rPr>
              <w:fldChar w:fldCharType="separate"/>
            </w:r>
            <w:r w:rsidR="00404207">
              <w:rPr>
                <w:noProof/>
                <w:webHidden/>
              </w:rPr>
              <w:t>3</w:t>
            </w:r>
            <w:r w:rsidR="005C4839">
              <w:rPr>
                <w:noProof/>
                <w:webHidden/>
              </w:rPr>
              <w:fldChar w:fldCharType="end"/>
            </w:r>
          </w:hyperlink>
        </w:p>
        <w:p w14:paraId="74F3A7F9" w14:textId="720CBF47" w:rsidR="005C4839" w:rsidRDefault="001B10C5">
          <w:pPr>
            <w:pStyle w:val="TM2"/>
            <w:tabs>
              <w:tab w:val="right" w:leader="dot" w:pos="9350"/>
            </w:tabs>
            <w:rPr>
              <w:rFonts w:cstheme="minorBidi"/>
              <w:noProof/>
            </w:rPr>
          </w:pPr>
          <w:hyperlink w:anchor="_Toc57985425" w:history="1">
            <w:r w:rsidR="005C4839" w:rsidRPr="00886836">
              <w:rPr>
                <w:rStyle w:val="Lienhypertexte"/>
                <w:noProof/>
              </w:rPr>
              <w:t>STUDY DESIGN</w:t>
            </w:r>
            <w:r w:rsidR="005C4839">
              <w:rPr>
                <w:noProof/>
                <w:webHidden/>
              </w:rPr>
              <w:tab/>
            </w:r>
            <w:r w:rsidR="005C4839">
              <w:rPr>
                <w:noProof/>
                <w:webHidden/>
              </w:rPr>
              <w:fldChar w:fldCharType="begin"/>
            </w:r>
            <w:r w:rsidR="005C4839">
              <w:rPr>
                <w:noProof/>
                <w:webHidden/>
              </w:rPr>
              <w:instrText xml:space="preserve"> PAGEREF _Toc57985425 \h </w:instrText>
            </w:r>
            <w:r w:rsidR="005C4839">
              <w:rPr>
                <w:noProof/>
                <w:webHidden/>
              </w:rPr>
            </w:r>
            <w:r w:rsidR="005C4839">
              <w:rPr>
                <w:noProof/>
                <w:webHidden/>
              </w:rPr>
              <w:fldChar w:fldCharType="separate"/>
            </w:r>
            <w:r w:rsidR="00404207">
              <w:rPr>
                <w:noProof/>
                <w:webHidden/>
              </w:rPr>
              <w:t>3</w:t>
            </w:r>
            <w:r w:rsidR="005C4839">
              <w:rPr>
                <w:noProof/>
                <w:webHidden/>
              </w:rPr>
              <w:fldChar w:fldCharType="end"/>
            </w:r>
          </w:hyperlink>
        </w:p>
        <w:p w14:paraId="427FE1CF" w14:textId="67685FC4" w:rsidR="005C4839" w:rsidRDefault="001B10C5">
          <w:pPr>
            <w:pStyle w:val="TM3"/>
            <w:tabs>
              <w:tab w:val="right" w:leader="dot" w:pos="9350"/>
            </w:tabs>
            <w:rPr>
              <w:rFonts w:cstheme="minorBidi"/>
              <w:noProof/>
            </w:rPr>
          </w:pPr>
          <w:hyperlink w:anchor="_Toc57985426" w:history="1">
            <w:r w:rsidR="005C4839" w:rsidRPr="00886836">
              <w:rPr>
                <w:rStyle w:val="Lienhypertexte"/>
                <w:noProof/>
              </w:rPr>
              <w:t>Inclusion Criteria</w:t>
            </w:r>
            <w:r w:rsidR="005C4839">
              <w:rPr>
                <w:noProof/>
                <w:webHidden/>
              </w:rPr>
              <w:tab/>
            </w:r>
            <w:r w:rsidR="005C4839">
              <w:rPr>
                <w:noProof/>
                <w:webHidden/>
              </w:rPr>
              <w:fldChar w:fldCharType="begin"/>
            </w:r>
            <w:r w:rsidR="005C4839">
              <w:rPr>
                <w:noProof/>
                <w:webHidden/>
              </w:rPr>
              <w:instrText xml:space="preserve"> PAGEREF _Toc57985426 \h </w:instrText>
            </w:r>
            <w:r w:rsidR="005C4839">
              <w:rPr>
                <w:noProof/>
                <w:webHidden/>
              </w:rPr>
            </w:r>
            <w:r w:rsidR="005C4839">
              <w:rPr>
                <w:noProof/>
                <w:webHidden/>
              </w:rPr>
              <w:fldChar w:fldCharType="separate"/>
            </w:r>
            <w:r w:rsidR="00404207">
              <w:rPr>
                <w:noProof/>
                <w:webHidden/>
              </w:rPr>
              <w:t>4</w:t>
            </w:r>
            <w:r w:rsidR="005C4839">
              <w:rPr>
                <w:noProof/>
                <w:webHidden/>
              </w:rPr>
              <w:fldChar w:fldCharType="end"/>
            </w:r>
          </w:hyperlink>
        </w:p>
        <w:p w14:paraId="3F06A0D6" w14:textId="61159F74" w:rsidR="005C4839" w:rsidRDefault="001B10C5">
          <w:pPr>
            <w:pStyle w:val="TM3"/>
            <w:tabs>
              <w:tab w:val="right" w:leader="dot" w:pos="9350"/>
            </w:tabs>
            <w:rPr>
              <w:rFonts w:cstheme="minorBidi"/>
              <w:noProof/>
            </w:rPr>
          </w:pPr>
          <w:hyperlink w:anchor="_Toc57985427" w:history="1">
            <w:r w:rsidR="005C4839" w:rsidRPr="00886836">
              <w:rPr>
                <w:rStyle w:val="Lienhypertexte"/>
                <w:noProof/>
              </w:rPr>
              <w:t>Exclusion Criteria</w:t>
            </w:r>
            <w:r w:rsidR="005C4839">
              <w:rPr>
                <w:noProof/>
                <w:webHidden/>
              </w:rPr>
              <w:tab/>
            </w:r>
            <w:r w:rsidR="005C4839">
              <w:rPr>
                <w:noProof/>
                <w:webHidden/>
              </w:rPr>
              <w:fldChar w:fldCharType="begin"/>
            </w:r>
            <w:r w:rsidR="005C4839">
              <w:rPr>
                <w:noProof/>
                <w:webHidden/>
              </w:rPr>
              <w:instrText xml:space="preserve"> PAGEREF _Toc57985427 \h </w:instrText>
            </w:r>
            <w:r w:rsidR="005C4839">
              <w:rPr>
                <w:noProof/>
                <w:webHidden/>
              </w:rPr>
            </w:r>
            <w:r w:rsidR="005C4839">
              <w:rPr>
                <w:noProof/>
                <w:webHidden/>
              </w:rPr>
              <w:fldChar w:fldCharType="separate"/>
            </w:r>
            <w:r w:rsidR="00404207">
              <w:rPr>
                <w:noProof/>
                <w:webHidden/>
              </w:rPr>
              <w:t>4</w:t>
            </w:r>
            <w:r w:rsidR="005C4839">
              <w:rPr>
                <w:noProof/>
                <w:webHidden/>
              </w:rPr>
              <w:fldChar w:fldCharType="end"/>
            </w:r>
          </w:hyperlink>
        </w:p>
        <w:p w14:paraId="7C54F506" w14:textId="48883897" w:rsidR="005C4839" w:rsidRDefault="001B10C5">
          <w:pPr>
            <w:pStyle w:val="TM3"/>
            <w:tabs>
              <w:tab w:val="right" w:leader="dot" w:pos="9350"/>
            </w:tabs>
            <w:rPr>
              <w:rFonts w:cstheme="minorBidi"/>
              <w:noProof/>
            </w:rPr>
          </w:pPr>
          <w:hyperlink w:anchor="_Toc57985428" w:history="1">
            <w:r w:rsidR="005C4839" w:rsidRPr="00886836">
              <w:rPr>
                <w:rStyle w:val="Lienhypertexte"/>
                <w:noProof/>
              </w:rPr>
              <w:t>Sample Processing and ctDNA Evaluation</w:t>
            </w:r>
            <w:r w:rsidR="005C4839">
              <w:rPr>
                <w:noProof/>
                <w:webHidden/>
              </w:rPr>
              <w:tab/>
            </w:r>
            <w:r w:rsidR="005C4839">
              <w:rPr>
                <w:noProof/>
                <w:webHidden/>
              </w:rPr>
              <w:fldChar w:fldCharType="begin"/>
            </w:r>
            <w:r w:rsidR="005C4839">
              <w:rPr>
                <w:noProof/>
                <w:webHidden/>
              </w:rPr>
              <w:instrText xml:space="preserve"> PAGEREF _Toc57985428 \h </w:instrText>
            </w:r>
            <w:r w:rsidR="005C4839">
              <w:rPr>
                <w:noProof/>
                <w:webHidden/>
              </w:rPr>
            </w:r>
            <w:r w:rsidR="005C4839">
              <w:rPr>
                <w:noProof/>
                <w:webHidden/>
              </w:rPr>
              <w:fldChar w:fldCharType="separate"/>
            </w:r>
            <w:r w:rsidR="00404207">
              <w:rPr>
                <w:noProof/>
                <w:webHidden/>
              </w:rPr>
              <w:t>4</w:t>
            </w:r>
            <w:r w:rsidR="005C4839">
              <w:rPr>
                <w:noProof/>
                <w:webHidden/>
              </w:rPr>
              <w:fldChar w:fldCharType="end"/>
            </w:r>
          </w:hyperlink>
        </w:p>
        <w:p w14:paraId="6248EBBA" w14:textId="070B4CFF" w:rsidR="005C4839" w:rsidRDefault="001B10C5">
          <w:pPr>
            <w:pStyle w:val="TM3"/>
            <w:tabs>
              <w:tab w:val="right" w:leader="dot" w:pos="9350"/>
            </w:tabs>
            <w:rPr>
              <w:rFonts w:cstheme="minorBidi"/>
              <w:noProof/>
            </w:rPr>
          </w:pPr>
          <w:hyperlink w:anchor="_Toc57985429" w:history="1">
            <w:r w:rsidR="005C4839" w:rsidRPr="00886836">
              <w:rPr>
                <w:rStyle w:val="Lienhypertexte"/>
                <w:noProof/>
              </w:rPr>
              <w:t>Statistical Considerations</w:t>
            </w:r>
            <w:r w:rsidR="005C4839">
              <w:rPr>
                <w:noProof/>
                <w:webHidden/>
              </w:rPr>
              <w:tab/>
            </w:r>
            <w:r w:rsidR="005C4839">
              <w:rPr>
                <w:noProof/>
                <w:webHidden/>
              </w:rPr>
              <w:fldChar w:fldCharType="begin"/>
            </w:r>
            <w:r w:rsidR="005C4839">
              <w:rPr>
                <w:noProof/>
                <w:webHidden/>
              </w:rPr>
              <w:instrText xml:space="preserve"> PAGEREF _Toc57985429 \h </w:instrText>
            </w:r>
            <w:r w:rsidR="005C4839">
              <w:rPr>
                <w:noProof/>
                <w:webHidden/>
              </w:rPr>
            </w:r>
            <w:r w:rsidR="005C4839">
              <w:rPr>
                <w:noProof/>
                <w:webHidden/>
              </w:rPr>
              <w:fldChar w:fldCharType="separate"/>
            </w:r>
            <w:r w:rsidR="00404207">
              <w:rPr>
                <w:noProof/>
                <w:webHidden/>
              </w:rPr>
              <w:t>5</w:t>
            </w:r>
            <w:r w:rsidR="005C4839">
              <w:rPr>
                <w:noProof/>
                <w:webHidden/>
              </w:rPr>
              <w:fldChar w:fldCharType="end"/>
            </w:r>
          </w:hyperlink>
        </w:p>
        <w:p w14:paraId="228824D9" w14:textId="1D7221C8" w:rsidR="005C4839" w:rsidRDefault="001B10C5">
          <w:pPr>
            <w:pStyle w:val="TM2"/>
            <w:tabs>
              <w:tab w:val="right" w:leader="dot" w:pos="9350"/>
            </w:tabs>
            <w:rPr>
              <w:rFonts w:cstheme="minorBidi"/>
              <w:noProof/>
            </w:rPr>
          </w:pPr>
          <w:hyperlink w:anchor="_Toc57985430" w:history="1">
            <w:r w:rsidR="005C4839" w:rsidRPr="00886836">
              <w:rPr>
                <w:rStyle w:val="Lienhypertexte"/>
                <w:noProof/>
              </w:rPr>
              <w:t>REFERENCES</w:t>
            </w:r>
            <w:r w:rsidR="005C4839">
              <w:rPr>
                <w:noProof/>
                <w:webHidden/>
              </w:rPr>
              <w:tab/>
            </w:r>
            <w:r w:rsidR="005C4839">
              <w:rPr>
                <w:noProof/>
                <w:webHidden/>
              </w:rPr>
              <w:fldChar w:fldCharType="begin"/>
            </w:r>
            <w:r w:rsidR="005C4839">
              <w:rPr>
                <w:noProof/>
                <w:webHidden/>
              </w:rPr>
              <w:instrText xml:space="preserve"> PAGEREF _Toc57985430 \h </w:instrText>
            </w:r>
            <w:r w:rsidR="005C4839">
              <w:rPr>
                <w:noProof/>
                <w:webHidden/>
              </w:rPr>
            </w:r>
            <w:r w:rsidR="005C4839">
              <w:rPr>
                <w:noProof/>
                <w:webHidden/>
              </w:rPr>
              <w:fldChar w:fldCharType="separate"/>
            </w:r>
            <w:r w:rsidR="00404207">
              <w:rPr>
                <w:noProof/>
                <w:webHidden/>
              </w:rPr>
              <w:t>6</w:t>
            </w:r>
            <w:r w:rsidR="005C4839">
              <w:rPr>
                <w:noProof/>
                <w:webHidden/>
              </w:rPr>
              <w:fldChar w:fldCharType="end"/>
            </w:r>
          </w:hyperlink>
        </w:p>
        <w:p w14:paraId="5BFA7059" w14:textId="4EB75329" w:rsidR="005C4839" w:rsidRDefault="001B10C5">
          <w:pPr>
            <w:pStyle w:val="TM2"/>
            <w:tabs>
              <w:tab w:val="right" w:leader="dot" w:pos="9350"/>
            </w:tabs>
            <w:rPr>
              <w:rFonts w:cstheme="minorBidi"/>
              <w:noProof/>
            </w:rPr>
          </w:pPr>
          <w:hyperlink w:anchor="_Toc57985431" w:history="1">
            <w:r w:rsidR="005C4839" w:rsidRPr="00886836">
              <w:rPr>
                <w:rStyle w:val="Lienhypertexte"/>
                <w:noProof/>
              </w:rPr>
              <w:t>APPENDIX A: DATA DICTIONARY</w:t>
            </w:r>
            <w:r w:rsidR="005C4839">
              <w:rPr>
                <w:noProof/>
                <w:webHidden/>
              </w:rPr>
              <w:tab/>
            </w:r>
            <w:r w:rsidR="005C4839">
              <w:rPr>
                <w:noProof/>
                <w:webHidden/>
              </w:rPr>
              <w:fldChar w:fldCharType="begin"/>
            </w:r>
            <w:r w:rsidR="005C4839">
              <w:rPr>
                <w:noProof/>
                <w:webHidden/>
              </w:rPr>
              <w:instrText xml:space="preserve"> PAGEREF _Toc57985431 \h </w:instrText>
            </w:r>
            <w:r w:rsidR="005C4839">
              <w:rPr>
                <w:noProof/>
                <w:webHidden/>
              </w:rPr>
            </w:r>
            <w:r w:rsidR="005C4839">
              <w:rPr>
                <w:noProof/>
                <w:webHidden/>
              </w:rPr>
              <w:fldChar w:fldCharType="separate"/>
            </w:r>
            <w:r w:rsidR="00404207">
              <w:rPr>
                <w:noProof/>
                <w:webHidden/>
              </w:rPr>
              <w:t>7</w:t>
            </w:r>
            <w:r w:rsidR="005C4839">
              <w:rPr>
                <w:noProof/>
                <w:webHidden/>
              </w:rPr>
              <w:fldChar w:fldCharType="end"/>
            </w:r>
          </w:hyperlink>
        </w:p>
        <w:p w14:paraId="61E25B92" w14:textId="32F21B3A" w:rsidR="00E9494A" w:rsidRPr="0070679B" w:rsidRDefault="00E9494A">
          <w:r w:rsidRPr="0070679B">
            <w:rPr>
              <w:b/>
              <w:bCs/>
              <w:noProof/>
            </w:rPr>
            <w:fldChar w:fldCharType="end"/>
          </w:r>
        </w:p>
      </w:sdtContent>
    </w:sdt>
    <w:p w14:paraId="16EE8003" w14:textId="77777777" w:rsidR="00FD4782" w:rsidRPr="0070679B" w:rsidRDefault="00FD4782" w:rsidP="00FD4782">
      <w:pPr>
        <w:rPr>
          <w:b/>
        </w:rPr>
      </w:pPr>
    </w:p>
    <w:p w14:paraId="2992CD8C" w14:textId="77777777" w:rsidR="00E9494A" w:rsidRPr="0070679B" w:rsidRDefault="00E9494A" w:rsidP="00FD4782">
      <w:pPr>
        <w:rPr>
          <w:b/>
        </w:rPr>
        <w:sectPr w:rsidR="00E9494A" w:rsidRPr="0070679B" w:rsidSect="0078788D">
          <w:footerReference w:type="default" r:id="rId9"/>
          <w:footerReference w:type="first" r:id="rId10"/>
          <w:pgSz w:w="12240" w:h="15840"/>
          <w:pgMar w:top="1440" w:right="1440" w:bottom="1440" w:left="1440" w:header="708" w:footer="708" w:gutter="0"/>
          <w:pgNumType w:start="1"/>
          <w:cols w:space="708"/>
          <w:docGrid w:linePitch="360"/>
        </w:sectPr>
      </w:pPr>
    </w:p>
    <w:p w14:paraId="1865BEAB" w14:textId="52CC249D" w:rsidR="00FD4782" w:rsidRPr="0070679B" w:rsidRDefault="00FD4782" w:rsidP="00E9494A">
      <w:pPr>
        <w:pStyle w:val="Titre2"/>
        <w:rPr>
          <w:szCs w:val="24"/>
        </w:rPr>
      </w:pPr>
      <w:bookmarkStart w:id="1" w:name="_Toc57985418"/>
      <w:r w:rsidRPr="0070679B">
        <w:rPr>
          <w:szCs w:val="24"/>
        </w:rPr>
        <w:lastRenderedPageBreak/>
        <w:t>BACKGROUND AND RATIONALE</w:t>
      </w:r>
      <w:bookmarkEnd w:id="1"/>
    </w:p>
    <w:p w14:paraId="441E205B" w14:textId="77777777" w:rsidR="00FD4782" w:rsidRPr="0070679B" w:rsidRDefault="00FD4782" w:rsidP="00FD4782">
      <w:pPr>
        <w:ind w:left="360"/>
        <w:rPr>
          <w:b/>
        </w:rPr>
      </w:pPr>
    </w:p>
    <w:p w14:paraId="125059E6" w14:textId="77777777" w:rsidR="00FD4782" w:rsidRPr="0070679B" w:rsidRDefault="00FD4782" w:rsidP="004D11B4">
      <w:pPr>
        <w:pStyle w:val="Titre3"/>
      </w:pPr>
      <w:bookmarkStart w:id="2" w:name="_Toc57985419"/>
      <w:r w:rsidRPr="0070679B">
        <w:t>FGFR in Urothelial Cancer</w:t>
      </w:r>
      <w:bookmarkEnd w:id="2"/>
    </w:p>
    <w:p w14:paraId="4A251BC5" w14:textId="77777777" w:rsidR="00E9494A" w:rsidRPr="0070679B" w:rsidRDefault="00E9494A" w:rsidP="00E9494A"/>
    <w:p w14:paraId="5349A99D" w14:textId="7EE49E2D" w:rsidR="00FD4782" w:rsidRPr="0070679B" w:rsidRDefault="00FD4782" w:rsidP="00E9494A">
      <w:r w:rsidRPr="0070679B">
        <w:t xml:space="preserve">There have been several exciting advances in the management of advanced urothelial cancer </w:t>
      </w:r>
      <w:r w:rsidR="00E9494A" w:rsidRPr="0070679B">
        <w:t xml:space="preserve">(UC) in </w:t>
      </w:r>
      <w:r w:rsidRPr="0070679B">
        <w:t>recent years, but long-term survival is still rare for the majority of metasta</w:t>
      </w:r>
      <w:r w:rsidR="00E9494A" w:rsidRPr="0070679B">
        <w:t xml:space="preserve">tic UC patients. A particularly </w:t>
      </w:r>
      <w:r w:rsidRPr="0070679B">
        <w:t xml:space="preserve">notable advancement has been the development of small molecule tyrosine </w:t>
      </w:r>
      <w:r w:rsidR="00E9494A" w:rsidRPr="0070679B">
        <w:t xml:space="preserve">kinase inhibitors targeting the </w:t>
      </w:r>
      <w:r w:rsidRPr="0070679B">
        <w:t>fibroblast growth factor receptor (FGFR) signaling pathway, which is an on</w:t>
      </w:r>
      <w:r w:rsidR="00E9494A" w:rsidRPr="0070679B">
        <w:t xml:space="preserve">cogenic pathway addiction in up </w:t>
      </w:r>
      <w:r w:rsidRPr="0070679B">
        <w:t>to 20% of bladder cancers</w:t>
      </w:r>
      <w:r w:rsidR="00224E0D">
        <w:t xml:space="preserve"> </w:t>
      </w:r>
      <w:r w:rsidRPr="0070679B">
        <w:t>(1). Health Canada recently approved th</w:t>
      </w:r>
      <w:r w:rsidR="00E9494A" w:rsidRPr="0070679B">
        <w:t xml:space="preserve">e first oral pan-FGFR inhibitor </w:t>
      </w:r>
      <w:r w:rsidRPr="0070679B">
        <w:t>(erdafitinib) for use in the treatment of metastatic urothelial cancer with FGFR aberrat</w:t>
      </w:r>
      <w:r w:rsidR="00E9494A" w:rsidRPr="0070679B">
        <w:t xml:space="preserve">ions, and other </w:t>
      </w:r>
      <w:r w:rsidRPr="0070679B">
        <w:t>inhibitors are in advanced clinical development. The efficacy (and approved</w:t>
      </w:r>
      <w:r w:rsidR="00E9494A" w:rsidRPr="0070679B">
        <w:t xml:space="preserve"> indication) of these agents is </w:t>
      </w:r>
      <w:r w:rsidRPr="0070679B">
        <w:t>restricted to cancers that have specific and predefined genomic al</w:t>
      </w:r>
      <w:r w:rsidR="00E9494A" w:rsidRPr="0070679B">
        <w:t xml:space="preserve">terations in FGFR genes and the </w:t>
      </w:r>
      <w:r w:rsidRPr="0070679B">
        <w:t>companion diagnostic currently required to detect these alterations relies on (</w:t>
      </w:r>
      <w:r w:rsidR="00E9494A" w:rsidRPr="0070679B">
        <w:t xml:space="preserve">usually archival) tumour tissue </w:t>
      </w:r>
      <w:r w:rsidRPr="0070679B">
        <w:t>testing (2).</w:t>
      </w:r>
    </w:p>
    <w:p w14:paraId="0A568D38" w14:textId="77777777" w:rsidR="00E9494A" w:rsidRPr="0070679B" w:rsidRDefault="00E9494A" w:rsidP="00FD4782"/>
    <w:p w14:paraId="3DC6C26A" w14:textId="7C0C05B1" w:rsidR="00FD4782" w:rsidRPr="0070679B" w:rsidRDefault="00FD4782" w:rsidP="00FD4782">
      <w:r w:rsidRPr="0070679B">
        <w:t>While the use of FGFR inhibitors in patients with metastatic UC and FGFR a</w:t>
      </w:r>
      <w:r w:rsidR="00E9494A" w:rsidRPr="0070679B">
        <w:t xml:space="preserve">lterations can result in marked </w:t>
      </w:r>
      <w:r w:rsidRPr="0070679B">
        <w:t>responses, several key clinical and scientific questions rema</w:t>
      </w:r>
      <w:r w:rsidR="00E9494A" w:rsidRPr="0070679B">
        <w:t>in:</w:t>
      </w:r>
    </w:p>
    <w:p w14:paraId="668A9349" w14:textId="77777777" w:rsidR="00E9494A" w:rsidRPr="0070679B" w:rsidRDefault="00E9494A" w:rsidP="00FD4782"/>
    <w:p w14:paraId="3D24DABA" w14:textId="3E0BD22B" w:rsidR="00E9494A" w:rsidRPr="0070679B" w:rsidRDefault="00E9494A" w:rsidP="00E9494A">
      <w:pPr>
        <w:pStyle w:val="Paragraphedeliste"/>
        <w:numPr>
          <w:ilvl w:val="0"/>
          <w:numId w:val="6"/>
        </w:numPr>
        <w:rPr>
          <w:b/>
        </w:rPr>
      </w:pPr>
      <w:r w:rsidRPr="0070679B">
        <w:rPr>
          <w:b/>
        </w:rPr>
        <w:t>Is archival primary tumour tissue (or a tissue biopsy of an isolated metastatic site) representative of the predominant metastatic clone driving lethal disease progression?</w:t>
      </w:r>
      <w:r w:rsidRPr="0070679B">
        <w:t xml:space="preserve"> Bladder cancers are notoriously heterogeneous and primary tissue genotype and RNA profile can vary in space and time (3, 4). Analysis of a single primary focus may therefore identify alterations not present in the wider primary tumor, let alone the metastatic lesions (and vice versa). In support of this concept, FGFR alterations appear to have a different prevalence in early versus late stage disease. We believe it is highly plausible that archival tumour tissue is “mis-calling” FGFR status in metastatic patients and therefore resulting in sub-optimal patient selection for FGFR inhibitor treatment.</w:t>
      </w:r>
    </w:p>
    <w:p w14:paraId="2B4C0F88" w14:textId="77777777" w:rsidR="00087E2C" w:rsidRPr="0070679B" w:rsidRDefault="00FD4782" w:rsidP="00FD4782">
      <w:pPr>
        <w:pStyle w:val="Paragraphedeliste"/>
        <w:numPr>
          <w:ilvl w:val="0"/>
          <w:numId w:val="6"/>
        </w:numPr>
      </w:pPr>
      <w:r w:rsidRPr="0070679B">
        <w:rPr>
          <w:b/>
        </w:rPr>
        <w:t>Are we missing an opportunity to extend the benefit of FGFR inhibitors to more patients by</w:t>
      </w:r>
      <w:r w:rsidR="00E9494A" w:rsidRPr="0070679B">
        <w:rPr>
          <w:b/>
        </w:rPr>
        <w:t xml:space="preserve"> </w:t>
      </w:r>
      <w:r w:rsidRPr="0070679B">
        <w:rPr>
          <w:b/>
        </w:rPr>
        <w:t>not knowing the full spectrum of FGFR activating alterations?</w:t>
      </w:r>
      <w:r w:rsidRPr="0070679B">
        <w:t xml:space="preserve"> The companion diagnostic for</w:t>
      </w:r>
      <w:r w:rsidR="00E9494A" w:rsidRPr="0070679B">
        <w:t xml:space="preserve"> </w:t>
      </w:r>
      <w:r w:rsidRPr="0070679B">
        <w:t>erdafitinib evaluates tumour tissue for specific FGFR aberrations. At present, eligible tumors must</w:t>
      </w:r>
      <w:r w:rsidR="00E9494A" w:rsidRPr="0070679B">
        <w:t xml:space="preserve"> </w:t>
      </w:r>
      <w:r w:rsidRPr="0070679B">
        <w:t>have at least one of the following translocations: FGFR2-BICC1, FGFR2-CASP7, FGFR3-TACC3_V1, FGFR3-TACC3_V3, FGFR3-BAIAP2L1; or one of the following FGFR3 mutations:</w:t>
      </w:r>
      <w:r w:rsidR="00087E2C" w:rsidRPr="0070679B">
        <w:t xml:space="preserve"> </w:t>
      </w:r>
      <w:r w:rsidRPr="0070679B">
        <w:t>p.R248C, S249C, G370C, Y373C. However, since there are a number of other recurrent mutations</w:t>
      </w:r>
      <w:r w:rsidR="00087E2C" w:rsidRPr="0070679B">
        <w:t xml:space="preserve"> </w:t>
      </w:r>
      <w:r w:rsidRPr="0070679B">
        <w:t>in FGFR genes, and rarer alterations that affect relevant protein domains, we posit that the current</w:t>
      </w:r>
      <w:r w:rsidR="00087E2C" w:rsidRPr="0070679B">
        <w:t xml:space="preserve"> </w:t>
      </w:r>
      <w:r w:rsidRPr="0070679B">
        <w:t>screening strategies do not identify all FGFR activating alterations and are therefore hampering the</w:t>
      </w:r>
      <w:r w:rsidR="00087E2C" w:rsidRPr="0070679B">
        <w:t xml:space="preserve"> </w:t>
      </w:r>
      <w:r w:rsidRPr="0070679B">
        <w:t>clinical impact of FGFR inhibitors.</w:t>
      </w:r>
    </w:p>
    <w:p w14:paraId="29F95007" w14:textId="23952FDE" w:rsidR="00FD4782" w:rsidRPr="0070679B" w:rsidRDefault="00FD4782" w:rsidP="00FD4782">
      <w:pPr>
        <w:pStyle w:val="Paragraphedeliste"/>
        <w:numPr>
          <w:ilvl w:val="0"/>
          <w:numId w:val="6"/>
        </w:numPr>
      </w:pPr>
      <w:r w:rsidRPr="0070679B">
        <w:rPr>
          <w:b/>
        </w:rPr>
        <w:t>What molecular mechanisms underlie resistance to FGFR inhibitors?</w:t>
      </w:r>
      <w:r w:rsidRPr="0070679B">
        <w:t xml:space="preserve"> While erdafitinib is a</w:t>
      </w:r>
      <w:r w:rsidR="00087E2C" w:rsidRPr="0070679B">
        <w:t xml:space="preserve"> </w:t>
      </w:r>
      <w:r w:rsidRPr="0070679B">
        <w:t>highly effective treatment, resistance inevitably develops and primary</w:t>
      </w:r>
      <w:r w:rsidR="00087E2C" w:rsidRPr="0070679B">
        <w:t xml:space="preserve"> </w:t>
      </w:r>
      <w:r w:rsidRPr="0070679B">
        <w:t>resistance in eligible patients is also seen</w:t>
      </w:r>
      <w:r w:rsidR="00224E0D">
        <w:t xml:space="preserve"> </w:t>
      </w:r>
      <w:r w:rsidRPr="0070679B">
        <w:t>(2). There is currently</w:t>
      </w:r>
      <w:r w:rsidR="00087E2C" w:rsidRPr="0070679B">
        <w:t xml:space="preserve"> </w:t>
      </w:r>
      <w:r w:rsidRPr="0070679B">
        <w:t>limited preclinical data regarding the mechanism of resistance to</w:t>
      </w:r>
      <w:r w:rsidR="00087E2C" w:rsidRPr="0070679B">
        <w:t xml:space="preserve"> </w:t>
      </w:r>
      <w:r w:rsidRPr="0070679B">
        <w:t xml:space="preserve">FGFR inhibitors. Resistance to </w:t>
      </w:r>
      <w:proofErr w:type="gramStart"/>
      <w:r w:rsidRPr="0070679B">
        <w:t>molecularly-targeted</w:t>
      </w:r>
      <w:proofErr w:type="gramEnd"/>
      <w:r w:rsidRPr="0070679B">
        <w:t xml:space="preserve"> therapies in</w:t>
      </w:r>
      <w:r w:rsidR="00087E2C" w:rsidRPr="0070679B">
        <w:t xml:space="preserve"> </w:t>
      </w:r>
      <w:r w:rsidRPr="0070679B">
        <w:t>other cancers is often driven by secondary alterations to the target in</w:t>
      </w:r>
      <w:r w:rsidR="00087E2C" w:rsidRPr="0070679B">
        <w:t xml:space="preserve"> </w:t>
      </w:r>
      <w:r w:rsidRPr="0070679B">
        <w:lastRenderedPageBreak/>
        <w:t>question (e.g. amplification or mutation of the Androgen Receptor in</w:t>
      </w:r>
      <w:r w:rsidR="00087E2C" w:rsidRPr="0070679B">
        <w:t xml:space="preserve"> </w:t>
      </w:r>
      <w:r w:rsidRPr="0070679B">
        <w:t>prostate cancer). We believe that a better understanding of FGFR</w:t>
      </w:r>
      <w:r w:rsidR="00087E2C" w:rsidRPr="0070679B">
        <w:t xml:space="preserve"> </w:t>
      </w:r>
      <w:r w:rsidRPr="0070679B">
        <w:t>status post-treatment, as well as concomitant genome-wide</w:t>
      </w:r>
      <w:r w:rsidR="00087E2C" w:rsidRPr="0070679B">
        <w:t xml:space="preserve"> </w:t>
      </w:r>
      <w:r w:rsidRPr="0070679B">
        <w:t>alterations is needed to guide decision making during treatment and</w:t>
      </w:r>
      <w:r w:rsidR="00087E2C" w:rsidRPr="0070679B">
        <w:t xml:space="preserve"> </w:t>
      </w:r>
      <w:r w:rsidRPr="0070679B">
        <w:t>to inform the development of future therapies.</w:t>
      </w:r>
    </w:p>
    <w:p w14:paraId="3709722D" w14:textId="77777777" w:rsidR="00087E2C" w:rsidRPr="0070679B" w:rsidRDefault="00087E2C" w:rsidP="00FD4782"/>
    <w:p w14:paraId="1D6527F3" w14:textId="36AA8EE3" w:rsidR="00087E2C" w:rsidRPr="0070679B" w:rsidRDefault="004D11B4" w:rsidP="004D11B4">
      <w:pPr>
        <w:pStyle w:val="Titre3"/>
      </w:pPr>
      <w:bookmarkStart w:id="3" w:name="_Toc57985420"/>
      <w:r w:rsidRPr="0070679B">
        <w:t>Preliminary Data</w:t>
      </w:r>
      <w:bookmarkEnd w:id="3"/>
    </w:p>
    <w:p w14:paraId="750E0A35" w14:textId="77777777" w:rsidR="004D11B4" w:rsidRPr="0070679B" w:rsidRDefault="004D11B4" w:rsidP="00FD4782">
      <w:pPr>
        <w:rPr>
          <w:b/>
        </w:rPr>
      </w:pPr>
    </w:p>
    <w:p w14:paraId="48386937" w14:textId="7D8E3646" w:rsidR="004D11B4" w:rsidRPr="0070679B" w:rsidRDefault="004D11B4" w:rsidP="004D11B4">
      <w:r w:rsidRPr="0070679B">
        <w:t>Recent advances in next-generation sequencing have made possible the interrogation of plasma cell-free (</w:t>
      </w:r>
      <w:proofErr w:type="spellStart"/>
      <w:r w:rsidRPr="0070679B">
        <w:t>cf</w:t>
      </w:r>
      <w:proofErr w:type="spellEnd"/>
      <w:r w:rsidRPr="0070679B">
        <w:t>) circulating tumor (</w:t>
      </w:r>
      <w:proofErr w:type="spellStart"/>
      <w:r w:rsidRPr="0070679B">
        <w:t>ct</w:t>
      </w:r>
      <w:proofErr w:type="spellEnd"/>
      <w:r w:rsidRPr="0070679B">
        <w:t xml:space="preserve">) DNA from patients with solid tumors. We and others have shown that the </w:t>
      </w:r>
      <w:proofErr w:type="spellStart"/>
      <w:r w:rsidRPr="0070679B">
        <w:t>ctDNA</w:t>
      </w:r>
      <w:proofErr w:type="spellEnd"/>
      <w:r w:rsidRPr="0070679B">
        <w:t xml:space="preserve"> “liquid biopsy” provides a non-invasive tool to sample somatic mutations and copy number alterations. We have shown that </w:t>
      </w:r>
      <w:proofErr w:type="spellStart"/>
      <w:r w:rsidRPr="0070679B">
        <w:t>ctDNA</w:t>
      </w:r>
      <w:proofErr w:type="spellEnd"/>
      <w:r w:rsidRPr="0070679B">
        <w:t xml:space="preserve"> isolation from metastatic bladder cancer patients is feasible and reveals clinically actionable genomic information (5, 6). </w:t>
      </w:r>
      <w:proofErr w:type="gramStart"/>
      <w:r w:rsidRPr="0070679B">
        <w:t xml:space="preserve">To date we have evaluated more than 200 blood samples from over 100 bladder cancer patients and have shown that: </w:t>
      </w:r>
      <w:proofErr w:type="spellStart"/>
      <w:r w:rsidRPr="0070679B">
        <w:t>ctDNA</w:t>
      </w:r>
      <w:proofErr w:type="spellEnd"/>
      <w:r w:rsidRPr="0070679B">
        <w:t xml:space="preserve"> can be characterized in over 85% of patients with locally advanced or metastatic disease; that bulk </w:t>
      </w:r>
      <w:proofErr w:type="spellStart"/>
      <w:r w:rsidRPr="0070679B">
        <w:t>ctDNA</w:t>
      </w:r>
      <w:proofErr w:type="spellEnd"/>
      <w:r w:rsidRPr="0070679B">
        <w:t xml:space="preserve"> actually provides a more comprehensive (and current) genomic profile than assessment of single tissue foci; and that populations predicted to respond to certain therapies can be identified through </w:t>
      </w:r>
      <w:proofErr w:type="spellStart"/>
      <w:r w:rsidRPr="0070679B">
        <w:t>ctDNA</w:t>
      </w:r>
      <w:proofErr w:type="spellEnd"/>
      <w:r w:rsidRPr="0070679B">
        <w:t xml:space="preserve"> (submitted).</w:t>
      </w:r>
      <w:proofErr w:type="gramEnd"/>
      <w:r w:rsidRPr="0070679B">
        <w:t xml:space="preserve"> Although promising, this data is still limited by small numbers of any given alteration and only broad conclusions can be made. There have been no studies to date formally comparing tissue and blood-based FGFR testing other than an exploratory analysis of </w:t>
      </w:r>
      <w:proofErr w:type="spellStart"/>
      <w:r w:rsidRPr="0070679B">
        <w:t>ctDNA</w:t>
      </w:r>
      <w:proofErr w:type="spellEnd"/>
      <w:r w:rsidRPr="0070679B">
        <w:t xml:space="preserve"> testing in a clinical trial population restricted to tissue positive patients (7). </w:t>
      </w:r>
    </w:p>
    <w:p w14:paraId="2B6A4E4C" w14:textId="77777777" w:rsidR="004D11B4" w:rsidRPr="0070679B" w:rsidRDefault="004D11B4" w:rsidP="009F701E"/>
    <w:p w14:paraId="33FB9F85" w14:textId="6DBDB833" w:rsidR="00583F20" w:rsidRDefault="00583F20" w:rsidP="001B5284">
      <w:pPr>
        <w:pStyle w:val="Titre2"/>
        <w:rPr>
          <w:szCs w:val="24"/>
          <w:lang w:val="en-US"/>
        </w:rPr>
      </w:pPr>
      <w:bookmarkStart w:id="4" w:name="_Toc57985421"/>
      <w:r>
        <w:rPr>
          <w:szCs w:val="24"/>
          <w:lang w:val="en-US"/>
        </w:rPr>
        <w:t>HYPOTHESES</w:t>
      </w:r>
      <w:r w:rsidR="005853E7">
        <w:rPr>
          <w:szCs w:val="24"/>
          <w:lang w:val="en-US"/>
        </w:rPr>
        <w:t xml:space="preserve"> AND OBJECTIVES</w:t>
      </w:r>
      <w:bookmarkEnd w:id="4"/>
    </w:p>
    <w:p w14:paraId="119073F8" w14:textId="77777777" w:rsidR="005853E7" w:rsidRDefault="005853E7" w:rsidP="005853E7">
      <w:pPr>
        <w:rPr>
          <w:lang w:val="en-US"/>
        </w:rPr>
      </w:pPr>
    </w:p>
    <w:p w14:paraId="627E8B07" w14:textId="03EEBF50" w:rsidR="005853E7" w:rsidRPr="005853E7" w:rsidRDefault="005853E7" w:rsidP="005853E7">
      <w:pPr>
        <w:rPr>
          <w:lang w:val="en-US"/>
        </w:rPr>
      </w:pPr>
      <w:r w:rsidRPr="005853E7">
        <w:rPr>
          <w:lang w:val="en-US"/>
        </w:rPr>
        <w:t xml:space="preserve">Our preliminary and unpublished data strongly suggests that </w:t>
      </w:r>
      <w:r w:rsidR="005C4839">
        <w:rPr>
          <w:lang w:val="en-US"/>
        </w:rPr>
        <w:t xml:space="preserve">plasma </w:t>
      </w:r>
      <w:proofErr w:type="spellStart"/>
      <w:r w:rsidR="005C4839">
        <w:rPr>
          <w:lang w:val="en-US"/>
        </w:rPr>
        <w:t>ctDNA</w:t>
      </w:r>
      <w:proofErr w:type="spellEnd"/>
      <w:r w:rsidR="005C4839">
        <w:rPr>
          <w:lang w:val="en-US"/>
        </w:rPr>
        <w:t xml:space="preserve"> in metastatic </w:t>
      </w:r>
      <w:r w:rsidR="004F5F3F">
        <w:rPr>
          <w:lang w:val="en-US"/>
        </w:rPr>
        <w:t xml:space="preserve">UC patients is </w:t>
      </w:r>
      <w:r w:rsidRPr="005853E7">
        <w:rPr>
          <w:lang w:val="en-US"/>
        </w:rPr>
        <w:t xml:space="preserve">representative of predominant metastatic genotype (8-10). Therefore, </w:t>
      </w:r>
      <w:r>
        <w:rPr>
          <w:lang w:val="en-US"/>
        </w:rPr>
        <w:t xml:space="preserve">we hypothesize that blood-based </w:t>
      </w:r>
      <w:proofErr w:type="spellStart"/>
      <w:r w:rsidRPr="005853E7">
        <w:rPr>
          <w:lang w:val="en-US"/>
        </w:rPr>
        <w:t>ctDNA</w:t>
      </w:r>
      <w:proofErr w:type="spellEnd"/>
      <w:r w:rsidRPr="005853E7">
        <w:rPr>
          <w:lang w:val="en-US"/>
        </w:rPr>
        <w:t xml:space="preserve"> testing will provide a more accurate assessment of somati</w:t>
      </w:r>
      <w:r>
        <w:rPr>
          <w:lang w:val="en-US"/>
        </w:rPr>
        <w:t xml:space="preserve">c FGFR status than same patient archival primary tissue. This project has 3 </w:t>
      </w:r>
      <w:r w:rsidRPr="005853E7">
        <w:rPr>
          <w:lang w:val="en-US"/>
        </w:rPr>
        <w:t>specific objectives:</w:t>
      </w:r>
    </w:p>
    <w:p w14:paraId="4E41B443" w14:textId="77777777" w:rsidR="005853E7" w:rsidRDefault="005853E7" w:rsidP="005853E7">
      <w:pPr>
        <w:rPr>
          <w:u w:val="single"/>
          <w:lang w:val="en-US"/>
        </w:rPr>
      </w:pPr>
    </w:p>
    <w:p w14:paraId="6D0DA8DA" w14:textId="77777777" w:rsidR="004F5F3F" w:rsidRDefault="005853E7" w:rsidP="005853E7">
      <w:pPr>
        <w:rPr>
          <w:lang w:val="en-US"/>
        </w:rPr>
      </w:pPr>
      <w:bookmarkStart w:id="5" w:name="_Toc57985422"/>
      <w:r w:rsidRPr="004F5F3F">
        <w:rPr>
          <w:rStyle w:val="Titre3Car"/>
          <w:lang w:val="en-US"/>
        </w:rPr>
        <w:t>Objective 1 (Primary</w:t>
      </w:r>
      <w:r w:rsidRPr="00C44AE3">
        <w:rPr>
          <w:rStyle w:val="Titre3Car"/>
          <w:lang w:val="en-US"/>
        </w:rPr>
        <w:t>)</w:t>
      </w:r>
      <w:bookmarkEnd w:id="5"/>
      <w:r w:rsidRPr="00C44AE3">
        <w:rPr>
          <w:u w:val="single"/>
          <w:lang w:val="en-US"/>
        </w:rPr>
        <w:t xml:space="preserve">: To evaluate the diagnostic value of </w:t>
      </w:r>
      <w:proofErr w:type="spellStart"/>
      <w:r w:rsidRPr="00C44AE3">
        <w:rPr>
          <w:u w:val="single"/>
          <w:lang w:val="en-US"/>
        </w:rPr>
        <w:t>ctDNA</w:t>
      </w:r>
      <w:proofErr w:type="spellEnd"/>
      <w:r w:rsidRPr="00C44AE3">
        <w:rPr>
          <w:u w:val="single"/>
          <w:lang w:val="en-US"/>
        </w:rPr>
        <w:t xml:space="preserve"> testing against the “gold standard” of tissue testing.</w:t>
      </w:r>
      <w:r w:rsidR="004F5F3F" w:rsidRPr="00C44AE3">
        <w:rPr>
          <w:lang w:val="en-US"/>
        </w:rPr>
        <w:t xml:space="preserve"> </w:t>
      </w:r>
    </w:p>
    <w:p w14:paraId="02E4234A" w14:textId="4013A550" w:rsidR="005853E7" w:rsidRPr="005853E7" w:rsidRDefault="005853E7" w:rsidP="005853E7">
      <w:pPr>
        <w:rPr>
          <w:lang w:val="en-US"/>
        </w:rPr>
      </w:pPr>
      <w:r w:rsidRPr="005853E7">
        <w:rPr>
          <w:lang w:val="en-US"/>
        </w:rPr>
        <w:t xml:space="preserve">In order to establish whether </w:t>
      </w:r>
      <w:proofErr w:type="spellStart"/>
      <w:r w:rsidRPr="005853E7">
        <w:rPr>
          <w:lang w:val="en-US"/>
        </w:rPr>
        <w:t>ctDNA</w:t>
      </w:r>
      <w:proofErr w:type="spellEnd"/>
      <w:r w:rsidRPr="005853E7">
        <w:rPr>
          <w:lang w:val="en-US"/>
        </w:rPr>
        <w:t xml:space="preserve"> is a valid surrogate diagnostic test, it </w:t>
      </w:r>
      <w:proofErr w:type="gramStart"/>
      <w:r w:rsidRPr="005853E7">
        <w:rPr>
          <w:lang w:val="en-US"/>
        </w:rPr>
        <w:t>will be f</w:t>
      </w:r>
      <w:r>
        <w:rPr>
          <w:lang w:val="en-US"/>
        </w:rPr>
        <w:t>ormally evaluated</w:t>
      </w:r>
      <w:proofErr w:type="gramEnd"/>
      <w:r>
        <w:rPr>
          <w:lang w:val="en-US"/>
        </w:rPr>
        <w:t xml:space="preserve"> against tissue FGFR testing. </w:t>
      </w:r>
      <w:r w:rsidRPr="005853E7">
        <w:rPr>
          <w:lang w:val="en-US"/>
        </w:rPr>
        <w:t xml:space="preserve">Isolation of </w:t>
      </w:r>
      <w:proofErr w:type="spellStart"/>
      <w:r w:rsidRPr="005853E7">
        <w:rPr>
          <w:lang w:val="en-US"/>
        </w:rPr>
        <w:t>ctDNA</w:t>
      </w:r>
      <w:proofErr w:type="spellEnd"/>
      <w:r w:rsidRPr="005853E7">
        <w:rPr>
          <w:lang w:val="en-US"/>
        </w:rPr>
        <w:t xml:space="preserve"> and testing will be undertaken to evaluate the</w:t>
      </w:r>
      <w:r>
        <w:rPr>
          <w:lang w:val="en-US"/>
        </w:rPr>
        <w:t xml:space="preserve"> </w:t>
      </w:r>
      <w:r w:rsidRPr="005853E7">
        <w:rPr>
          <w:lang w:val="en-US"/>
        </w:rPr>
        <w:t>presence of the specific FGFR aberrations that the “go</w:t>
      </w:r>
      <w:r>
        <w:rPr>
          <w:lang w:val="en-US"/>
        </w:rPr>
        <w:t xml:space="preserve">ld standard” tissue test calls. </w:t>
      </w:r>
      <w:r w:rsidRPr="005853E7">
        <w:rPr>
          <w:lang w:val="en-US"/>
        </w:rPr>
        <w:t>A ROC curve will be plotted evaluating the sensitivity and specif</w:t>
      </w:r>
      <w:r>
        <w:rPr>
          <w:lang w:val="en-US"/>
        </w:rPr>
        <w:t xml:space="preserve">icity of </w:t>
      </w:r>
      <w:proofErr w:type="spellStart"/>
      <w:r>
        <w:rPr>
          <w:lang w:val="en-US"/>
        </w:rPr>
        <w:t>ctDNA</w:t>
      </w:r>
      <w:proofErr w:type="spellEnd"/>
      <w:r>
        <w:rPr>
          <w:lang w:val="en-US"/>
        </w:rPr>
        <w:t xml:space="preserve"> against the gold </w:t>
      </w:r>
      <w:r w:rsidRPr="005853E7">
        <w:rPr>
          <w:lang w:val="en-US"/>
        </w:rPr>
        <w:t>standard.</w:t>
      </w:r>
    </w:p>
    <w:p w14:paraId="63B13660" w14:textId="77777777" w:rsidR="005853E7" w:rsidRDefault="005853E7" w:rsidP="005853E7">
      <w:pPr>
        <w:rPr>
          <w:lang w:val="en-US"/>
        </w:rPr>
      </w:pPr>
    </w:p>
    <w:p w14:paraId="4CB9BA1D" w14:textId="77777777" w:rsidR="004F5F3F" w:rsidRPr="00C44AE3" w:rsidRDefault="005853E7" w:rsidP="005853E7">
      <w:pPr>
        <w:rPr>
          <w:lang w:val="en-US"/>
        </w:rPr>
      </w:pPr>
      <w:bookmarkStart w:id="6" w:name="_Toc57985423"/>
      <w:r w:rsidRPr="00C44AE3">
        <w:rPr>
          <w:rStyle w:val="Titre3Car"/>
        </w:rPr>
        <w:t>Objective 2 (Secondary)</w:t>
      </w:r>
      <w:bookmarkEnd w:id="6"/>
      <w:r w:rsidRPr="00C44AE3">
        <w:rPr>
          <w:u w:val="single"/>
          <w:lang w:val="en-US"/>
        </w:rPr>
        <w:t xml:space="preserve">: To evaluate whether </w:t>
      </w:r>
      <w:proofErr w:type="spellStart"/>
      <w:r w:rsidRPr="00C44AE3">
        <w:rPr>
          <w:u w:val="single"/>
          <w:lang w:val="en-US"/>
        </w:rPr>
        <w:t>ctDNA</w:t>
      </w:r>
      <w:proofErr w:type="spellEnd"/>
      <w:r w:rsidRPr="00C44AE3">
        <w:rPr>
          <w:u w:val="single"/>
          <w:lang w:val="en-US"/>
        </w:rPr>
        <w:t xml:space="preserve"> may be </w:t>
      </w:r>
      <w:r w:rsidR="0060510D" w:rsidRPr="00C44AE3">
        <w:rPr>
          <w:u w:val="single"/>
          <w:lang w:val="en-US"/>
        </w:rPr>
        <w:t xml:space="preserve">a superior predictive marker by </w:t>
      </w:r>
      <w:r w:rsidRPr="00C44AE3">
        <w:rPr>
          <w:u w:val="single"/>
          <w:lang w:val="en-US"/>
        </w:rPr>
        <w:t>identifying actionable FGFR mutations that are currently missed on tissue assays.</w:t>
      </w:r>
      <w:r w:rsidR="004F5F3F" w:rsidRPr="00C44AE3">
        <w:rPr>
          <w:lang w:val="en-US"/>
        </w:rPr>
        <w:t xml:space="preserve"> </w:t>
      </w:r>
    </w:p>
    <w:p w14:paraId="59E83603" w14:textId="742AF187" w:rsidR="005853E7" w:rsidRPr="005853E7" w:rsidRDefault="005853E7" w:rsidP="005853E7">
      <w:pPr>
        <w:rPr>
          <w:lang w:val="en-US"/>
        </w:rPr>
      </w:pPr>
      <w:r w:rsidRPr="005853E7">
        <w:rPr>
          <w:lang w:val="en-US"/>
        </w:rPr>
        <w:t>It is feasible that mutations other than the ones called in the tiss</w:t>
      </w:r>
      <w:r w:rsidR="0060510D">
        <w:rPr>
          <w:lang w:val="en-US"/>
        </w:rPr>
        <w:t xml:space="preserve">ue tests may drive FGFR pathway </w:t>
      </w:r>
      <w:r w:rsidRPr="005853E7">
        <w:rPr>
          <w:lang w:val="en-US"/>
        </w:rPr>
        <w:t xml:space="preserve">addiction, or that “false positives” found on </w:t>
      </w:r>
      <w:proofErr w:type="spellStart"/>
      <w:r w:rsidRPr="005853E7">
        <w:rPr>
          <w:lang w:val="en-US"/>
        </w:rPr>
        <w:t>ctDNA</w:t>
      </w:r>
      <w:proofErr w:type="spellEnd"/>
      <w:r w:rsidRPr="005853E7">
        <w:rPr>
          <w:lang w:val="en-US"/>
        </w:rPr>
        <w:t xml:space="preserve"> actually reflect the limitat</w:t>
      </w:r>
      <w:r w:rsidR="0060510D">
        <w:rPr>
          <w:lang w:val="en-US"/>
        </w:rPr>
        <w:t xml:space="preserve">ions of archival assays. During </w:t>
      </w:r>
      <w:r w:rsidRPr="005853E7">
        <w:rPr>
          <w:lang w:val="en-US"/>
        </w:rPr>
        <w:t xml:space="preserve">the course of our analyses of </w:t>
      </w:r>
      <w:proofErr w:type="spellStart"/>
      <w:r w:rsidRPr="005853E7">
        <w:rPr>
          <w:lang w:val="en-US"/>
        </w:rPr>
        <w:t>ctDNA</w:t>
      </w:r>
      <w:proofErr w:type="spellEnd"/>
      <w:r w:rsidRPr="005853E7">
        <w:rPr>
          <w:lang w:val="en-US"/>
        </w:rPr>
        <w:t xml:space="preserve"> samples submitted to the </w:t>
      </w:r>
      <w:r w:rsidR="00C44AE3">
        <w:t>GU Biobank of Predictive Biomarkers protocol (</w:t>
      </w:r>
      <w:r w:rsidR="005E4747">
        <w:t xml:space="preserve">formerly </w:t>
      </w:r>
      <w:r w:rsidR="00C44AE3">
        <w:t>REB#H16-00934</w:t>
      </w:r>
      <w:r w:rsidR="005E4747" w:rsidRPr="005E4747">
        <w:t xml:space="preserve"> and now </w:t>
      </w:r>
      <w:r w:rsidR="005E4747">
        <w:t>REB#</w:t>
      </w:r>
      <w:r w:rsidR="005E4747" w:rsidRPr="005E4747">
        <w:t>H23-01402</w:t>
      </w:r>
      <w:r w:rsidR="00C44AE3">
        <w:t>)</w:t>
      </w:r>
      <w:r w:rsidRPr="005853E7">
        <w:rPr>
          <w:lang w:val="en-US"/>
        </w:rPr>
        <w:t xml:space="preserve"> </w:t>
      </w:r>
      <w:r w:rsidRPr="005853E7">
        <w:rPr>
          <w:lang w:val="en-US"/>
        </w:rPr>
        <w:lastRenderedPageBreak/>
        <w:t xml:space="preserve">we have </w:t>
      </w:r>
      <w:r w:rsidR="0060510D">
        <w:rPr>
          <w:lang w:val="en-US"/>
        </w:rPr>
        <w:t xml:space="preserve">identified a cohort of patients </w:t>
      </w:r>
      <w:r w:rsidRPr="005853E7">
        <w:rPr>
          <w:lang w:val="en-US"/>
        </w:rPr>
        <w:t>with FGFR aberrations that are not part of the standard criteria, including s</w:t>
      </w:r>
      <w:r w:rsidR="0060510D">
        <w:rPr>
          <w:lang w:val="en-US"/>
        </w:rPr>
        <w:t xml:space="preserve">everal known hot-spot mutations </w:t>
      </w:r>
      <w:r w:rsidRPr="005853E7">
        <w:rPr>
          <w:lang w:val="en-US"/>
        </w:rPr>
        <w:t>in FGFR1/3 and a previously undocumented fusion (FGFR3-ADD1). We hy</w:t>
      </w:r>
      <w:r w:rsidR="0060510D">
        <w:rPr>
          <w:lang w:val="en-US"/>
        </w:rPr>
        <w:t xml:space="preserve">pothesize that at least some of </w:t>
      </w:r>
      <w:r w:rsidRPr="005853E7">
        <w:rPr>
          <w:lang w:val="en-US"/>
        </w:rPr>
        <w:t>these other aberrations could cause constitutive upregulation of th</w:t>
      </w:r>
      <w:r w:rsidR="0060510D">
        <w:rPr>
          <w:lang w:val="en-US"/>
        </w:rPr>
        <w:t xml:space="preserve">e FGFR signaling pathway and be </w:t>
      </w:r>
      <w:r w:rsidRPr="005853E7">
        <w:rPr>
          <w:lang w:val="en-US"/>
        </w:rPr>
        <w:t>amenable to erdafitinib therapy. In order to evaluate this hypothesi</w:t>
      </w:r>
      <w:r w:rsidR="0060510D">
        <w:rPr>
          <w:lang w:val="en-US"/>
        </w:rPr>
        <w:t xml:space="preserve">s, Janssen Canada has agreed to </w:t>
      </w:r>
      <w:r w:rsidRPr="005853E7">
        <w:rPr>
          <w:lang w:val="en-US"/>
        </w:rPr>
        <w:t xml:space="preserve">provide patients with negative tissue testing but </w:t>
      </w:r>
      <w:proofErr w:type="spellStart"/>
      <w:r w:rsidRPr="005853E7">
        <w:rPr>
          <w:lang w:val="en-US"/>
        </w:rPr>
        <w:t>ctDNA</w:t>
      </w:r>
      <w:proofErr w:type="spellEnd"/>
      <w:r w:rsidRPr="005853E7">
        <w:rPr>
          <w:lang w:val="en-US"/>
        </w:rPr>
        <w:t xml:space="preserve"> identified </w:t>
      </w:r>
      <w:r w:rsidR="0060510D">
        <w:rPr>
          <w:lang w:val="en-US"/>
        </w:rPr>
        <w:t xml:space="preserve">FGFR aberrations with access to </w:t>
      </w:r>
      <w:r w:rsidRPr="005853E7">
        <w:rPr>
          <w:lang w:val="en-US"/>
        </w:rPr>
        <w:t>erdafitinib therapy, and response rate data will be collected by participati</w:t>
      </w:r>
      <w:r w:rsidR="00C44AE3">
        <w:rPr>
          <w:lang w:val="en-US"/>
        </w:rPr>
        <w:t>ng sites.</w:t>
      </w:r>
    </w:p>
    <w:p w14:paraId="62DD1A8D" w14:textId="77777777" w:rsidR="0060510D" w:rsidRDefault="0060510D" w:rsidP="005853E7">
      <w:pPr>
        <w:rPr>
          <w:lang w:val="en-US"/>
        </w:rPr>
      </w:pPr>
    </w:p>
    <w:p w14:paraId="1869D157" w14:textId="5833A764" w:rsidR="005853E7" w:rsidRPr="00C44AE3" w:rsidRDefault="005853E7" w:rsidP="005853E7">
      <w:pPr>
        <w:rPr>
          <w:lang w:val="en-US"/>
        </w:rPr>
      </w:pPr>
      <w:bookmarkStart w:id="7" w:name="_Toc57985424"/>
      <w:r w:rsidRPr="00C44AE3">
        <w:rPr>
          <w:rStyle w:val="Titre3Car"/>
        </w:rPr>
        <w:t>Objective 3 (Exploratory)</w:t>
      </w:r>
      <w:bookmarkEnd w:id="7"/>
      <w:r w:rsidRPr="00C44AE3">
        <w:rPr>
          <w:u w:val="single"/>
          <w:lang w:val="en-US"/>
        </w:rPr>
        <w:t xml:space="preserve">: To identify molecular mechanisms </w:t>
      </w:r>
      <w:r w:rsidR="004F5F3F" w:rsidRPr="00C44AE3">
        <w:rPr>
          <w:u w:val="single"/>
          <w:lang w:val="en-US"/>
        </w:rPr>
        <w:t xml:space="preserve">of FGFR inhibitor resistance by </w:t>
      </w:r>
      <w:r w:rsidRPr="00C44AE3">
        <w:rPr>
          <w:u w:val="single"/>
          <w:lang w:val="en-US"/>
        </w:rPr>
        <w:t xml:space="preserve">undertaking repeat </w:t>
      </w:r>
      <w:proofErr w:type="spellStart"/>
      <w:r w:rsidRPr="00C44AE3">
        <w:rPr>
          <w:u w:val="single"/>
          <w:lang w:val="en-US"/>
        </w:rPr>
        <w:t>ctDNA</w:t>
      </w:r>
      <w:proofErr w:type="spellEnd"/>
      <w:r w:rsidRPr="00C44AE3">
        <w:rPr>
          <w:u w:val="single"/>
          <w:lang w:val="en-US"/>
        </w:rPr>
        <w:t xml:space="preserve"> analysis upon disease progression in pati</w:t>
      </w:r>
      <w:r w:rsidR="004F5F3F" w:rsidRPr="00C44AE3">
        <w:rPr>
          <w:u w:val="single"/>
          <w:lang w:val="en-US"/>
        </w:rPr>
        <w:t xml:space="preserve">ents who initially responded to </w:t>
      </w:r>
      <w:r w:rsidRPr="00C44AE3">
        <w:rPr>
          <w:u w:val="single"/>
          <w:lang w:val="en-US"/>
        </w:rPr>
        <w:t>erdafitinib therapy.</w:t>
      </w:r>
    </w:p>
    <w:p w14:paraId="225064D4" w14:textId="51F3854F" w:rsidR="005853E7" w:rsidRPr="005853E7" w:rsidRDefault="005853E7" w:rsidP="005853E7">
      <w:pPr>
        <w:rPr>
          <w:lang w:val="en-US"/>
        </w:rPr>
      </w:pPr>
      <w:r w:rsidRPr="005853E7">
        <w:rPr>
          <w:lang w:val="en-US"/>
        </w:rPr>
        <w:t xml:space="preserve">Through the serial collection of </w:t>
      </w:r>
      <w:proofErr w:type="spellStart"/>
      <w:r w:rsidRPr="005853E7">
        <w:rPr>
          <w:lang w:val="en-US"/>
        </w:rPr>
        <w:t>ctDNA</w:t>
      </w:r>
      <w:proofErr w:type="spellEnd"/>
      <w:r w:rsidRPr="005853E7">
        <w:rPr>
          <w:lang w:val="en-US"/>
        </w:rPr>
        <w:t xml:space="preserve"> data, we have shown that</w:t>
      </w:r>
      <w:r w:rsidR="004F5F3F">
        <w:rPr>
          <w:lang w:val="en-US"/>
        </w:rPr>
        <w:t xml:space="preserve"> patients with </w:t>
      </w:r>
      <w:proofErr w:type="spellStart"/>
      <w:r w:rsidR="004F5F3F">
        <w:rPr>
          <w:lang w:val="en-US"/>
        </w:rPr>
        <w:t>mUC</w:t>
      </w:r>
      <w:proofErr w:type="spellEnd"/>
      <w:r w:rsidR="004F5F3F">
        <w:rPr>
          <w:lang w:val="en-US"/>
        </w:rPr>
        <w:t xml:space="preserve"> treated with </w:t>
      </w:r>
      <w:r w:rsidRPr="005853E7">
        <w:rPr>
          <w:lang w:val="en-US"/>
        </w:rPr>
        <w:t>chemotherapy and/or immunotherapy do not exhibit the emergen</w:t>
      </w:r>
      <w:r w:rsidR="004F5F3F">
        <w:rPr>
          <w:lang w:val="en-US"/>
        </w:rPr>
        <w:t xml:space="preserve">ce of new driver mutations upon </w:t>
      </w:r>
      <w:r w:rsidRPr="005853E7">
        <w:rPr>
          <w:lang w:val="en-US"/>
        </w:rPr>
        <w:t>development of resistant disease. While this is not surprising for non-target</w:t>
      </w:r>
      <w:r w:rsidR="004F5F3F">
        <w:rPr>
          <w:lang w:val="en-US"/>
        </w:rPr>
        <w:t xml:space="preserve">ed therapies, it is conceivable </w:t>
      </w:r>
      <w:r w:rsidRPr="005853E7">
        <w:rPr>
          <w:lang w:val="en-US"/>
        </w:rPr>
        <w:t>that the development of resistance to erdafitinib might involve specifi</w:t>
      </w:r>
      <w:r w:rsidR="004F5F3F">
        <w:rPr>
          <w:lang w:val="en-US"/>
        </w:rPr>
        <w:t xml:space="preserve">c genomic events that result in </w:t>
      </w:r>
      <w:r w:rsidRPr="005853E7">
        <w:rPr>
          <w:lang w:val="en-US"/>
        </w:rPr>
        <w:t>upregulation of FGFR independent signaling pathways, or further m</w:t>
      </w:r>
      <w:r w:rsidR="004F5F3F">
        <w:rPr>
          <w:lang w:val="en-US"/>
        </w:rPr>
        <w:t xml:space="preserve">utation of FGFR to an inhibitor </w:t>
      </w:r>
      <w:r w:rsidRPr="005853E7">
        <w:rPr>
          <w:lang w:val="en-US"/>
        </w:rPr>
        <w:t xml:space="preserve">independent state. In order to evaluate the mechanisms of resistance to </w:t>
      </w:r>
      <w:proofErr w:type="spellStart"/>
      <w:r w:rsidRPr="005853E7">
        <w:rPr>
          <w:lang w:val="en-US"/>
        </w:rPr>
        <w:t>erd</w:t>
      </w:r>
      <w:r w:rsidR="004F5F3F">
        <w:rPr>
          <w:lang w:val="en-US"/>
        </w:rPr>
        <w:t>afitinib</w:t>
      </w:r>
      <w:proofErr w:type="spellEnd"/>
      <w:r w:rsidR="004F5F3F">
        <w:rPr>
          <w:lang w:val="en-US"/>
        </w:rPr>
        <w:t xml:space="preserve">, </w:t>
      </w:r>
      <w:proofErr w:type="spellStart"/>
      <w:r w:rsidR="004F5F3F">
        <w:rPr>
          <w:lang w:val="en-US"/>
        </w:rPr>
        <w:t>ctDNA</w:t>
      </w:r>
      <w:proofErr w:type="spellEnd"/>
      <w:r w:rsidR="004F5F3F">
        <w:rPr>
          <w:lang w:val="en-US"/>
        </w:rPr>
        <w:t xml:space="preserve"> samples </w:t>
      </w:r>
      <w:proofErr w:type="gramStart"/>
      <w:r w:rsidR="004F5F3F">
        <w:rPr>
          <w:lang w:val="en-US"/>
        </w:rPr>
        <w:t xml:space="preserve">will be </w:t>
      </w:r>
      <w:r w:rsidR="00C44AE3">
        <w:rPr>
          <w:lang w:val="en-US"/>
        </w:rPr>
        <w:t>analyzed from FGFR positive</w:t>
      </w:r>
      <w:r w:rsidRPr="005853E7">
        <w:rPr>
          <w:lang w:val="en-US"/>
        </w:rPr>
        <w:t xml:space="preserve"> patients upon progression on erdafitinib therapy and compared to baseline</w:t>
      </w:r>
      <w:proofErr w:type="gramEnd"/>
      <w:r w:rsidRPr="005853E7">
        <w:rPr>
          <w:lang w:val="en-US"/>
        </w:rPr>
        <w:t>.</w:t>
      </w:r>
    </w:p>
    <w:p w14:paraId="0DC3D3F7" w14:textId="77777777" w:rsidR="00373A6F" w:rsidRPr="00FB48FB" w:rsidRDefault="00373A6F" w:rsidP="00FB48FB"/>
    <w:p w14:paraId="6C3DAE45" w14:textId="1CF70C9E" w:rsidR="00055051" w:rsidRPr="0070679B" w:rsidRDefault="006D60B9" w:rsidP="0022584F">
      <w:pPr>
        <w:pStyle w:val="Titre2"/>
      </w:pPr>
      <w:bookmarkStart w:id="8" w:name="_Toc57985425"/>
      <w:r>
        <w:t>STUDY DESIGN</w:t>
      </w:r>
      <w:bookmarkEnd w:id="8"/>
    </w:p>
    <w:p w14:paraId="1220A6CC" w14:textId="77777777" w:rsidR="00055051" w:rsidRDefault="00055051"/>
    <w:p w14:paraId="591BAA2F" w14:textId="1B1AF587" w:rsidR="004C5CF6" w:rsidRDefault="006D60B9" w:rsidP="006D60B9">
      <w:r>
        <w:t xml:space="preserve">This project will </w:t>
      </w:r>
      <w:r w:rsidR="004C5CF6">
        <w:t xml:space="preserve">collect clinical data and analyze plasma </w:t>
      </w:r>
      <w:proofErr w:type="spellStart"/>
      <w:r w:rsidR="004C5CF6">
        <w:t>ctDNA</w:t>
      </w:r>
      <w:proofErr w:type="spellEnd"/>
      <w:r w:rsidR="004C5CF6">
        <w:t xml:space="preserve"> for FGFR status in</w:t>
      </w:r>
      <w:r>
        <w:t xml:space="preserve"> a subset of patients from the GU Biobank of Predictive Biomarkers protocol (</w:t>
      </w:r>
      <w:r w:rsidR="00D93D0D">
        <w:t xml:space="preserve">formerly </w:t>
      </w:r>
      <w:r>
        <w:t>REB#H16-00934</w:t>
      </w:r>
      <w:r w:rsidR="00217105">
        <w:t xml:space="preserve"> and </w:t>
      </w:r>
      <w:r w:rsidR="00282AC0">
        <w:t xml:space="preserve">now </w:t>
      </w:r>
      <w:r w:rsidR="00D93D0D">
        <w:t>REB#</w:t>
      </w:r>
      <w:r w:rsidR="00217105" w:rsidRPr="00217105">
        <w:t>H23-01402</w:t>
      </w:r>
      <w:r>
        <w:t xml:space="preserve">) with metastatic </w:t>
      </w:r>
      <w:r w:rsidR="005C4839">
        <w:t>UC</w:t>
      </w:r>
      <w:r w:rsidR="004C5CF6">
        <w:t xml:space="preserve">, as well as </w:t>
      </w:r>
      <w:r w:rsidR="005C4839">
        <w:t xml:space="preserve">metastatic UC </w:t>
      </w:r>
      <w:r w:rsidR="004C5CF6">
        <w:t>patients from other contributing centres in Canada</w:t>
      </w:r>
      <w:r w:rsidR="000056CA">
        <w:t xml:space="preserve">. </w:t>
      </w:r>
    </w:p>
    <w:p w14:paraId="1F2E68AA" w14:textId="77777777" w:rsidR="004C5CF6" w:rsidRDefault="004C5CF6" w:rsidP="006D60B9"/>
    <w:p w14:paraId="2ED1994C" w14:textId="2041C42E" w:rsidR="000056CA" w:rsidRDefault="000056CA" w:rsidP="000056CA">
      <w:r>
        <w:t>For patients enrolled in the GU Biobank at a BC Cancer centre, blood samples are collected at baseline and at subsequent progression and/or changes in treatment. All patients will have provided consent for analysis of serum and tumor tissue biomarkers</w:t>
      </w:r>
      <w:r w:rsidR="00C44AE3">
        <w:t xml:space="preserve"> when consent to the GU Biobank was provided</w:t>
      </w:r>
      <w:r>
        <w:t>. Some clinical data was obtained in accordance with the same protocols and consent, and additional clinical data pertaining to disease status, treatments received and/or planned, response to treatment(s), and results of FGFR status from tissue testing will be extracted from patient records per</w:t>
      </w:r>
      <w:r w:rsidR="00A43051">
        <w:t xml:space="preserve"> the data dictionary (Appendix A</w:t>
      </w:r>
      <w:r>
        <w:t xml:space="preserve">).  Blood samples in the GU Biobank collected at the time points of interest for this analysis will be analyzed for FGFR aberrations in </w:t>
      </w:r>
      <w:proofErr w:type="spellStart"/>
      <w:r>
        <w:t>ctDNA</w:t>
      </w:r>
      <w:proofErr w:type="spellEnd"/>
      <w:r>
        <w:t xml:space="preserve"> by the lab of Dr. Alexander Wyatt at the Vancouver Prostate Centre according to the established laboratory procedures outlined below.</w:t>
      </w:r>
      <w:r w:rsidRPr="000056CA">
        <w:t xml:space="preserve"> </w:t>
      </w:r>
      <w:r>
        <w:t xml:space="preserve"> Results of the </w:t>
      </w:r>
      <w:proofErr w:type="spellStart"/>
      <w:r>
        <w:t>ctDNA</w:t>
      </w:r>
      <w:proofErr w:type="spellEnd"/>
      <w:r>
        <w:t xml:space="preserve"> FGFR analysis w</w:t>
      </w:r>
      <w:r w:rsidR="002233B9">
        <w:t>ill be provided to the clinicians</w:t>
      </w:r>
      <w:r>
        <w:t xml:space="preserve"> responsible for the patient's care at BC Cancer</w:t>
      </w:r>
      <w:r w:rsidR="00BE62E6">
        <w:t xml:space="preserve"> </w:t>
      </w:r>
      <w:r w:rsidR="00C93805">
        <w:t>following the established GU Biobank procedures for the return of material incidental findings</w:t>
      </w:r>
      <w:r>
        <w:t xml:space="preserve">. Patients identified to have a FGFR </w:t>
      </w:r>
      <w:r w:rsidR="00C266C5">
        <w:t>aberration</w:t>
      </w:r>
      <w:r>
        <w:t xml:space="preserve"> through analysis of </w:t>
      </w:r>
      <w:proofErr w:type="spellStart"/>
      <w:r>
        <w:t>ctDNA</w:t>
      </w:r>
      <w:proofErr w:type="spellEnd"/>
      <w:r>
        <w:t xml:space="preserve"> will be eligible for access to erdafitinib through </w:t>
      </w:r>
      <w:r w:rsidR="005C4839">
        <w:t>the</w:t>
      </w:r>
      <w:r>
        <w:t xml:space="preserve"> established agreement with</w:t>
      </w:r>
      <w:r w:rsidR="00C44AE3">
        <w:t xml:space="preserve"> </w:t>
      </w:r>
      <w:r w:rsidR="00DA6B67">
        <w:rPr>
          <w:lang w:val="en-US"/>
        </w:rPr>
        <w:t>Janssen</w:t>
      </w:r>
      <w:r>
        <w:t>.</w:t>
      </w:r>
    </w:p>
    <w:p w14:paraId="0D89B0D4" w14:textId="221A9E42" w:rsidR="000056CA" w:rsidRDefault="000056CA" w:rsidP="000056CA"/>
    <w:p w14:paraId="0B3D448F" w14:textId="3EEBA7AB" w:rsidR="00AE3ADC" w:rsidRDefault="00AE3ADC" w:rsidP="00AE3ADC">
      <w:r>
        <w:lastRenderedPageBreak/>
        <w:t xml:space="preserve">Samples from other participating centres will be collected under REB-approved projects at the respective centre, and samples will be transferred to the lab of Dr. Alexander Wyatt for analysis under established material transfer agreements. Clinical data pertaining to disease status, treatments received and/or planned, response to treatment(s), and results of FGFR status from tissue testing per the data dictionary </w:t>
      </w:r>
      <w:proofErr w:type="gramStart"/>
      <w:r>
        <w:t>will be provided by investigators at participating centres and entered into our central database</w:t>
      </w:r>
      <w:proofErr w:type="gramEnd"/>
      <w:r>
        <w:t xml:space="preserve">. Results of the </w:t>
      </w:r>
      <w:proofErr w:type="spellStart"/>
      <w:r>
        <w:t>ctDNA</w:t>
      </w:r>
      <w:proofErr w:type="spellEnd"/>
      <w:r>
        <w:t xml:space="preserve"> FGFR analysis will be provided to the clinicians responsible for the patient's care at other participating Canadian sites </w:t>
      </w:r>
      <w:r w:rsidR="00BE62E6">
        <w:t>who will follow</w:t>
      </w:r>
      <w:r w:rsidR="00C93805">
        <w:t xml:space="preserve"> site-specific procedures for the return of material incidental findings</w:t>
      </w:r>
      <w:r>
        <w:t xml:space="preserve">. Patients identified to have a FGFR </w:t>
      </w:r>
      <w:r w:rsidR="00C266C5">
        <w:t>aberration</w:t>
      </w:r>
      <w:r>
        <w:t xml:space="preserve"> through analysis of </w:t>
      </w:r>
      <w:proofErr w:type="spellStart"/>
      <w:r>
        <w:t>ctDNA</w:t>
      </w:r>
      <w:proofErr w:type="spellEnd"/>
      <w:r>
        <w:t xml:space="preserve"> will be eligible for access to erdafitinib through </w:t>
      </w:r>
      <w:r w:rsidR="00203190">
        <w:t>the</w:t>
      </w:r>
      <w:r>
        <w:t xml:space="preserve"> established agreement with Janssen. </w:t>
      </w:r>
      <w:r w:rsidR="00817962">
        <w:t xml:space="preserve">An additional </w:t>
      </w:r>
      <w:proofErr w:type="spellStart"/>
      <w:r w:rsidR="00817962" w:rsidRPr="00817962">
        <w:t>ctDNA</w:t>
      </w:r>
      <w:proofErr w:type="spellEnd"/>
      <w:r w:rsidR="00817962" w:rsidRPr="00817962">
        <w:t xml:space="preserve"> sample will be </w:t>
      </w:r>
      <w:r w:rsidR="00817962">
        <w:t>collected</w:t>
      </w:r>
      <w:r w:rsidR="00817962" w:rsidRPr="00817962">
        <w:t xml:space="preserve"> from FGFR positive patients upon progression on erdafitinib therapy</w:t>
      </w:r>
      <w:r w:rsidR="00817962">
        <w:t>.</w:t>
      </w:r>
    </w:p>
    <w:p w14:paraId="259DC6DA" w14:textId="77777777" w:rsidR="003A0106" w:rsidRDefault="003A0106" w:rsidP="00373A6F"/>
    <w:p w14:paraId="3408F268" w14:textId="30835BDB" w:rsidR="002C1AF7" w:rsidRPr="002C1AF7" w:rsidRDefault="002C1AF7" w:rsidP="002C1AF7">
      <w:pPr>
        <w:pStyle w:val="Titre3"/>
      </w:pPr>
      <w:bookmarkStart w:id="9" w:name="_Toc57985426"/>
      <w:r w:rsidRPr="002C1AF7">
        <w:t>Inclusion Criteria</w:t>
      </w:r>
      <w:bookmarkEnd w:id="9"/>
    </w:p>
    <w:p w14:paraId="60259C3A" w14:textId="77777777" w:rsidR="0093396E" w:rsidRDefault="0093396E" w:rsidP="002C1AF7"/>
    <w:p w14:paraId="564858CC" w14:textId="00ED4CFF" w:rsidR="002C1AF7" w:rsidRDefault="002C1AF7" w:rsidP="003A0106">
      <w:r>
        <w:t xml:space="preserve">Patients with metastatic urothelial cancer who are about to undergo tissue testing for FGFR aberrations and who have </w:t>
      </w:r>
      <w:r w:rsidR="00993033">
        <w:t xml:space="preserve">baseline </w:t>
      </w:r>
      <w:r>
        <w:t xml:space="preserve">blood samples drawn during the management of their </w:t>
      </w:r>
      <w:r w:rsidR="003A0106">
        <w:t>disease</w:t>
      </w:r>
      <w:r w:rsidR="00DA6B67">
        <w:t xml:space="preserve"> </w:t>
      </w:r>
      <w:r w:rsidR="00993033">
        <w:t>(</w:t>
      </w:r>
      <w:r w:rsidR="00993033" w:rsidRPr="00993033">
        <w:t xml:space="preserve">during progressing disease and before </w:t>
      </w:r>
      <w:r w:rsidR="00993033">
        <w:t xml:space="preserve">starting systemic therapy) </w:t>
      </w:r>
      <w:r w:rsidR="00DA6B67">
        <w:t xml:space="preserve">are eligible to be included in this </w:t>
      </w:r>
      <w:r w:rsidR="00203190">
        <w:t>analysis</w:t>
      </w:r>
      <w:r w:rsidR="003A0106">
        <w:t xml:space="preserve">. </w:t>
      </w:r>
      <w:r w:rsidR="00DA6B67">
        <w:t>Eligible p</w:t>
      </w:r>
      <w:r w:rsidR="003A0106">
        <w:t>atients may either be enrolled on the GU B</w:t>
      </w:r>
      <w:r>
        <w:t>iobank (</w:t>
      </w:r>
      <w:r w:rsidR="00282AC0">
        <w:t xml:space="preserve">formerly </w:t>
      </w:r>
      <w:r>
        <w:t>H16-00934</w:t>
      </w:r>
      <w:r w:rsidR="00E77F44">
        <w:t xml:space="preserve"> and </w:t>
      </w:r>
      <w:r w:rsidR="00282AC0">
        <w:t xml:space="preserve">now </w:t>
      </w:r>
      <w:r w:rsidR="00D93D0D">
        <w:t>REB#</w:t>
      </w:r>
      <w:r w:rsidR="00E77F44">
        <w:t>H23-01402</w:t>
      </w:r>
      <w:r>
        <w:t>)</w:t>
      </w:r>
      <w:r w:rsidR="003A0106">
        <w:t xml:space="preserve"> or </w:t>
      </w:r>
      <w:r w:rsidR="00203190">
        <w:t xml:space="preserve">enrolled </w:t>
      </w:r>
      <w:r w:rsidR="00382842">
        <w:t>on</w:t>
      </w:r>
      <w:r w:rsidR="003A0106">
        <w:t xml:space="preserve"> </w:t>
      </w:r>
      <w:r>
        <w:t xml:space="preserve">REB-approved projects at external institutions </w:t>
      </w:r>
      <w:r w:rsidR="003A0106">
        <w:t>within Canada</w:t>
      </w:r>
      <w:r w:rsidR="00382842">
        <w:t xml:space="preserve"> with established material transfer agreements</w:t>
      </w:r>
      <w:r w:rsidR="003A0106">
        <w:t xml:space="preserve">.  </w:t>
      </w:r>
    </w:p>
    <w:p w14:paraId="2213660E" w14:textId="77777777" w:rsidR="002C1AF7" w:rsidRDefault="002C1AF7" w:rsidP="002C1AF7"/>
    <w:p w14:paraId="3A67C0EB" w14:textId="4FEB3172" w:rsidR="002C1AF7" w:rsidRDefault="002C1AF7" w:rsidP="002C1AF7">
      <w:pPr>
        <w:pStyle w:val="Titre3"/>
      </w:pPr>
      <w:bookmarkStart w:id="10" w:name="_Toc57985427"/>
      <w:r>
        <w:t>Exclusion Criteria</w:t>
      </w:r>
      <w:bookmarkEnd w:id="10"/>
    </w:p>
    <w:p w14:paraId="1DE73796" w14:textId="77777777" w:rsidR="0093396E" w:rsidRDefault="0093396E" w:rsidP="002C1AF7"/>
    <w:p w14:paraId="6D4019F8" w14:textId="6EA9CE08" w:rsidR="004C5CF6" w:rsidRDefault="00203190" w:rsidP="003A0106">
      <w:r>
        <w:t>Metastatic UC p</w:t>
      </w:r>
      <w:r w:rsidR="006D60B9">
        <w:t>atients who will not hav</w:t>
      </w:r>
      <w:r w:rsidR="003A0106">
        <w:t xml:space="preserve">e tissue </w:t>
      </w:r>
      <w:r w:rsidR="00437A7E">
        <w:t xml:space="preserve">and </w:t>
      </w:r>
      <w:r w:rsidR="00993033">
        <w:t xml:space="preserve">baseline </w:t>
      </w:r>
      <w:r w:rsidR="00437A7E">
        <w:t xml:space="preserve">blood available </w:t>
      </w:r>
      <w:r w:rsidR="003A0106">
        <w:t xml:space="preserve">for FGFR testing will be excluded from this project.  </w:t>
      </w:r>
    </w:p>
    <w:p w14:paraId="19411D53" w14:textId="77777777" w:rsidR="0022584F" w:rsidRDefault="0022584F" w:rsidP="0022584F"/>
    <w:p w14:paraId="28D30080" w14:textId="54C9C581" w:rsidR="0022584F" w:rsidRDefault="0022584F" w:rsidP="0022584F">
      <w:pPr>
        <w:pStyle w:val="Titre3"/>
      </w:pPr>
      <w:bookmarkStart w:id="11" w:name="_Toc57985428"/>
      <w:r>
        <w:t xml:space="preserve">Sample Processing and </w:t>
      </w:r>
      <w:proofErr w:type="spellStart"/>
      <w:r>
        <w:t>ctDNA</w:t>
      </w:r>
      <w:proofErr w:type="spellEnd"/>
      <w:r>
        <w:t xml:space="preserve"> Evaluation</w:t>
      </w:r>
      <w:bookmarkEnd w:id="11"/>
    </w:p>
    <w:p w14:paraId="7B183F1D" w14:textId="77777777" w:rsidR="0022584F" w:rsidRPr="0022584F" w:rsidRDefault="0022584F" w:rsidP="0022584F"/>
    <w:p w14:paraId="494F793E" w14:textId="5B6E4540" w:rsidR="0022584F" w:rsidRDefault="0022584F" w:rsidP="0022584F">
      <w:r>
        <w:t xml:space="preserve">Whole blood collected in </w:t>
      </w:r>
      <w:proofErr w:type="spellStart"/>
      <w:r>
        <w:t>Streck</w:t>
      </w:r>
      <w:proofErr w:type="spellEnd"/>
      <w:r>
        <w:t xml:space="preserve"> Cell-Free DNA BCT tubes will be kept at room temperature prior to and during processing. Samples will be centrifuged at 1600 </w:t>
      </w:r>
      <w:proofErr w:type="spellStart"/>
      <w:r>
        <w:t>rcf</w:t>
      </w:r>
      <w:proofErr w:type="spellEnd"/>
      <w:r>
        <w:t xml:space="preserve"> for 15 minutes; buffy coat will subsequently be aliquoted, and plasma transferred to a new tube and spun for 10 additional minutes at 3200 </w:t>
      </w:r>
      <w:proofErr w:type="spellStart"/>
      <w:r>
        <w:t>rcf</w:t>
      </w:r>
      <w:proofErr w:type="spellEnd"/>
      <w:r>
        <w:t xml:space="preserve">. Plasma and buffy coat aliquots will be stored at -80°C prior to DNA extraction. Cell-free DNA (cfDNA) will be extracted from up to 6 mL of plasma with the QIAGEN Circulating Nucleic Acids kit and quantified with the </w:t>
      </w:r>
      <w:proofErr w:type="spellStart"/>
      <w:r>
        <w:t>the</w:t>
      </w:r>
      <w:proofErr w:type="spellEnd"/>
      <w:r>
        <w:t xml:space="preserve"> </w:t>
      </w:r>
      <w:proofErr w:type="spellStart"/>
      <w:r>
        <w:t>Quantus</w:t>
      </w:r>
      <w:proofErr w:type="spellEnd"/>
      <w:r>
        <w:t xml:space="preserve"> </w:t>
      </w:r>
      <w:proofErr w:type="spellStart"/>
      <w:r>
        <w:t>Fluorometer</w:t>
      </w:r>
      <w:proofErr w:type="spellEnd"/>
      <w:r>
        <w:t xml:space="preserve"> and </w:t>
      </w:r>
      <w:proofErr w:type="spellStart"/>
      <w:r>
        <w:t>QuantiFluor</w:t>
      </w:r>
      <w:proofErr w:type="spellEnd"/>
      <w:r>
        <w:t xml:space="preserve"> ONE dsDNA system. Germline (i.e. leukocyte) DNA (gDNA) will be extracted from the buffy coat fraction using the Promega Maxwell RSC Blood DNA kit and Maxwell RSC system, and quantified with a </w:t>
      </w:r>
      <w:proofErr w:type="spellStart"/>
      <w:r>
        <w:t>NanoDrop</w:t>
      </w:r>
      <w:proofErr w:type="spellEnd"/>
      <w:r>
        <w:t xml:space="preserve"> spectrophotometer. Libraries for next-generation sequencing will be prepared with a minimum input of 25 ng of DNA per sample, using the KAPA </w:t>
      </w:r>
      <w:proofErr w:type="spellStart"/>
      <w:r>
        <w:t>HyperPlus</w:t>
      </w:r>
      <w:proofErr w:type="spellEnd"/>
      <w:r>
        <w:t xml:space="preserve"> kit with IDT CS adapters (duplex adapters containing 3 bp unique molecular identifiers) and UDI primers. Library quantification will be carried out with a </w:t>
      </w:r>
      <w:proofErr w:type="spellStart"/>
      <w:r>
        <w:t>NanoDrop</w:t>
      </w:r>
      <w:proofErr w:type="spellEnd"/>
      <w:r>
        <w:t xml:space="preserve"> spectrophotometer, and each library run on an ethidium bromide gel to confirm success. Purified sample libraries will then be multiplexed into pools for hybridization to a custom targeted panel capturing 60 genes with known relevance to bladder cancer (Roche </w:t>
      </w:r>
      <w:proofErr w:type="spellStart"/>
      <w:r>
        <w:t>NimbleGen</w:t>
      </w:r>
      <w:proofErr w:type="spellEnd"/>
      <w:r>
        <w:t xml:space="preserve"> </w:t>
      </w:r>
      <w:proofErr w:type="spellStart"/>
      <w:r>
        <w:t>SeqCap</w:t>
      </w:r>
      <w:proofErr w:type="spellEnd"/>
      <w:r>
        <w:t xml:space="preserve"> EZ Choice), including FGFR genes (exons and introns, to enable rearrangement detection). After capture, pools will be </w:t>
      </w:r>
      <w:r>
        <w:lastRenderedPageBreak/>
        <w:t xml:space="preserve">diluted and sequenced on an Illumina </w:t>
      </w:r>
      <w:proofErr w:type="spellStart"/>
      <w:r>
        <w:t>HiSeq</w:t>
      </w:r>
      <w:proofErr w:type="spellEnd"/>
      <w:r>
        <w:t xml:space="preserve"> 2500 (2 x 125 bp) instrument to a minimum of 1500x non-redundant coverage. Alignment and analysis of DNA sequencing data will be performed utilizing an established bioinformatics pipeline</w:t>
      </w:r>
      <w:r w:rsidR="00DA6B67">
        <w:t xml:space="preserve"> </w:t>
      </w:r>
      <w:r>
        <w:t>(6, 11). Somatic mutations will be supported by a minimum variant allele fraction of 0.1%. All somatic mutation calls will be filtered against patient-matched gDNA, as well as the background error rate, in addition to meeting thresholds for mapping quality and read-end proximity. Mutations related to clonal hematopoiesis will be excluded.</w:t>
      </w:r>
    </w:p>
    <w:p w14:paraId="0E7FFB9D" w14:textId="77777777" w:rsidR="0022584F" w:rsidRDefault="0022584F" w:rsidP="0022584F"/>
    <w:p w14:paraId="08EB110D" w14:textId="4257F93E" w:rsidR="0022584F" w:rsidRDefault="0022584F" w:rsidP="0022584F">
      <w:pPr>
        <w:pStyle w:val="Titre3"/>
      </w:pPr>
      <w:bookmarkStart w:id="12" w:name="_Toc57985429"/>
      <w:r>
        <w:t>Statistical Considerations</w:t>
      </w:r>
      <w:bookmarkEnd w:id="12"/>
    </w:p>
    <w:p w14:paraId="1DF83A4E" w14:textId="77777777" w:rsidR="00770812" w:rsidRDefault="00770812" w:rsidP="0022584F"/>
    <w:p w14:paraId="6319BAFB" w14:textId="072F6B30" w:rsidR="0022584F" w:rsidRDefault="0022584F" w:rsidP="0022584F">
      <w:r>
        <w:t xml:space="preserve">The primary objective of this project is to evaluate </w:t>
      </w:r>
      <w:proofErr w:type="spellStart"/>
      <w:r>
        <w:t>ctDNA</w:t>
      </w:r>
      <w:proofErr w:type="spellEnd"/>
      <w:r>
        <w:t xml:space="preserve"> as a diagnostic test against the de facto gold standard of tissue testing. To do this the area under the ROC curve will be calculated for the new test. Assuming a 20% prevalence of FGFR mutations, we would need to collect a total of 180 samples to evaluate </w:t>
      </w:r>
      <w:proofErr w:type="spellStart"/>
      <w:r>
        <w:t>ctDNA</w:t>
      </w:r>
      <w:proofErr w:type="spellEnd"/>
      <w:r>
        <w:t xml:space="preserve"> testing in this fashion. This would give us 90% power to detect a difference of 0.15, under the null hypothesis of AUC &lt;= 0.75 (good diagnostic accuracy) and the alternative hypothesis of AUC = 0.9 (excellent diagnostic accuracy) with a two-sided alpha of 0.05. Our goal will be to collect 210 baseline samples to allow for a 15% </w:t>
      </w:r>
      <w:proofErr w:type="spellStart"/>
      <w:r>
        <w:t>ctDNA</w:t>
      </w:r>
      <w:proofErr w:type="spellEnd"/>
      <w:r>
        <w:t xml:space="preserve"> negative rate based on our previous work (note that detection rates have significantly increased with incorporation of the latest generation of commercial sequencing adapters and digital error suppression approaches, and therefore 15% is </w:t>
      </w:r>
      <w:r w:rsidR="006D60B9">
        <w:t>likely to be an overestimate).</w:t>
      </w:r>
    </w:p>
    <w:p w14:paraId="041C927A" w14:textId="11257A14" w:rsidR="00C566AD" w:rsidRDefault="003B30AC" w:rsidP="0022584F">
      <w:r>
        <w:t xml:space="preserve">For objective 3 to provide information that would inform future studies </w:t>
      </w:r>
      <w:r w:rsidR="00B22904">
        <w:t>on the evolution and targeting of mutations evolving during erdafitinib</w:t>
      </w:r>
      <w:r w:rsidR="0045119F">
        <w:t xml:space="preserve"> treatment, </w:t>
      </w:r>
      <w:r w:rsidR="007871C1">
        <w:t xml:space="preserve">a </w:t>
      </w:r>
      <w:r w:rsidR="00E90132">
        <w:t xml:space="preserve">minimal </w:t>
      </w:r>
      <w:r w:rsidR="007871C1">
        <w:t>cohort</w:t>
      </w:r>
      <w:r w:rsidR="0045119F">
        <w:t xml:space="preserve"> of </w:t>
      </w:r>
      <w:r w:rsidR="00FF3AA3">
        <w:t>25</w:t>
      </w:r>
      <w:r w:rsidR="0045119F">
        <w:t xml:space="preserve"> </w:t>
      </w:r>
      <w:r w:rsidR="00926122">
        <w:t>participants</w:t>
      </w:r>
      <w:r w:rsidR="0045119F">
        <w:t xml:space="preserve"> who are receiving erdafitinib will need to be enrolled</w:t>
      </w:r>
      <w:r w:rsidR="00C525FE">
        <w:t xml:space="preserve">.  </w:t>
      </w:r>
      <w:r w:rsidR="00381364">
        <w:t>A</w:t>
      </w:r>
      <w:r w:rsidR="00587A75">
        <w:t xml:space="preserve">n accrual of a further </w:t>
      </w:r>
      <w:r w:rsidR="00AC02C1">
        <w:t>5</w:t>
      </w:r>
      <w:r w:rsidR="00587A75">
        <w:t xml:space="preserve">0 </w:t>
      </w:r>
      <w:r w:rsidR="00926122">
        <w:t>participants</w:t>
      </w:r>
      <w:r w:rsidR="00587A75">
        <w:t xml:space="preserve"> to </w:t>
      </w:r>
      <w:proofErr w:type="gramStart"/>
      <w:r w:rsidR="00587A75">
        <w:t xml:space="preserve">a total of </w:t>
      </w:r>
      <w:r w:rsidR="00217985">
        <w:t>2</w:t>
      </w:r>
      <w:r w:rsidR="00B06FB5">
        <w:t>6</w:t>
      </w:r>
      <w:r w:rsidR="00217985">
        <w:t>0</w:t>
      </w:r>
      <w:proofErr w:type="gramEnd"/>
      <w:r w:rsidR="00217985">
        <w:t xml:space="preserve"> is planned after the 210 </w:t>
      </w:r>
      <w:r w:rsidR="008E1872">
        <w:t>accrual</w:t>
      </w:r>
      <w:r w:rsidR="00217985">
        <w:t xml:space="preserve"> target has been reached.  </w:t>
      </w:r>
      <w:r w:rsidR="00381364">
        <w:t>Assuming a 20% prevalence of FGFR mutations, t</w:t>
      </w:r>
      <w:r w:rsidR="00217985">
        <w:t>his would</w:t>
      </w:r>
      <w:r w:rsidR="00FB7F40">
        <w:t xml:space="preserve"> lead to around 54 </w:t>
      </w:r>
      <w:r w:rsidR="00926122">
        <w:t>participants</w:t>
      </w:r>
      <w:r w:rsidR="00FB7F40">
        <w:t xml:space="preserve"> who </w:t>
      </w:r>
      <w:r w:rsidR="00ED237B">
        <w:t xml:space="preserve">are FGFR positive.  It is expected that </w:t>
      </w:r>
      <w:r w:rsidR="00557551">
        <w:t>around half of these will access erdafitinib</w:t>
      </w:r>
      <w:r w:rsidR="00FF3AA3">
        <w:t xml:space="preserve"> and provide a progression </w:t>
      </w:r>
      <w:proofErr w:type="spellStart"/>
      <w:r w:rsidR="00FF3AA3">
        <w:t>ctDNA</w:t>
      </w:r>
      <w:proofErr w:type="spellEnd"/>
      <w:r w:rsidR="00FF3AA3">
        <w:t xml:space="preserve"> sample.</w:t>
      </w:r>
    </w:p>
    <w:p w14:paraId="05A0CB18" w14:textId="77777777" w:rsidR="0022584F" w:rsidRDefault="0022584F" w:rsidP="0022584F"/>
    <w:p w14:paraId="56E19176" w14:textId="77777777" w:rsidR="00770812" w:rsidRDefault="00770812" w:rsidP="00F0188E"/>
    <w:p w14:paraId="26962E84" w14:textId="77777777" w:rsidR="00770812" w:rsidRDefault="00770812" w:rsidP="00F0188E"/>
    <w:p w14:paraId="4739296A" w14:textId="77777777" w:rsidR="004B48D7" w:rsidRDefault="004B48D7" w:rsidP="004B48D7"/>
    <w:p w14:paraId="51F30466" w14:textId="77777777" w:rsidR="004B48D7" w:rsidRDefault="004B48D7" w:rsidP="004B48D7">
      <w:pPr>
        <w:sectPr w:rsidR="004B48D7" w:rsidSect="0078788D">
          <w:footerReference w:type="default" r:id="rId11"/>
          <w:pgSz w:w="12240" w:h="15840"/>
          <w:pgMar w:top="1440" w:right="1440" w:bottom="1440" w:left="1440" w:header="708" w:footer="708" w:gutter="0"/>
          <w:pgNumType w:start="1"/>
          <w:cols w:space="708"/>
          <w:docGrid w:linePitch="360"/>
        </w:sectPr>
      </w:pPr>
    </w:p>
    <w:p w14:paraId="79ABD9D9" w14:textId="77777777" w:rsidR="004B48D7" w:rsidRDefault="004B48D7" w:rsidP="004B48D7">
      <w:pPr>
        <w:pStyle w:val="Titre2"/>
      </w:pPr>
      <w:bookmarkStart w:id="13" w:name="_Toc57985430"/>
      <w:r>
        <w:lastRenderedPageBreak/>
        <w:t>REFERENCES</w:t>
      </w:r>
      <w:bookmarkEnd w:id="13"/>
    </w:p>
    <w:p w14:paraId="0BA2CF92" w14:textId="5538836A" w:rsidR="004B48D7" w:rsidRDefault="004B48D7" w:rsidP="004B48D7">
      <w:r>
        <w:t>1. Knowles MA, Hurst CD. Molecular biology of bladder cancer: new insights into pathogenesis and clinical diversity. Nat</w:t>
      </w:r>
      <w:r w:rsidR="00030CB6">
        <w:t xml:space="preserve"> </w:t>
      </w:r>
      <w:r>
        <w:t>Rev Cancer. 2015;15(1):25-41.</w:t>
      </w:r>
    </w:p>
    <w:p w14:paraId="5F4D04C1" w14:textId="1B84C119" w:rsidR="004B48D7" w:rsidRDefault="004B48D7" w:rsidP="004B48D7">
      <w:r>
        <w:t xml:space="preserve">2. </w:t>
      </w:r>
      <w:proofErr w:type="spellStart"/>
      <w:r>
        <w:t>Loriot</w:t>
      </w:r>
      <w:proofErr w:type="spellEnd"/>
      <w:r>
        <w:t xml:space="preserve"> Y, </w:t>
      </w:r>
      <w:proofErr w:type="spellStart"/>
      <w:r>
        <w:t>Necchi</w:t>
      </w:r>
      <w:proofErr w:type="spellEnd"/>
      <w:r>
        <w:t xml:space="preserve"> A, Park SH, Garcia-Donas J, Huddart R, Burgess E, et al. Erdafitinib in Locally Advanced or Metastatic</w:t>
      </w:r>
      <w:r w:rsidR="00030CB6">
        <w:t xml:space="preserve"> </w:t>
      </w:r>
      <w:r>
        <w:t xml:space="preserve">Urothelial Carcinoma. N </w:t>
      </w:r>
      <w:proofErr w:type="spellStart"/>
      <w:r>
        <w:t>Engl</w:t>
      </w:r>
      <w:proofErr w:type="spellEnd"/>
      <w:r>
        <w:t xml:space="preserve"> J Med. 2019;381(4):338-48.</w:t>
      </w:r>
    </w:p>
    <w:p w14:paraId="5894FED6" w14:textId="7CEB7C30" w:rsidR="004B48D7" w:rsidRDefault="004B48D7" w:rsidP="004B48D7">
      <w:r>
        <w:t xml:space="preserve">3. </w:t>
      </w:r>
      <w:proofErr w:type="spellStart"/>
      <w:r>
        <w:t>Warrick</w:t>
      </w:r>
      <w:proofErr w:type="spellEnd"/>
      <w:r>
        <w:t xml:space="preserve"> JI, </w:t>
      </w:r>
      <w:proofErr w:type="spellStart"/>
      <w:r>
        <w:t>Sjodahl</w:t>
      </w:r>
      <w:proofErr w:type="spellEnd"/>
      <w:r>
        <w:t xml:space="preserve"> G, </w:t>
      </w:r>
      <w:proofErr w:type="spellStart"/>
      <w:r>
        <w:t>Kaag</w:t>
      </w:r>
      <w:proofErr w:type="spellEnd"/>
      <w:r>
        <w:t xml:space="preserve"> M, Raman JD, Merrill S, Shuman L, et al. </w:t>
      </w:r>
      <w:proofErr w:type="spellStart"/>
      <w:r>
        <w:t>Intratumoral</w:t>
      </w:r>
      <w:proofErr w:type="spellEnd"/>
      <w:r>
        <w:t xml:space="preserve"> Heterogeneity of Bladder Cancer by</w:t>
      </w:r>
      <w:r w:rsidR="00030CB6">
        <w:t xml:space="preserve"> </w:t>
      </w:r>
      <w:r>
        <w:t xml:space="preserve">Molecular Subtypes and Histologic Variants. </w:t>
      </w:r>
      <w:proofErr w:type="spellStart"/>
      <w:r>
        <w:t>Eur</w:t>
      </w:r>
      <w:proofErr w:type="spellEnd"/>
      <w:r>
        <w:t xml:space="preserve"> Urol. 2019;75(1):18-22.</w:t>
      </w:r>
    </w:p>
    <w:p w14:paraId="35BADD13" w14:textId="63D59276" w:rsidR="004B48D7" w:rsidRDefault="004B48D7" w:rsidP="004B48D7">
      <w:r>
        <w:t xml:space="preserve">4. Morrison CD, Liu P, </w:t>
      </w:r>
      <w:proofErr w:type="spellStart"/>
      <w:r>
        <w:t>Woloszynska</w:t>
      </w:r>
      <w:proofErr w:type="spellEnd"/>
      <w:r>
        <w:t>-Read A, Zhang J, Luo W, Qin M, et al. Whole-genome sequencing identifies genomic</w:t>
      </w:r>
      <w:r w:rsidR="00030CB6">
        <w:t xml:space="preserve"> </w:t>
      </w:r>
      <w:r>
        <w:t xml:space="preserve">heterogeneity at a nucleotide and chromosomal level in bladder cancer. </w:t>
      </w:r>
      <w:proofErr w:type="spellStart"/>
      <w:r>
        <w:t>Proc</w:t>
      </w:r>
      <w:proofErr w:type="spellEnd"/>
      <w:r>
        <w:t xml:space="preserve"> Natl </w:t>
      </w:r>
      <w:proofErr w:type="spellStart"/>
      <w:r>
        <w:t>Acad</w:t>
      </w:r>
      <w:proofErr w:type="spellEnd"/>
      <w:r>
        <w:t xml:space="preserve"> </w:t>
      </w:r>
      <w:proofErr w:type="spellStart"/>
      <w:r>
        <w:t>Sci</w:t>
      </w:r>
      <w:proofErr w:type="spellEnd"/>
      <w:r>
        <w:t xml:space="preserve"> U S A. 2014</w:t>
      </w:r>
      <w:proofErr w:type="gramStart"/>
      <w:r>
        <w:t>;111</w:t>
      </w:r>
      <w:proofErr w:type="gramEnd"/>
      <w:r>
        <w:t>(6):E672-81.</w:t>
      </w:r>
    </w:p>
    <w:p w14:paraId="01EE1256" w14:textId="15DE407A" w:rsidR="004B48D7" w:rsidRDefault="004B48D7" w:rsidP="004B48D7">
      <w:r>
        <w:t xml:space="preserve">5. </w:t>
      </w:r>
      <w:proofErr w:type="spellStart"/>
      <w:r>
        <w:t>Sundahl</w:t>
      </w:r>
      <w:proofErr w:type="spellEnd"/>
      <w:r>
        <w:t xml:space="preserve"> N, </w:t>
      </w:r>
      <w:proofErr w:type="spellStart"/>
      <w:r>
        <w:t>Vandekerkhove</w:t>
      </w:r>
      <w:proofErr w:type="spellEnd"/>
      <w:r>
        <w:t xml:space="preserve"> G, </w:t>
      </w:r>
      <w:proofErr w:type="spellStart"/>
      <w:r>
        <w:t>Decaestecker</w:t>
      </w:r>
      <w:proofErr w:type="spellEnd"/>
      <w:r>
        <w:t xml:space="preserve"> K, </w:t>
      </w:r>
      <w:proofErr w:type="spellStart"/>
      <w:r>
        <w:t>Meireson</w:t>
      </w:r>
      <w:proofErr w:type="spellEnd"/>
      <w:r>
        <w:t xml:space="preserve"> A, De </w:t>
      </w:r>
      <w:proofErr w:type="spellStart"/>
      <w:r>
        <w:t>Visschere</w:t>
      </w:r>
      <w:proofErr w:type="spellEnd"/>
      <w:r>
        <w:t xml:space="preserve"> P, </w:t>
      </w:r>
      <w:proofErr w:type="spellStart"/>
      <w:r>
        <w:t>Fonteyne</w:t>
      </w:r>
      <w:proofErr w:type="spellEnd"/>
      <w:r>
        <w:t xml:space="preserve"> V, et al. Randomized Phase 1</w:t>
      </w:r>
      <w:r w:rsidR="00030CB6">
        <w:t xml:space="preserve"> </w:t>
      </w:r>
      <w:r>
        <w:t>Trial of Pembrolizumab with Sequential Versus Concomitant Stereotactic Body Radiotherapy in Metastatic Urothelial Carcinoma.</w:t>
      </w:r>
      <w:r w:rsidR="00030CB6">
        <w:t xml:space="preserve"> </w:t>
      </w:r>
      <w:proofErr w:type="spellStart"/>
      <w:r>
        <w:t>Eur</w:t>
      </w:r>
      <w:proofErr w:type="spellEnd"/>
      <w:r>
        <w:t xml:space="preserve"> Urol. 2019;75(5):707-11.</w:t>
      </w:r>
    </w:p>
    <w:p w14:paraId="774109BF" w14:textId="106EA746" w:rsidR="004B48D7" w:rsidRDefault="004B48D7" w:rsidP="004B48D7">
      <w:r>
        <w:t xml:space="preserve">6. </w:t>
      </w:r>
      <w:proofErr w:type="spellStart"/>
      <w:r>
        <w:t>Vandekerkhove</w:t>
      </w:r>
      <w:proofErr w:type="spellEnd"/>
      <w:r>
        <w:t xml:space="preserve"> G, </w:t>
      </w:r>
      <w:proofErr w:type="spellStart"/>
      <w:r>
        <w:t>Todenhofer</w:t>
      </w:r>
      <w:proofErr w:type="spellEnd"/>
      <w:r>
        <w:t xml:space="preserve"> T, </w:t>
      </w:r>
      <w:proofErr w:type="spellStart"/>
      <w:r>
        <w:t>Annala</w:t>
      </w:r>
      <w:proofErr w:type="spellEnd"/>
      <w:r>
        <w:t xml:space="preserve"> M, Struss WJ, Wong A, Beja K, et al. Circulating Tumor DNA Reveals Clinically</w:t>
      </w:r>
      <w:r w:rsidR="00030CB6">
        <w:t xml:space="preserve"> </w:t>
      </w:r>
      <w:r>
        <w:t>Actionable Somatic Genome of Metastatic Bladder Cancer. Clin Cancer Res. 2017;23(21):6487-97.</w:t>
      </w:r>
    </w:p>
    <w:p w14:paraId="73FD0E9A" w14:textId="560E11A4" w:rsidR="004B48D7" w:rsidRDefault="004B48D7" w:rsidP="004B48D7">
      <w:r>
        <w:t xml:space="preserve">7. Santiago-Walker AE, Moy C, </w:t>
      </w:r>
      <w:proofErr w:type="spellStart"/>
      <w:r>
        <w:t>Cherkas</w:t>
      </w:r>
      <w:proofErr w:type="spellEnd"/>
      <w:r>
        <w:t xml:space="preserve"> Y, </w:t>
      </w:r>
      <w:proofErr w:type="spellStart"/>
      <w:r>
        <w:t>Loriot</w:t>
      </w:r>
      <w:proofErr w:type="spellEnd"/>
      <w:r>
        <w:t xml:space="preserve"> Y, </w:t>
      </w:r>
      <w:proofErr w:type="spellStart"/>
      <w:r>
        <w:t>Siefker-Radtke</w:t>
      </w:r>
      <w:proofErr w:type="spellEnd"/>
      <w:r>
        <w:t xml:space="preserve"> AO, Motley C, et al. Analysis of FGFR alterations from</w:t>
      </w:r>
      <w:r w:rsidR="00030CB6">
        <w:t xml:space="preserve"> </w:t>
      </w:r>
      <w:r>
        <w:t>circulating tumor DNA (</w:t>
      </w:r>
      <w:proofErr w:type="spellStart"/>
      <w:r>
        <w:t>ctDNA</w:t>
      </w:r>
      <w:proofErr w:type="spellEnd"/>
      <w:r>
        <w:t>) an</w:t>
      </w:r>
      <w:r w:rsidR="00030CB6">
        <w:t xml:space="preserve">d Tissue in a phase II trial of </w:t>
      </w:r>
      <w:r>
        <w:t>erdafitinib in urothelial carcinoma (UC). Journal of Clinical Oncology.</w:t>
      </w:r>
      <w:r w:rsidR="00030CB6">
        <w:t xml:space="preserve"> </w:t>
      </w:r>
      <w:r>
        <w:t>2019;37(7_suppl):420-.</w:t>
      </w:r>
    </w:p>
    <w:p w14:paraId="2571707D" w14:textId="2C9D9CF4" w:rsidR="004B48D7" w:rsidRDefault="004B48D7" w:rsidP="004B48D7">
      <w:r>
        <w:t xml:space="preserve">8. Lavoie JM, </w:t>
      </w:r>
      <w:proofErr w:type="spellStart"/>
      <w:r>
        <w:t>Vandekerkhove</w:t>
      </w:r>
      <w:proofErr w:type="spellEnd"/>
      <w:r>
        <w:t xml:space="preserve"> G, </w:t>
      </w:r>
      <w:proofErr w:type="spellStart"/>
      <w:r>
        <w:t>Annala</w:t>
      </w:r>
      <w:proofErr w:type="spellEnd"/>
      <w:r>
        <w:t xml:space="preserve"> M, </w:t>
      </w:r>
      <w:proofErr w:type="spellStart"/>
      <w:r>
        <w:t>Sundahl</w:t>
      </w:r>
      <w:proofErr w:type="spellEnd"/>
      <w:r>
        <w:t xml:space="preserve"> N, Sano T, Struss W, et al. Circulating tumor DNA in patients with</w:t>
      </w:r>
      <w:r w:rsidR="00030CB6">
        <w:t xml:space="preserve"> </w:t>
      </w:r>
      <w:r>
        <w:t>metastatic urothelial cancer: concordance of genomic findings with matched tissue biopsies. ASCO Annual Meeting: JCO; 2019.</w:t>
      </w:r>
    </w:p>
    <w:p w14:paraId="5A7A24EA" w14:textId="16A0E20D" w:rsidR="004B48D7" w:rsidRDefault="004B48D7" w:rsidP="004B48D7">
      <w:r>
        <w:t xml:space="preserve">9. Lavoie JM, </w:t>
      </w:r>
      <w:proofErr w:type="spellStart"/>
      <w:r>
        <w:t>Vandekerkhove</w:t>
      </w:r>
      <w:proofErr w:type="spellEnd"/>
      <w:r>
        <w:t xml:space="preserve"> G, </w:t>
      </w:r>
      <w:proofErr w:type="spellStart"/>
      <w:r>
        <w:t>Annala</w:t>
      </w:r>
      <w:proofErr w:type="spellEnd"/>
      <w:r>
        <w:t xml:space="preserve"> M, </w:t>
      </w:r>
      <w:proofErr w:type="spellStart"/>
      <w:r>
        <w:t>Taavitsainen</w:t>
      </w:r>
      <w:proofErr w:type="spellEnd"/>
      <w:r>
        <w:t xml:space="preserve"> S, </w:t>
      </w:r>
      <w:proofErr w:type="spellStart"/>
      <w:r>
        <w:t>Sundahl</w:t>
      </w:r>
      <w:proofErr w:type="spellEnd"/>
      <w:r>
        <w:t xml:space="preserve"> N, </w:t>
      </w:r>
      <w:proofErr w:type="spellStart"/>
      <w:r>
        <w:t>Walz</w:t>
      </w:r>
      <w:proofErr w:type="spellEnd"/>
      <w:r>
        <w:t xml:space="preserve"> S, et al. Circulating tumour DNA (</w:t>
      </w:r>
      <w:proofErr w:type="spellStart"/>
      <w:r>
        <w:t>ctDNA</w:t>
      </w:r>
      <w:proofErr w:type="spellEnd"/>
      <w:r>
        <w:t>) utility</w:t>
      </w:r>
      <w:r w:rsidR="00030CB6">
        <w:t xml:space="preserve"> </w:t>
      </w:r>
      <w:r>
        <w:t>as a biomarker for metastatic urothelial carcinoma (</w:t>
      </w:r>
      <w:proofErr w:type="spellStart"/>
      <w:r>
        <w:t>mUC</w:t>
      </w:r>
      <w:proofErr w:type="spellEnd"/>
      <w:r>
        <w:t>). ESMO Congress: Annals of Oncology; 2019.</w:t>
      </w:r>
    </w:p>
    <w:p w14:paraId="27071596" w14:textId="56CBF6B2" w:rsidR="004B48D7" w:rsidRDefault="004B48D7" w:rsidP="004B48D7">
      <w:r w:rsidRPr="00100C7D">
        <w:rPr>
          <w:lang w:val="fr-CA"/>
        </w:rPr>
        <w:t xml:space="preserve">10. </w:t>
      </w:r>
      <w:proofErr w:type="spellStart"/>
      <w:r w:rsidRPr="00100C7D">
        <w:rPr>
          <w:lang w:val="fr-CA"/>
        </w:rPr>
        <w:t>Vandekerkhove</w:t>
      </w:r>
      <w:proofErr w:type="spellEnd"/>
      <w:r w:rsidRPr="00100C7D">
        <w:rPr>
          <w:lang w:val="fr-CA"/>
        </w:rPr>
        <w:t xml:space="preserve"> G, Lavoie JM, </w:t>
      </w:r>
      <w:proofErr w:type="spellStart"/>
      <w:r w:rsidRPr="00100C7D">
        <w:rPr>
          <w:lang w:val="fr-CA"/>
        </w:rPr>
        <w:t>Annala</w:t>
      </w:r>
      <w:proofErr w:type="spellEnd"/>
      <w:r w:rsidRPr="00100C7D">
        <w:rPr>
          <w:lang w:val="fr-CA"/>
        </w:rPr>
        <w:t xml:space="preserve"> M, </w:t>
      </w:r>
      <w:proofErr w:type="spellStart"/>
      <w:r w:rsidRPr="00100C7D">
        <w:rPr>
          <w:lang w:val="fr-CA"/>
        </w:rPr>
        <w:t>Sundahl</w:t>
      </w:r>
      <w:proofErr w:type="spellEnd"/>
      <w:r w:rsidRPr="00100C7D">
        <w:rPr>
          <w:lang w:val="fr-CA"/>
        </w:rPr>
        <w:t xml:space="preserve"> N, </w:t>
      </w:r>
      <w:proofErr w:type="spellStart"/>
      <w:r w:rsidRPr="00100C7D">
        <w:rPr>
          <w:lang w:val="fr-CA"/>
        </w:rPr>
        <w:t>Sano</w:t>
      </w:r>
      <w:proofErr w:type="spellEnd"/>
      <w:r w:rsidRPr="00100C7D">
        <w:rPr>
          <w:lang w:val="fr-CA"/>
        </w:rPr>
        <w:t xml:space="preserve"> T, </w:t>
      </w:r>
      <w:proofErr w:type="spellStart"/>
      <w:r w:rsidRPr="00100C7D">
        <w:rPr>
          <w:lang w:val="fr-CA"/>
        </w:rPr>
        <w:t>Struss</w:t>
      </w:r>
      <w:proofErr w:type="spellEnd"/>
      <w:r w:rsidRPr="00100C7D">
        <w:rPr>
          <w:lang w:val="fr-CA"/>
        </w:rPr>
        <w:t xml:space="preserve"> W, et al. </w:t>
      </w:r>
      <w:r>
        <w:t>Genomic concordance between profiling of</w:t>
      </w:r>
      <w:r w:rsidR="00030CB6">
        <w:t xml:space="preserve"> </w:t>
      </w:r>
      <w:r>
        <w:t>circulating tumor DNA (</w:t>
      </w:r>
      <w:proofErr w:type="spellStart"/>
      <w:r>
        <w:t>ctDNA</w:t>
      </w:r>
      <w:proofErr w:type="spellEnd"/>
      <w:r>
        <w:t>) and matched tissue in metastatic urothelial carcinoma. . ASCO Genitourinary Cancers Symposium:</w:t>
      </w:r>
      <w:r w:rsidR="00030CB6">
        <w:t xml:space="preserve"> </w:t>
      </w:r>
      <w:r>
        <w:t>JCO; 2019.</w:t>
      </w:r>
    </w:p>
    <w:p w14:paraId="3B66FE5E" w14:textId="1F328BB9" w:rsidR="004B48D7" w:rsidRDefault="004B48D7" w:rsidP="004B48D7">
      <w:r>
        <w:t xml:space="preserve">11. </w:t>
      </w:r>
      <w:proofErr w:type="spellStart"/>
      <w:r>
        <w:t>Annala</w:t>
      </w:r>
      <w:proofErr w:type="spellEnd"/>
      <w:r>
        <w:t xml:space="preserve"> M, </w:t>
      </w:r>
      <w:proofErr w:type="spellStart"/>
      <w:r>
        <w:t>Vandekerkhove</w:t>
      </w:r>
      <w:proofErr w:type="spellEnd"/>
      <w:r>
        <w:t xml:space="preserve"> G, </w:t>
      </w:r>
      <w:proofErr w:type="spellStart"/>
      <w:r>
        <w:t>Khalaf</w:t>
      </w:r>
      <w:proofErr w:type="spellEnd"/>
      <w:r>
        <w:t xml:space="preserve"> D, </w:t>
      </w:r>
      <w:proofErr w:type="spellStart"/>
      <w:r>
        <w:t>Taavitsainen</w:t>
      </w:r>
      <w:proofErr w:type="spellEnd"/>
      <w:r>
        <w:t xml:space="preserve"> S, Beja K, Warner EW, et al. Circulating Tumor DNA Genomics</w:t>
      </w:r>
      <w:r w:rsidR="00030CB6">
        <w:t xml:space="preserve"> </w:t>
      </w:r>
      <w:r>
        <w:t>Correlate with Resistance to Abiraterone and Enzalutamide in Prostate Cancer. Cancer discovery. 2018;8(4):444-57.</w:t>
      </w:r>
    </w:p>
    <w:p w14:paraId="46F92B8C" w14:textId="77777777" w:rsidR="00647B9B" w:rsidRDefault="00647B9B" w:rsidP="004B48D7"/>
    <w:p w14:paraId="433869A1" w14:textId="77777777" w:rsidR="00647B9B" w:rsidRDefault="00647B9B" w:rsidP="004B48D7"/>
    <w:p w14:paraId="411DD3C9" w14:textId="77777777" w:rsidR="00647B9B" w:rsidRDefault="00647B9B" w:rsidP="004B48D7">
      <w:pPr>
        <w:sectPr w:rsidR="00647B9B" w:rsidSect="0078788D">
          <w:footerReference w:type="default" r:id="rId12"/>
          <w:pgSz w:w="12240" w:h="15840"/>
          <w:pgMar w:top="1440" w:right="1440" w:bottom="1440" w:left="1440" w:header="708" w:footer="708" w:gutter="0"/>
          <w:cols w:space="708"/>
          <w:docGrid w:linePitch="360"/>
        </w:sectPr>
      </w:pPr>
    </w:p>
    <w:p w14:paraId="66390ACC" w14:textId="6B5564C2" w:rsidR="00647B9B" w:rsidRDefault="002C23A9" w:rsidP="00647B9B">
      <w:pPr>
        <w:pStyle w:val="Titre2"/>
      </w:pPr>
      <w:bookmarkStart w:id="14" w:name="_Toc57985431"/>
      <w:r>
        <w:lastRenderedPageBreak/>
        <w:t>APPENDIX A: DATA DICTIONARY</w:t>
      </w:r>
      <w:bookmarkEnd w:id="14"/>
    </w:p>
    <w:p w14:paraId="6E0EC5E9" w14:textId="77777777" w:rsidR="00647B9B" w:rsidRPr="00647B9B" w:rsidRDefault="00647B9B" w:rsidP="00647B9B"/>
    <w:tbl>
      <w:tblPr>
        <w:tblStyle w:val="Grilledutableau"/>
        <w:tblW w:w="5000" w:type="pct"/>
        <w:tblLayout w:type="fixed"/>
        <w:tblLook w:val="04A0" w:firstRow="1" w:lastRow="0" w:firstColumn="1" w:lastColumn="0" w:noHBand="0" w:noVBand="1"/>
      </w:tblPr>
      <w:tblGrid>
        <w:gridCol w:w="2426"/>
        <w:gridCol w:w="1709"/>
        <w:gridCol w:w="1260"/>
        <w:gridCol w:w="3955"/>
      </w:tblGrid>
      <w:tr w:rsidR="00647B9B" w:rsidRPr="00E841AA" w14:paraId="1F46CC54" w14:textId="77777777" w:rsidTr="0080411F">
        <w:trPr>
          <w:trHeight w:val="300"/>
        </w:trPr>
        <w:tc>
          <w:tcPr>
            <w:tcW w:w="1297" w:type="pct"/>
            <w:shd w:val="clear" w:color="auto" w:fill="F2F2F2" w:themeFill="background1" w:themeFillShade="F2"/>
            <w:noWrap/>
            <w:hideMark/>
          </w:tcPr>
          <w:p w14:paraId="672C63A5" w14:textId="77777777" w:rsidR="00647B9B" w:rsidRPr="00E841AA" w:rsidRDefault="00647B9B" w:rsidP="00A43051">
            <w:pPr>
              <w:rPr>
                <w:rFonts w:cstheme="minorHAnsi"/>
                <w:bCs/>
                <w:i/>
              </w:rPr>
            </w:pPr>
            <w:r w:rsidRPr="00E841AA">
              <w:rPr>
                <w:rFonts w:cstheme="minorHAnsi"/>
                <w:bCs/>
                <w:i/>
              </w:rPr>
              <w:t>Time Point</w:t>
            </w:r>
          </w:p>
        </w:tc>
        <w:tc>
          <w:tcPr>
            <w:tcW w:w="914" w:type="pct"/>
            <w:shd w:val="clear" w:color="auto" w:fill="F2F2F2" w:themeFill="background1" w:themeFillShade="F2"/>
            <w:noWrap/>
            <w:hideMark/>
          </w:tcPr>
          <w:p w14:paraId="2CF7A66E" w14:textId="77777777" w:rsidR="00647B9B" w:rsidRPr="00E841AA" w:rsidRDefault="00647B9B" w:rsidP="00A43051">
            <w:pPr>
              <w:rPr>
                <w:rFonts w:cstheme="minorHAnsi"/>
                <w:bCs/>
                <w:i/>
              </w:rPr>
            </w:pPr>
            <w:r w:rsidRPr="00E841AA">
              <w:rPr>
                <w:rFonts w:cstheme="minorHAnsi"/>
                <w:bCs/>
                <w:i/>
              </w:rPr>
              <w:t>Variable Name</w:t>
            </w:r>
          </w:p>
        </w:tc>
        <w:tc>
          <w:tcPr>
            <w:tcW w:w="674" w:type="pct"/>
            <w:shd w:val="clear" w:color="auto" w:fill="F2F2F2" w:themeFill="background1" w:themeFillShade="F2"/>
            <w:noWrap/>
            <w:hideMark/>
          </w:tcPr>
          <w:p w14:paraId="33B89C9C" w14:textId="77777777" w:rsidR="00647B9B" w:rsidRPr="00E841AA" w:rsidRDefault="00647B9B" w:rsidP="00A43051">
            <w:pPr>
              <w:rPr>
                <w:rFonts w:cstheme="minorHAnsi"/>
                <w:bCs/>
                <w:i/>
              </w:rPr>
            </w:pPr>
            <w:r w:rsidRPr="00E841AA">
              <w:rPr>
                <w:rFonts w:cstheme="minorHAnsi"/>
                <w:bCs/>
                <w:i/>
              </w:rPr>
              <w:t>Data Type</w:t>
            </w:r>
          </w:p>
        </w:tc>
        <w:tc>
          <w:tcPr>
            <w:tcW w:w="2115" w:type="pct"/>
            <w:shd w:val="clear" w:color="auto" w:fill="F2F2F2" w:themeFill="background1" w:themeFillShade="F2"/>
            <w:noWrap/>
            <w:hideMark/>
          </w:tcPr>
          <w:p w14:paraId="4C5CCD8F" w14:textId="77777777" w:rsidR="00647B9B" w:rsidRPr="00E841AA" w:rsidRDefault="00647B9B" w:rsidP="00A43051">
            <w:pPr>
              <w:rPr>
                <w:rFonts w:cstheme="minorHAnsi"/>
                <w:bCs/>
                <w:i/>
              </w:rPr>
            </w:pPr>
            <w:r w:rsidRPr="00E841AA">
              <w:rPr>
                <w:rFonts w:cstheme="minorHAnsi"/>
                <w:bCs/>
                <w:i/>
              </w:rPr>
              <w:t>Definition</w:t>
            </w:r>
          </w:p>
        </w:tc>
      </w:tr>
      <w:tr w:rsidR="0062767D" w:rsidRPr="00E841AA" w14:paraId="6213E865" w14:textId="77777777" w:rsidTr="0080411F">
        <w:trPr>
          <w:trHeight w:val="300"/>
        </w:trPr>
        <w:tc>
          <w:tcPr>
            <w:tcW w:w="1297" w:type="pct"/>
            <w:noWrap/>
          </w:tcPr>
          <w:p w14:paraId="19128EF0" w14:textId="1E887E7E" w:rsidR="0062767D" w:rsidRPr="00E841AA" w:rsidRDefault="0062767D" w:rsidP="00A43051">
            <w:pPr>
              <w:rPr>
                <w:rFonts w:cstheme="minorHAnsi"/>
              </w:rPr>
            </w:pPr>
            <w:r w:rsidRPr="00E841AA">
              <w:rPr>
                <w:rFonts w:cstheme="minorHAnsi"/>
              </w:rPr>
              <w:t>Baseline Sample</w:t>
            </w:r>
          </w:p>
        </w:tc>
        <w:tc>
          <w:tcPr>
            <w:tcW w:w="914" w:type="pct"/>
            <w:noWrap/>
          </w:tcPr>
          <w:p w14:paraId="78025BDC" w14:textId="4E8C6BFA" w:rsidR="0062767D" w:rsidRPr="00E841AA" w:rsidRDefault="0062767D" w:rsidP="00A43051">
            <w:pPr>
              <w:rPr>
                <w:rFonts w:cstheme="minorHAnsi"/>
              </w:rPr>
            </w:pPr>
            <w:r w:rsidRPr="00E841AA">
              <w:rPr>
                <w:rFonts w:cstheme="minorHAnsi"/>
              </w:rPr>
              <w:t>Study Code</w:t>
            </w:r>
          </w:p>
        </w:tc>
        <w:tc>
          <w:tcPr>
            <w:tcW w:w="674" w:type="pct"/>
            <w:noWrap/>
          </w:tcPr>
          <w:p w14:paraId="0D8AFC7D" w14:textId="6301B2F5" w:rsidR="0062767D" w:rsidRPr="00E841AA" w:rsidRDefault="0062767D" w:rsidP="00A43051">
            <w:pPr>
              <w:rPr>
                <w:rFonts w:cstheme="minorHAnsi"/>
              </w:rPr>
            </w:pPr>
            <w:r w:rsidRPr="00E841AA">
              <w:rPr>
                <w:rFonts w:cstheme="minorHAnsi"/>
              </w:rPr>
              <w:t>Text</w:t>
            </w:r>
          </w:p>
        </w:tc>
        <w:tc>
          <w:tcPr>
            <w:tcW w:w="2115" w:type="pct"/>
          </w:tcPr>
          <w:p w14:paraId="2804FABD" w14:textId="7D4D2746" w:rsidR="0062767D" w:rsidRPr="00E841AA" w:rsidRDefault="0062767D" w:rsidP="00A43051">
            <w:pPr>
              <w:rPr>
                <w:rFonts w:cstheme="minorHAnsi"/>
              </w:rPr>
            </w:pPr>
            <w:r w:rsidRPr="00E841AA">
              <w:rPr>
                <w:rFonts w:cstheme="minorHAnsi"/>
              </w:rPr>
              <w:t>Study code (study code = center code - patient ID) e.g. 01-001</w:t>
            </w:r>
          </w:p>
        </w:tc>
      </w:tr>
      <w:tr w:rsidR="00647B9B" w:rsidRPr="00E841AA" w14:paraId="1687717F" w14:textId="77777777" w:rsidTr="0080411F">
        <w:trPr>
          <w:trHeight w:val="300"/>
        </w:trPr>
        <w:tc>
          <w:tcPr>
            <w:tcW w:w="1297" w:type="pct"/>
            <w:noWrap/>
            <w:hideMark/>
          </w:tcPr>
          <w:p w14:paraId="7A198323" w14:textId="295F14E4" w:rsidR="00647B9B" w:rsidRPr="00E841AA" w:rsidRDefault="0062767D" w:rsidP="00A43051">
            <w:pPr>
              <w:rPr>
                <w:rFonts w:cstheme="minorHAnsi"/>
              </w:rPr>
            </w:pPr>
            <w:r w:rsidRPr="00E841AA">
              <w:rPr>
                <w:rFonts w:cstheme="minorHAnsi"/>
              </w:rPr>
              <w:t xml:space="preserve">Baseline </w:t>
            </w:r>
            <w:r w:rsidR="00647B9B" w:rsidRPr="00E841AA">
              <w:rPr>
                <w:rFonts w:cstheme="minorHAnsi"/>
              </w:rPr>
              <w:t>Sample</w:t>
            </w:r>
          </w:p>
        </w:tc>
        <w:tc>
          <w:tcPr>
            <w:tcW w:w="914" w:type="pct"/>
            <w:noWrap/>
            <w:hideMark/>
          </w:tcPr>
          <w:p w14:paraId="3FC8C0A3" w14:textId="77777777" w:rsidR="00647B9B" w:rsidRPr="00E841AA" w:rsidRDefault="00647B9B" w:rsidP="00A43051">
            <w:pPr>
              <w:rPr>
                <w:rFonts w:cstheme="minorHAnsi"/>
              </w:rPr>
            </w:pPr>
            <w:r w:rsidRPr="00E841AA">
              <w:rPr>
                <w:rFonts w:cstheme="minorHAnsi"/>
              </w:rPr>
              <w:t>Gender</w:t>
            </w:r>
          </w:p>
        </w:tc>
        <w:tc>
          <w:tcPr>
            <w:tcW w:w="674" w:type="pct"/>
            <w:noWrap/>
            <w:hideMark/>
          </w:tcPr>
          <w:p w14:paraId="13930ED9" w14:textId="77777777" w:rsidR="00647B9B" w:rsidRPr="00E841AA" w:rsidRDefault="00647B9B" w:rsidP="00A43051">
            <w:pPr>
              <w:rPr>
                <w:rFonts w:cstheme="minorHAnsi"/>
              </w:rPr>
            </w:pPr>
            <w:r w:rsidRPr="00E841AA">
              <w:rPr>
                <w:rFonts w:cstheme="minorHAnsi"/>
              </w:rPr>
              <w:t>Text</w:t>
            </w:r>
          </w:p>
        </w:tc>
        <w:tc>
          <w:tcPr>
            <w:tcW w:w="2115" w:type="pct"/>
            <w:hideMark/>
          </w:tcPr>
          <w:p w14:paraId="0BAD6850" w14:textId="77777777" w:rsidR="00647B9B" w:rsidRPr="00E841AA" w:rsidRDefault="00647B9B" w:rsidP="00A43051">
            <w:pPr>
              <w:rPr>
                <w:rFonts w:cstheme="minorHAnsi"/>
              </w:rPr>
            </w:pPr>
            <w:r w:rsidRPr="00E841AA">
              <w:rPr>
                <w:rFonts w:cstheme="minorHAnsi"/>
              </w:rPr>
              <w:t>Assigned sex at birth</w:t>
            </w:r>
          </w:p>
        </w:tc>
      </w:tr>
      <w:tr w:rsidR="00647B9B" w:rsidRPr="00E841AA" w14:paraId="178B538F" w14:textId="77777777" w:rsidTr="0080411F">
        <w:trPr>
          <w:trHeight w:val="300"/>
        </w:trPr>
        <w:tc>
          <w:tcPr>
            <w:tcW w:w="1297" w:type="pct"/>
            <w:noWrap/>
            <w:hideMark/>
          </w:tcPr>
          <w:p w14:paraId="6519E3F6" w14:textId="3FB1315D" w:rsidR="00647B9B" w:rsidRPr="00E841AA" w:rsidRDefault="0062767D" w:rsidP="00A43051">
            <w:pPr>
              <w:rPr>
                <w:rFonts w:cstheme="minorHAnsi"/>
              </w:rPr>
            </w:pPr>
            <w:r w:rsidRPr="00E841AA">
              <w:rPr>
                <w:rFonts w:cstheme="minorHAnsi"/>
              </w:rPr>
              <w:t xml:space="preserve">Baseline </w:t>
            </w:r>
            <w:r w:rsidR="00647B9B" w:rsidRPr="00E841AA">
              <w:rPr>
                <w:rFonts w:cstheme="minorHAnsi"/>
              </w:rPr>
              <w:t>Sample</w:t>
            </w:r>
          </w:p>
        </w:tc>
        <w:tc>
          <w:tcPr>
            <w:tcW w:w="914" w:type="pct"/>
            <w:noWrap/>
            <w:hideMark/>
          </w:tcPr>
          <w:p w14:paraId="2D4B3181" w14:textId="77777777" w:rsidR="00647B9B" w:rsidRPr="00E841AA" w:rsidRDefault="00647B9B" w:rsidP="00A43051">
            <w:pPr>
              <w:rPr>
                <w:rFonts w:cstheme="minorHAnsi"/>
              </w:rPr>
            </w:pPr>
            <w:r w:rsidRPr="00E841AA">
              <w:rPr>
                <w:rFonts w:cstheme="minorHAnsi"/>
              </w:rPr>
              <w:t>DOB (MM/YYYY)</w:t>
            </w:r>
          </w:p>
        </w:tc>
        <w:tc>
          <w:tcPr>
            <w:tcW w:w="674" w:type="pct"/>
            <w:noWrap/>
            <w:hideMark/>
          </w:tcPr>
          <w:p w14:paraId="38B6F33C" w14:textId="77777777" w:rsidR="00647B9B" w:rsidRPr="00E841AA" w:rsidRDefault="00647B9B" w:rsidP="00A43051">
            <w:pPr>
              <w:rPr>
                <w:rFonts w:cstheme="minorHAnsi"/>
              </w:rPr>
            </w:pPr>
            <w:r w:rsidRPr="00E841AA">
              <w:rPr>
                <w:rFonts w:cstheme="minorHAnsi"/>
              </w:rPr>
              <w:t>Date</w:t>
            </w:r>
          </w:p>
        </w:tc>
        <w:tc>
          <w:tcPr>
            <w:tcW w:w="2115" w:type="pct"/>
            <w:hideMark/>
          </w:tcPr>
          <w:p w14:paraId="5D9E28AD" w14:textId="77777777" w:rsidR="00647B9B" w:rsidRPr="00E841AA" w:rsidRDefault="00647B9B" w:rsidP="00A43051">
            <w:pPr>
              <w:rPr>
                <w:rFonts w:cstheme="minorHAnsi"/>
              </w:rPr>
            </w:pPr>
            <w:r w:rsidRPr="00E841AA">
              <w:rPr>
                <w:rFonts w:cstheme="minorHAnsi"/>
              </w:rPr>
              <w:t>Date of birth (month and year only)</w:t>
            </w:r>
          </w:p>
        </w:tc>
      </w:tr>
      <w:tr w:rsidR="00647B9B" w:rsidRPr="00E841AA" w14:paraId="04B40ADD" w14:textId="77777777" w:rsidTr="0080411F">
        <w:trPr>
          <w:trHeight w:val="315"/>
        </w:trPr>
        <w:tc>
          <w:tcPr>
            <w:tcW w:w="1297" w:type="pct"/>
            <w:noWrap/>
            <w:hideMark/>
          </w:tcPr>
          <w:p w14:paraId="57115F34" w14:textId="0BBFA204" w:rsidR="00647B9B" w:rsidRPr="00E841AA" w:rsidRDefault="0062767D" w:rsidP="00A43051">
            <w:pPr>
              <w:rPr>
                <w:rFonts w:cstheme="minorHAnsi"/>
              </w:rPr>
            </w:pPr>
            <w:r w:rsidRPr="00E841AA">
              <w:rPr>
                <w:rFonts w:cstheme="minorHAnsi"/>
              </w:rPr>
              <w:t xml:space="preserve">Baseline </w:t>
            </w:r>
            <w:r w:rsidR="00647B9B" w:rsidRPr="00E841AA">
              <w:rPr>
                <w:rFonts w:cstheme="minorHAnsi"/>
              </w:rPr>
              <w:t>Sample</w:t>
            </w:r>
          </w:p>
        </w:tc>
        <w:tc>
          <w:tcPr>
            <w:tcW w:w="914" w:type="pct"/>
            <w:noWrap/>
            <w:hideMark/>
          </w:tcPr>
          <w:p w14:paraId="507E27F4" w14:textId="77777777" w:rsidR="00647B9B" w:rsidRPr="00E841AA" w:rsidRDefault="00647B9B" w:rsidP="00A43051">
            <w:pPr>
              <w:rPr>
                <w:rFonts w:cstheme="minorHAnsi"/>
              </w:rPr>
            </w:pPr>
            <w:r w:rsidRPr="00E841AA">
              <w:rPr>
                <w:rFonts w:cstheme="minorHAnsi"/>
              </w:rPr>
              <w:t>Smoking Status</w:t>
            </w:r>
          </w:p>
        </w:tc>
        <w:tc>
          <w:tcPr>
            <w:tcW w:w="674" w:type="pct"/>
            <w:noWrap/>
            <w:hideMark/>
          </w:tcPr>
          <w:p w14:paraId="12CFA238" w14:textId="77777777" w:rsidR="00647B9B" w:rsidRPr="00E841AA" w:rsidRDefault="00647B9B" w:rsidP="00A43051">
            <w:pPr>
              <w:rPr>
                <w:rFonts w:cstheme="minorHAnsi"/>
              </w:rPr>
            </w:pPr>
            <w:r w:rsidRPr="00E841AA">
              <w:rPr>
                <w:rFonts w:cstheme="minorHAnsi"/>
              </w:rPr>
              <w:t>Text</w:t>
            </w:r>
          </w:p>
        </w:tc>
        <w:tc>
          <w:tcPr>
            <w:tcW w:w="2115" w:type="pct"/>
            <w:hideMark/>
          </w:tcPr>
          <w:p w14:paraId="428F0B5F" w14:textId="77777777" w:rsidR="00647B9B" w:rsidRPr="00E841AA" w:rsidRDefault="00647B9B" w:rsidP="00A43051">
            <w:pPr>
              <w:rPr>
                <w:rFonts w:cstheme="minorHAnsi"/>
              </w:rPr>
            </w:pPr>
            <w:r w:rsidRPr="00E841AA">
              <w:rPr>
                <w:rFonts w:cstheme="minorHAnsi"/>
              </w:rPr>
              <w:t>Select from Current, Past, Never</w:t>
            </w:r>
          </w:p>
        </w:tc>
      </w:tr>
      <w:tr w:rsidR="00647B9B" w:rsidRPr="00E841AA" w14:paraId="3D013A6C" w14:textId="77777777" w:rsidTr="0080411F">
        <w:trPr>
          <w:trHeight w:val="300"/>
        </w:trPr>
        <w:tc>
          <w:tcPr>
            <w:tcW w:w="1297" w:type="pct"/>
            <w:noWrap/>
            <w:hideMark/>
          </w:tcPr>
          <w:p w14:paraId="0A11817A" w14:textId="51B73623" w:rsidR="00647B9B" w:rsidRPr="00E841AA" w:rsidRDefault="0062767D" w:rsidP="00A43051">
            <w:pPr>
              <w:rPr>
                <w:rFonts w:cstheme="minorHAnsi"/>
              </w:rPr>
            </w:pPr>
            <w:r w:rsidRPr="00E841AA">
              <w:rPr>
                <w:rFonts w:cstheme="minorHAnsi"/>
              </w:rPr>
              <w:t xml:space="preserve">Baseline </w:t>
            </w:r>
            <w:r w:rsidR="00647B9B" w:rsidRPr="00E841AA">
              <w:rPr>
                <w:rFonts w:cstheme="minorHAnsi"/>
              </w:rPr>
              <w:t>Sample</w:t>
            </w:r>
          </w:p>
        </w:tc>
        <w:tc>
          <w:tcPr>
            <w:tcW w:w="914" w:type="pct"/>
            <w:noWrap/>
            <w:hideMark/>
          </w:tcPr>
          <w:p w14:paraId="5CA0D9D8" w14:textId="77777777" w:rsidR="00647B9B" w:rsidRPr="00E841AA" w:rsidRDefault="00647B9B" w:rsidP="00A43051">
            <w:pPr>
              <w:rPr>
                <w:rFonts w:cstheme="minorHAnsi"/>
              </w:rPr>
            </w:pPr>
            <w:r w:rsidRPr="00E841AA">
              <w:rPr>
                <w:rFonts w:cstheme="minorHAnsi"/>
              </w:rPr>
              <w:t>Date of Diagnosis</w:t>
            </w:r>
          </w:p>
        </w:tc>
        <w:tc>
          <w:tcPr>
            <w:tcW w:w="674" w:type="pct"/>
            <w:noWrap/>
            <w:hideMark/>
          </w:tcPr>
          <w:p w14:paraId="21D219F9" w14:textId="7CA4CFE0" w:rsidR="00647B9B" w:rsidRPr="00E841AA" w:rsidRDefault="0062767D" w:rsidP="0062767D">
            <w:pPr>
              <w:rPr>
                <w:rFonts w:cstheme="minorHAnsi"/>
              </w:rPr>
            </w:pPr>
            <w:r w:rsidRPr="00E841AA">
              <w:rPr>
                <w:rFonts w:cstheme="minorHAnsi"/>
              </w:rPr>
              <w:t xml:space="preserve">Date </w:t>
            </w:r>
          </w:p>
        </w:tc>
        <w:tc>
          <w:tcPr>
            <w:tcW w:w="2115" w:type="pct"/>
            <w:hideMark/>
          </w:tcPr>
          <w:p w14:paraId="143B2B85" w14:textId="77777777" w:rsidR="00647B9B" w:rsidRPr="00E841AA" w:rsidRDefault="00647B9B" w:rsidP="00A43051">
            <w:pPr>
              <w:rPr>
                <w:rFonts w:cstheme="minorHAnsi"/>
              </w:rPr>
            </w:pPr>
            <w:r w:rsidRPr="00E841AA">
              <w:rPr>
                <w:rFonts w:cstheme="minorHAnsi"/>
              </w:rPr>
              <w:t>Date of 1st UC diagnosis</w:t>
            </w:r>
          </w:p>
        </w:tc>
      </w:tr>
      <w:tr w:rsidR="00647B9B" w:rsidRPr="00E841AA" w14:paraId="4E1FCDE4" w14:textId="77777777" w:rsidTr="0080411F">
        <w:trPr>
          <w:trHeight w:val="300"/>
        </w:trPr>
        <w:tc>
          <w:tcPr>
            <w:tcW w:w="1297" w:type="pct"/>
            <w:noWrap/>
            <w:hideMark/>
          </w:tcPr>
          <w:p w14:paraId="732B2868" w14:textId="59C7CB8B" w:rsidR="00647B9B" w:rsidRPr="00E841AA" w:rsidRDefault="0062767D" w:rsidP="00A43051">
            <w:pPr>
              <w:rPr>
                <w:rFonts w:cstheme="minorHAnsi"/>
              </w:rPr>
            </w:pPr>
            <w:r w:rsidRPr="00E841AA">
              <w:rPr>
                <w:rFonts w:cstheme="minorHAnsi"/>
              </w:rPr>
              <w:t xml:space="preserve">Baseline </w:t>
            </w:r>
            <w:r w:rsidR="00647B9B" w:rsidRPr="00E841AA">
              <w:rPr>
                <w:rFonts w:cstheme="minorHAnsi"/>
              </w:rPr>
              <w:t>Sample</w:t>
            </w:r>
          </w:p>
        </w:tc>
        <w:tc>
          <w:tcPr>
            <w:tcW w:w="914" w:type="pct"/>
            <w:noWrap/>
            <w:hideMark/>
          </w:tcPr>
          <w:p w14:paraId="59BA228E" w14:textId="77777777" w:rsidR="00647B9B" w:rsidRPr="00E841AA" w:rsidRDefault="00647B9B" w:rsidP="00A43051">
            <w:pPr>
              <w:rPr>
                <w:rFonts w:cstheme="minorHAnsi"/>
              </w:rPr>
            </w:pPr>
            <w:r w:rsidRPr="00E841AA">
              <w:rPr>
                <w:rFonts w:cstheme="minorHAnsi"/>
              </w:rPr>
              <w:t>Location of Primary</w:t>
            </w:r>
          </w:p>
        </w:tc>
        <w:tc>
          <w:tcPr>
            <w:tcW w:w="674" w:type="pct"/>
            <w:noWrap/>
            <w:hideMark/>
          </w:tcPr>
          <w:p w14:paraId="54CC7654" w14:textId="77777777" w:rsidR="00647B9B" w:rsidRPr="00E841AA" w:rsidRDefault="00647B9B" w:rsidP="00A43051">
            <w:pPr>
              <w:rPr>
                <w:rFonts w:cstheme="minorHAnsi"/>
              </w:rPr>
            </w:pPr>
            <w:r w:rsidRPr="00E841AA">
              <w:rPr>
                <w:rFonts w:cstheme="minorHAnsi"/>
              </w:rPr>
              <w:t>Text</w:t>
            </w:r>
          </w:p>
        </w:tc>
        <w:tc>
          <w:tcPr>
            <w:tcW w:w="2115" w:type="pct"/>
            <w:hideMark/>
          </w:tcPr>
          <w:p w14:paraId="42E45F10" w14:textId="77777777" w:rsidR="00647B9B" w:rsidRPr="00E841AA" w:rsidRDefault="00647B9B" w:rsidP="00A43051">
            <w:pPr>
              <w:rPr>
                <w:rFonts w:cstheme="minorHAnsi"/>
              </w:rPr>
            </w:pPr>
            <w:r w:rsidRPr="00E841AA">
              <w:rPr>
                <w:rFonts w:cstheme="minorHAnsi"/>
              </w:rPr>
              <w:t>Select from Kidney/Renal Pelvis, Ureter, Bladder, Urethra</w:t>
            </w:r>
          </w:p>
        </w:tc>
      </w:tr>
      <w:tr w:rsidR="00647B9B" w:rsidRPr="00E841AA" w14:paraId="24230194" w14:textId="77777777" w:rsidTr="0080411F">
        <w:trPr>
          <w:trHeight w:val="315"/>
        </w:trPr>
        <w:tc>
          <w:tcPr>
            <w:tcW w:w="1297" w:type="pct"/>
            <w:noWrap/>
            <w:hideMark/>
          </w:tcPr>
          <w:p w14:paraId="352A7EF1" w14:textId="60D88769" w:rsidR="00647B9B" w:rsidRPr="00E841AA" w:rsidRDefault="0062767D" w:rsidP="00A43051">
            <w:pPr>
              <w:rPr>
                <w:rFonts w:cstheme="minorHAnsi"/>
              </w:rPr>
            </w:pPr>
            <w:r w:rsidRPr="00E841AA">
              <w:rPr>
                <w:rFonts w:cstheme="minorHAnsi"/>
              </w:rPr>
              <w:t xml:space="preserve">Baseline </w:t>
            </w:r>
            <w:r w:rsidR="00647B9B" w:rsidRPr="00E841AA">
              <w:rPr>
                <w:rFonts w:cstheme="minorHAnsi"/>
              </w:rPr>
              <w:t>Sample</w:t>
            </w:r>
          </w:p>
        </w:tc>
        <w:tc>
          <w:tcPr>
            <w:tcW w:w="914" w:type="pct"/>
            <w:noWrap/>
            <w:hideMark/>
          </w:tcPr>
          <w:p w14:paraId="3A54B898" w14:textId="77777777" w:rsidR="00647B9B" w:rsidRPr="00E841AA" w:rsidRDefault="00647B9B" w:rsidP="00A43051">
            <w:pPr>
              <w:rPr>
                <w:rFonts w:cstheme="minorHAnsi"/>
              </w:rPr>
            </w:pPr>
            <w:r w:rsidRPr="00E841AA">
              <w:rPr>
                <w:rFonts w:cstheme="minorHAnsi"/>
              </w:rPr>
              <w:t>Date of Metastatic Diagnosis</w:t>
            </w:r>
          </w:p>
        </w:tc>
        <w:tc>
          <w:tcPr>
            <w:tcW w:w="674" w:type="pct"/>
            <w:noWrap/>
            <w:hideMark/>
          </w:tcPr>
          <w:p w14:paraId="5F3A7F46" w14:textId="77777777" w:rsidR="00647B9B" w:rsidRPr="00E841AA" w:rsidRDefault="00647B9B" w:rsidP="00A43051">
            <w:pPr>
              <w:rPr>
                <w:rFonts w:cstheme="minorHAnsi"/>
              </w:rPr>
            </w:pPr>
            <w:r w:rsidRPr="00E841AA">
              <w:rPr>
                <w:rFonts w:cstheme="minorHAnsi"/>
              </w:rPr>
              <w:t>Date</w:t>
            </w:r>
          </w:p>
        </w:tc>
        <w:tc>
          <w:tcPr>
            <w:tcW w:w="2115" w:type="pct"/>
            <w:hideMark/>
          </w:tcPr>
          <w:p w14:paraId="62319B63" w14:textId="77777777" w:rsidR="00647B9B" w:rsidRPr="00E841AA" w:rsidRDefault="00647B9B" w:rsidP="00A43051">
            <w:pPr>
              <w:rPr>
                <w:rFonts w:cstheme="minorHAnsi"/>
              </w:rPr>
            </w:pPr>
            <w:r w:rsidRPr="00E841AA">
              <w:rPr>
                <w:rFonts w:cstheme="minorHAnsi"/>
              </w:rPr>
              <w:t>Date of metastatic UC diagnosis</w:t>
            </w:r>
          </w:p>
        </w:tc>
      </w:tr>
      <w:tr w:rsidR="00647B9B" w:rsidRPr="00E841AA" w14:paraId="5639A109" w14:textId="77777777" w:rsidTr="0080411F">
        <w:trPr>
          <w:trHeight w:val="600"/>
        </w:trPr>
        <w:tc>
          <w:tcPr>
            <w:tcW w:w="1297" w:type="pct"/>
            <w:noWrap/>
            <w:hideMark/>
          </w:tcPr>
          <w:p w14:paraId="6E0051B8" w14:textId="6DCFA0E8" w:rsidR="00647B9B" w:rsidRPr="00E841AA" w:rsidRDefault="0062767D" w:rsidP="00A43051">
            <w:pPr>
              <w:rPr>
                <w:rFonts w:cstheme="minorHAnsi"/>
              </w:rPr>
            </w:pPr>
            <w:r w:rsidRPr="00E841AA">
              <w:rPr>
                <w:rFonts w:cstheme="minorHAnsi"/>
              </w:rPr>
              <w:t xml:space="preserve">Baseline </w:t>
            </w:r>
            <w:r w:rsidR="00647B9B" w:rsidRPr="00E841AA">
              <w:rPr>
                <w:rFonts w:cstheme="minorHAnsi"/>
              </w:rPr>
              <w:t>Sample</w:t>
            </w:r>
          </w:p>
        </w:tc>
        <w:tc>
          <w:tcPr>
            <w:tcW w:w="914" w:type="pct"/>
            <w:noWrap/>
            <w:hideMark/>
          </w:tcPr>
          <w:p w14:paraId="1D4C0093" w14:textId="30DD52CC" w:rsidR="00647B9B" w:rsidRPr="00E841AA" w:rsidRDefault="00647B9B" w:rsidP="00A43051">
            <w:pPr>
              <w:rPr>
                <w:rFonts w:cstheme="minorHAnsi"/>
              </w:rPr>
            </w:pPr>
            <w:r w:rsidRPr="00E841AA">
              <w:rPr>
                <w:rFonts w:cstheme="minorHAnsi"/>
              </w:rPr>
              <w:t>Prior Systemic Therapy</w:t>
            </w:r>
            <w:r w:rsidR="0062767D" w:rsidRPr="00E841AA">
              <w:rPr>
                <w:rFonts w:cstheme="minorHAnsi"/>
              </w:rPr>
              <w:t xml:space="preserve"> for Metastatic Disease</w:t>
            </w:r>
          </w:p>
        </w:tc>
        <w:tc>
          <w:tcPr>
            <w:tcW w:w="674" w:type="pct"/>
            <w:noWrap/>
            <w:hideMark/>
          </w:tcPr>
          <w:p w14:paraId="07BEBD48" w14:textId="77777777" w:rsidR="00647B9B" w:rsidRPr="00E841AA" w:rsidRDefault="00647B9B" w:rsidP="00A43051">
            <w:pPr>
              <w:rPr>
                <w:rFonts w:cstheme="minorHAnsi"/>
              </w:rPr>
            </w:pPr>
            <w:r w:rsidRPr="00E841AA">
              <w:rPr>
                <w:rFonts w:cstheme="minorHAnsi"/>
              </w:rPr>
              <w:t>Text</w:t>
            </w:r>
          </w:p>
        </w:tc>
        <w:tc>
          <w:tcPr>
            <w:tcW w:w="2115" w:type="pct"/>
            <w:hideMark/>
          </w:tcPr>
          <w:p w14:paraId="3B701746" w14:textId="77777777" w:rsidR="00647B9B" w:rsidRPr="00E841AA" w:rsidRDefault="00647B9B" w:rsidP="00A43051">
            <w:pPr>
              <w:rPr>
                <w:rFonts w:cstheme="minorHAnsi"/>
              </w:rPr>
            </w:pPr>
            <w:r w:rsidRPr="00E841AA">
              <w:rPr>
                <w:rFonts w:cstheme="minorHAnsi"/>
              </w:rPr>
              <w:t>Select from Platinum based chemotherapy, Non-platinum based chemotherapy, Immunotherapy, Clinical Trial, Other (enter info on other treatments)</w:t>
            </w:r>
          </w:p>
        </w:tc>
      </w:tr>
      <w:tr w:rsidR="00647B9B" w:rsidRPr="00E841AA" w14:paraId="21FCF84C" w14:textId="77777777" w:rsidTr="0080411F">
        <w:trPr>
          <w:trHeight w:val="300"/>
        </w:trPr>
        <w:tc>
          <w:tcPr>
            <w:tcW w:w="1297" w:type="pct"/>
            <w:noWrap/>
            <w:hideMark/>
          </w:tcPr>
          <w:p w14:paraId="7BE3B07B" w14:textId="515CD559" w:rsidR="00647B9B" w:rsidRPr="00E841AA" w:rsidRDefault="0062767D" w:rsidP="00A43051">
            <w:pPr>
              <w:rPr>
                <w:rFonts w:cstheme="minorHAnsi"/>
              </w:rPr>
            </w:pPr>
            <w:r w:rsidRPr="00E841AA">
              <w:rPr>
                <w:rFonts w:cstheme="minorHAnsi"/>
              </w:rPr>
              <w:t xml:space="preserve">Baseline </w:t>
            </w:r>
            <w:r w:rsidR="00647B9B" w:rsidRPr="00E841AA">
              <w:rPr>
                <w:rFonts w:cstheme="minorHAnsi"/>
              </w:rPr>
              <w:t>Sample</w:t>
            </w:r>
          </w:p>
        </w:tc>
        <w:tc>
          <w:tcPr>
            <w:tcW w:w="914" w:type="pct"/>
            <w:noWrap/>
            <w:hideMark/>
          </w:tcPr>
          <w:p w14:paraId="68F65332" w14:textId="33140182" w:rsidR="00647B9B" w:rsidRPr="00E841AA" w:rsidRDefault="00647B9B" w:rsidP="00A43051">
            <w:pPr>
              <w:rPr>
                <w:rFonts w:cstheme="minorHAnsi"/>
              </w:rPr>
            </w:pPr>
            <w:r w:rsidRPr="00E841AA">
              <w:rPr>
                <w:rFonts w:cstheme="minorHAnsi"/>
              </w:rPr>
              <w:t>Other Prior Systemic Therapy</w:t>
            </w:r>
            <w:r w:rsidR="0062767D" w:rsidRPr="00E841AA">
              <w:rPr>
                <w:rFonts w:cstheme="minorHAnsi"/>
              </w:rPr>
              <w:t xml:space="preserve"> for Metastatic Disease</w:t>
            </w:r>
          </w:p>
        </w:tc>
        <w:tc>
          <w:tcPr>
            <w:tcW w:w="674" w:type="pct"/>
            <w:noWrap/>
            <w:hideMark/>
          </w:tcPr>
          <w:p w14:paraId="4CE29063" w14:textId="77777777" w:rsidR="00647B9B" w:rsidRPr="00E841AA" w:rsidRDefault="00647B9B" w:rsidP="00A43051">
            <w:pPr>
              <w:rPr>
                <w:rFonts w:cstheme="minorHAnsi"/>
              </w:rPr>
            </w:pPr>
            <w:r w:rsidRPr="00E841AA">
              <w:rPr>
                <w:rFonts w:cstheme="minorHAnsi"/>
              </w:rPr>
              <w:t>Text</w:t>
            </w:r>
          </w:p>
        </w:tc>
        <w:tc>
          <w:tcPr>
            <w:tcW w:w="2115" w:type="pct"/>
            <w:hideMark/>
          </w:tcPr>
          <w:p w14:paraId="2AC9FD08" w14:textId="77777777" w:rsidR="00647B9B" w:rsidRPr="00E841AA" w:rsidRDefault="00647B9B" w:rsidP="00A43051">
            <w:pPr>
              <w:rPr>
                <w:rFonts w:cstheme="minorHAnsi"/>
              </w:rPr>
            </w:pPr>
            <w:r w:rsidRPr="00E841AA">
              <w:rPr>
                <w:rFonts w:cstheme="minorHAnsi"/>
              </w:rPr>
              <w:t>Enter additional information on prior systemic therapy if 'Other' selected</w:t>
            </w:r>
          </w:p>
        </w:tc>
      </w:tr>
      <w:tr w:rsidR="0062767D" w:rsidRPr="00E841AA" w14:paraId="65C238A0" w14:textId="77777777" w:rsidTr="0080411F">
        <w:trPr>
          <w:trHeight w:val="300"/>
        </w:trPr>
        <w:tc>
          <w:tcPr>
            <w:tcW w:w="1297" w:type="pct"/>
            <w:noWrap/>
          </w:tcPr>
          <w:p w14:paraId="18C6B88C" w14:textId="7D871831" w:rsidR="0062767D" w:rsidRPr="00E841AA" w:rsidRDefault="0062767D" w:rsidP="0062767D">
            <w:pPr>
              <w:rPr>
                <w:rFonts w:cstheme="minorHAnsi"/>
              </w:rPr>
            </w:pPr>
            <w:r w:rsidRPr="00E841AA">
              <w:rPr>
                <w:rFonts w:cstheme="minorHAnsi"/>
              </w:rPr>
              <w:t>Baseline Sample</w:t>
            </w:r>
          </w:p>
        </w:tc>
        <w:tc>
          <w:tcPr>
            <w:tcW w:w="914" w:type="pct"/>
            <w:noWrap/>
          </w:tcPr>
          <w:p w14:paraId="1AA27F72" w14:textId="42B81745" w:rsidR="0062767D" w:rsidRPr="00E841AA" w:rsidRDefault="0062767D" w:rsidP="0062767D">
            <w:pPr>
              <w:rPr>
                <w:rFonts w:cstheme="minorHAnsi"/>
              </w:rPr>
            </w:pPr>
            <w:r w:rsidRPr="00E841AA">
              <w:rPr>
                <w:rFonts w:cstheme="minorHAnsi"/>
              </w:rPr>
              <w:t>Start Date of Prior Systemic Therapy for Metastatic Disease</w:t>
            </w:r>
          </w:p>
        </w:tc>
        <w:tc>
          <w:tcPr>
            <w:tcW w:w="674" w:type="pct"/>
            <w:noWrap/>
          </w:tcPr>
          <w:p w14:paraId="66FFEECF" w14:textId="51C33BC9" w:rsidR="0062767D" w:rsidRPr="00E841AA" w:rsidRDefault="0062767D" w:rsidP="0062767D">
            <w:pPr>
              <w:rPr>
                <w:rFonts w:cstheme="minorHAnsi"/>
              </w:rPr>
            </w:pPr>
            <w:r w:rsidRPr="00E841AA">
              <w:rPr>
                <w:rFonts w:cstheme="minorHAnsi"/>
              </w:rPr>
              <w:t xml:space="preserve">Date </w:t>
            </w:r>
          </w:p>
        </w:tc>
        <w:tc>
          <w:tcPr>
            <w:tcW w:w="2115" w:type="pct"/>
          </w:tcPr>
          <w:p w14:paraId="03797676" w14:textId="5A96FA0D" w:rsidR="0062767D" w:rsidRPr="00E841AA" w:rsidRDefault="0062767D" w:rsidP="0062767D">
            <w:pPr>
              <w:rPr>
                <w:rFonts w:cstheme="minorHAnsi"/>
              </w:rPr>
            </w:pPr>
            <w:r w:rsidRPr="00E841AA">
              <w:rPr>
                <w:rFonts w:cstheme="minorHAnsi"/>
              </w:rPr>
              <w:t>Date the prior systemic therapy for metastatic disease has started</w:t>
            </w:r>
          </w:p>
        </w:tc>
      </w:tr>
      <w:tr w:rsidR="0062767D" w:rsidRPr="00E841AA" w14:paraId="79538B79" w14:textId="77777777" w:rsidTr="0080411F">
        <w:trPr>
          <w:trHeight w:val="300"/>
        </w:trPr>
        <w:tc>
          <w:tcPr>
            <w:tcW w:w="1297" w:type="pct"/>
            <w:noWrap/>
          </w:tcPr>
          <w:p w14:paraId="14158273" w14:textId="144DE6B6" w:rsidR="0062767D" w:rsidRPr="00E841AA" w:rsidRDefault="0062767D" w:rsidP="0062767D">
            <w:pPr>
              <w:rPr>
                <w:rFonts w:cstheme="minorHAnsi"/>
              </w:rPr>
            </w:pPr>
            <w:r w:rsidRPr="00E841AA">
              <w:rPr>
                <w:rFonts w:cstheme="minorHAnsi"/>
              </w:rPr>
              <w:t>Baseline Sample</w:t>
            </w:r>
          </w:p>
        </w:tc>
        <w:tc>
          <w:tcPr>
            <w:tcW w:w="914" w:type="pct"/>
            <w:noWrap/>
          </w:tcPr>
          <w:p w14:paraId="183A4474" w14:textId="0B988367" w:rsidR="0062767D" w:rsidRPr="00E841AA" w:rsidRDefault="0062767D" w:rsidP="0062767D">
            <w:pPr>
              <w:rPr>
                <w:rFonts w:cstheme="minorHAnsi"/>
              </w:rPr>
            </w:pPr>
            <w:r w:rsidRPr="00E841AA">
              <w:rPr>
                <w:rFonts w:cstheme="minorHAnsi"/>
              </w:rPr>
              <w:t>End Date of Prior Systemic Therapy for Metastatic Disease</w:t>
            </w:r>
          </w:p>
        </w:tc>
        <w:tc>
          <w:tcPr>
            <w:tcW w:w="674" w:type="pct"/>
            <w:noWrap/>
          </w:tcPr>
          <w:p w14:paraId="0E60E558" w14:textId="6F7E0CF0" w:rsidR="0062767D" w:rsidRPr="00E841AA" w:rsidRDefault="0062767D" w:rsidP="0062767D">
            <w:pPr>
              <w:rPr>
                <w:rFonts w:cstheme="minorHAnsi"/>
              </w:rPr>
            </w:pPr>
            <w:r w:rsidRPr="00E841AA">
              <w:rPr>
                <w:rFonts w:cstheme="minorHAnsi"/>
              </w:rPr>
              <w:t xml:space="preserve">Date </w:t>
            </w:r>
          </w:p>
        </w:tc>
        <w:tc>
          <w:tcPr>
            <w:tcW w:w="2115" w:type="pct"/>
          </w:tcPr>
          <w:p w14:paraId="364B1438" w14:textId="0FB31158" w:rsidR="0062767D" w:rsidRPr="00E841AA" w:rsidRDefault="0062767D" w:rsidP="0062767D">
            <w:pPr>
              <w:rPr>
                <w:rFonts w:cstheme="minorHAnsi"/>
              </w:rPr>
            </w:pPr>
            <w:r w:rsidRPr="00E841AA">
              <w:rPr>
                <w:rFonts w:cstheme="minorHAnsi"/>
              </w:rPr>
              <w:t>Date the prior systemic therapy for metastatic disease has ended</w:t>
            </w:r>
          </w:p>
        </w:tc>
      </w:tr>
      <w:tr w:rsidR="0062767D" w:rsidRPr="00E841AA" w14:paraId="3F23C2CB" w14:textId="77777777" w:rsidTr="0080411F">
        <w:trPr>
          <w:trHeight w:val="300"/>
        </w:trPr>
        <w:tc>
          <w:tcPr>
            <w:tcW w:w="1297" w:type="pct"/>
            <w:noWrap/>
            <w:hideMark/>
          </w:tcPr>
          <w:p w14:paraId="00CE2DAA" w14:textId="717194EA" w:rsidR="0062767D" w:rsidRPr="00E841AA" w:rsidRDefault="0062767D" w:rsidP="0062767D">
            <w:pPr>
              <w:rPr>
                <w:rFonts w:cstheme="minorHAnsi"/>
              </w:rPr>
            </w:pPr>
            <w:r w:rsidRPr="00E841AA">
              <w:rPr>
                <w:rFonts w:cstheme="minorHAnsi"/>
              </w:rPr>
              <w:t>Baseline Sample</w:t>
            </w:r>
          </w:p>
        </w:tc>
        <w:tc>
          <w:tcPr>
            <w:tcW w:w="914" w:type="pct"/>
            <w:noWrap/>
            <w:hideMark/>
          </w:tcPr>
          <w:p w14:paraId="00BA9320" w14:textId="4B66489B" w:rsidR="0062767D" w:rsidRPr="00E841AA" w:rsidRDefault="0062767D" w:rsidP="0062767D">
            <w:pPr>
              <w:rPr>
                <w:rFonts w:cstheme="minorHAnsi"/>
              </w:rPr>
            </w:pPr>
            <w:proofErr w:type="spellStart"/>
            <w:r w:rsidRPr="00E841AA">
              <w:rPr>
                <w:rFonts w:cstheme="minorHAnsi"/>
              </w:rPr>
              <w:t>ctDNA</w:t>
            </w:r>
            <w:proofErr w:type="spellEnd"/>
            <w:r w:rsidRPr="00E841AA">
              <w:rPr>
                <w:rFonts w:cstheme="minorHAnsi"/>
              </w:rPr>
              <w:t xml:space="preserve"> Sample Collection Date</w:t>
            </w:r>
          </w:p>
        </w:tc>
        <w:tc>
          <w:tcPr>
            <w:tcW w:w="674" w:type="pct"/>
            <w:noWrap/>
            <w:hideMark/>
          </w:tcPr>
          <w:p w14:paraId="10AAE73B" w14:textId="0F93D13E" w:rsidR="0062767D" w:rsidRPr="00E841AA" w:rsidRDefault="0062767D" w:rsidP="0062767D">
            <w:pPr>
              <w:rPr>
                <w:rFonts w:cstheme="minorHAnsi"/>
              </w:rPr>
            </w:pPr>
            <w:r w:rsidRPr="00E841AA">
              <w:rPr>
                <w:rFonts w:cstheme="minorHAnsi"/>
              </w:rPr>
              <w:t xml:space="preserve">Date </w:t>
            </w:r>
          </w:p>
        </w:tc>
        <w:tc>
          <w:tcPr>
            <w:tcW w:w="2115" w:type="pct"/>
            <w:hideMark/>
          </w:tcPr>
          <w:p w14:paraId="07756EAE" w14:textId="22FB1B9A" w:rsidR="0062767D" w:rsidRPr="00E841AA" w:rsidRDefault="0062767D" w:rsidP="0062767D">
            <w:pPr>
              <w:rPr>
                <w:rFonts w:cstheme="minorHAnsi"/>
              </w:rPr>
            </w:pPr>
            <w:proofErr w:type="spellStart"/>
            <w:r w:rsidRPr="00E841AA">
              <w:rPr>
                <w:rFonts w:cstheme="minorHAnsi"/>
              </w:rPr>
              <w:t>ctDNA</w:t>
            </w:r>
            <w:proofErr w:type="spellEnd"/>
            <w:r w:rsidRPr="00E841AA">
              <w:rPr>
                <w:rFonts w:cstheme="minorHAnsi"/>
              </w:rPr>
              <w:t xml:space="preserve"> Sample Collection Date</w:t>
            </w:r>
          </w:p>
        </w:tc>
      </w:tr>
      <w:tr w:rsidR="0062767D" w:rsidRPr="00E841AA" w14:paraId="4A8B08B7" w14:textId="77777777" w:rsidTr="0080411F">
        <w:trPr>
          <w:trHeight w:val="600"/>
        </w:trPr>
        <w:tc>
          <w:tcPr>
            <w:tcW w:w="1297" w:type="pct"/>
            <w:noWrap/>
            <w:hideMark/>
          </w:tcPr>
          <w:p w14:paraId="59F4C311" w14:textId="165E9839" w:rsidR="0062767D" w:rsidRPr="00E841AA" w:rsidRDefault="0062767D" w:rsidP="0062767D">
            <w:pPr>
              <w:rPr>
                <w:rFonts w:cstheme="minorHAnsi"/>
              </w:rPr>
            </w:pPr>
            <w:r w:rsidRPr="00E841AA">
              <w:rPr>
                <w:rFonts w:cstheme="minorHAnsi"/>
              </w:rPr>
              <w:t>Baseline Sample</w:t>
            </w:r>
          </w:p>
        </w:tc>
        <w:tc>
          <w:tcPr>
            <w:tcW w:w="914" w:type="pct"/>
            <w:noWrap/>
            <w:hideMark/>
          </w:tcPr>
          <w:p w14:paraId="1DEC591E" w14:textId="77777777" w:rsidR="0062767D" w:rsidRPr="00E841AA" w:rsidRDefault="0062767D" w:rsidP="0062767D">
            <w:pPr>
              <w:rPr>
                <w:rFonts w:cstheme="minorHAnsi"/>
              </w:rPr>
            </w:pPr>
            <w:r w:rsidRPr="00E841AA">
              <w:rPr>
                <w:rFonts w:cstheme="minorHAnsi"/>
              </w:rPr>
              <w:t>Planned Next Therapy</w:t>
            </w:r>
          </w:p>
        </w:tc>
        <w:tc>
          <w:tcPr>
            <w:tcW w:w="674" w:type="pct"/>
            <w:noWrap/>
            <w:hideMark/>
          </w:tcPr>
          <w:p w14:paraId="0F2383A2" w14:textId="77777777" w:rsidR="0062767D" w:rsidRPr="00E841AA" w:rsidRDefault="0062767D" w:rsidP="0062767D">
            <w:pPr>
              <w:rPr>
                <w:rFonts w:cstheme="minorHAnsi"/>
              </w:rPr>
            </w:pPr>
            <w:r w:rsidRPr="00E841AA">
              <w:rPr>
                <w:rFonts w:cstheme="minorHAnsi"/>
              </w:rPr>
              <w:t>Text</w:t>
            </w:r>
          </w:p>
        </w:tc>
        <w:tc>
          <w:tcPr>
            <w:tcW w:w="2115" w:type="pct"/>
            <w:hideMark/>
          </w:tcPr>
          <w:p w14:paraId="607D8603" w14:textId="6854510B" w:rsidR="0062767D" w:rsidRPr="00E841AA" w:rsidRDefault="0062767D" w:rsidP="0062767D">
            <w:pPr>
              <w:rPr>
                <w:rFonts w:cstheme="minorHAnsi"/>
              </w:rPr>
            </w:pPr>
            <w:r w:rsidRPr="00E841AA">
              <w:rPr>
                <w:rFonts w:cstheme="minorHAnsi"/>
              </w:rPr>
              <w:t>Platinum based chemotherapy, Platinum based chemotherapy followed by Avelumab maintenance, Non-platinum based chemotherapy, Immunotherapy, Clinical Trial, None, Other (enter info on other treatments)</w:t>
            </w:r>
          </w:p>
        </w:tc>
      </w:tr>
      <w:tr w:rsidR="0062767D" w:rsidRPr="00E841AA" w14:paraId="7591221F" w14:textId="77777777" w:rsidTr="0080411F">
        <w:trPr>
          <w:trHeight w:val="300"/>
        </w:trPr>
        <w:tc>
          <w:tcPr>
            <w:tcW w:w="1297" w:type="pct"/>
            <w:noWrap/>
            <w:hideMark/>
          </w:tcPr>
          <w:p w14:paraId="52DA3656" w14:textId="05B61094" w:rsidR="0062767D" w:rsidRPr="00E841AA" w:rsidRDefault="0062767D" w:rsidP="0062767D">
            <w:pPr>
              <w:rPr>
                <w:rFonts w:cstheme="minorHAnsi"/>
              </w:rPr>
            </w:pPr>
            <w:r w:rsidRPr="00E841AA">
              <w:rPr>
                <w:rFonts w:cstheme="minorHAnsi"/>
              </w:rPr>
              <w:t>Baseline Sample</w:t>
            </w:r>
          </w:p>
        </w:tc>
        <w:tc>
          <w:tcPr>
            <w:tcW w:w="914" w:type="pct"/>
            <w:noWrap/>
            <w:hideMark/>
          </w:tcPr>
          <w:p w14:paraId="186363A0" w14:textId="77777777" w:rsidR="0062767D" w:rsidRPr="00E841AA" w:rsidRDefault="0062767D" w:rsidP="0062767D">
            <w:pPr>
              <w:rPr>
                <w:rFonts w:cstheme="minorHAnsi"/>
              </w:rPr>
            </w:pPr>
            <w:r w:rsidRPr="00E841AA">
              <w:rPr>
                <w:rFonts w:cstheme="minorHAnsi"/>
              </w:rPr>
              <w:t>Other Planned Next Therapy</w:t>
            </w:r>
          </w:p>
        </w:tc>
        <w:tc>
          <w:tcPr>
            <w:tcW w:w="674" w:type="pct"/>
            <w:noWrap/>
            <w:hideMark/>
          </w:tcPr>
          <w:p w14:paraId="37F1B78F" w14:textId="77777777" w:rsidR="0062767D" w:rsidRPr="00E841AA" w:rsidRDefault="0062767D" w:rsidP="0062767D">
            <w:pPr>
              <w:rPr>
                <w:rFonts w:cstheme="minorHAnsi"/>
              </w:rPr>
            </w:pPr>
            <w:r w:rsidRPr="00E841AA">
              <w:rPr>
                <w:rFonts w:cstheme="minorHAnsi"/>
              </w:rPr>
              <w:t>Text</w:t>
            </w:r>
          </w:p>
        </w:tc>
        <w:tc>
          <w:tcPr>
            <w:tcW w:w="2115" w:type="pct"/>
            <w:hideMark/>
          </w:tcPr>
          <w:p w14:paraId="4F1BB8E6" w14:textId="77777777" w:rsidR="0062767D" w:rsidRPr="00E841AA" w:rsidRDefault="0062767D" w:rsidP="0062767D">
            <w:pPr>
              <w:rPr>
                <w:rFonts w:cstheme="minorHAnsi"/>
              </w:rPr>
            </w:pPr>
            <w:r w:rsidRPr="00E841AA">
              <w:rPr>
                <w:rFonts w:cstheme="minorHAnsi"/>
              </w:rPr>
              <w:t>Enter additional information on planned next therapy if 'Other' selected</w:t>
            </w:r>
          </w:p>
        </w:tc>
      </w:tr>
      <w:tr w:rsidR="0062767D" w:rsidRPr="00E841AA" w14:paraId="2B5869CA" w14:textId="77777777" w:rsidTr="0080411F">
        <w:trPr>
          <w:trHeight w:val="300"/>
        </w:trPr>
        <w:tc>
          <w:tcPr>
            <w:tcW w:w="1297" w:type="pct"/>
            <w:noWrap/>
            <w:hideMark/>
          </w:tcPr>
          <w:p w14:paraId="5BD705E8" w14:textId="77777777" w:rsidR="0062767D" w:rsidRPr="00E841AA" w:rsidRDefault="0062767D" w:rsidP="0062767D">
            <w:pPr>
              <w:rPr>
                <w:rFonts w:cstheme="minorHAnsi"/>
              </w:rPr>
            </w:pPr>
            <w:r w:rsidRPr="00E841AA">
              <w:rPr>
                <w:rFonts w:cstheme="minorHAnsi"/>
              </w:rPr>
              <w:lastRenderedPageBreak/>
              <w:t>Tissue Test Results</w:t>
            </w:r>
          </w:p>
        </w:tc>
        <w:tc>
          <w:tcPr>
            <w:tcW w:w="914" w:type="pct"/>
            <w:noWrap/>
            <w:hideMark/>
          </w:tcPr>
          <w:p w14:paraId="630A7EDA" w14:textId="77777777" w:rsidR="0062767D" w:rsidRPr="00E841AA" w:rsidRDefault="0062767D" w:rsidP="0062767D">
            <w:pPr>
              <w:rPr>
                <w:rFonts w:cstheme="minorHAnsi"/>
              </w:rPr>
            </w:pPr>
            <w:r w:rsidRPr="00E841AA">
              <w:rPr>
                <w:rFonts w:cstheme="minorHAnsi"/>
              </w:rPr>
              <w:t>Date Tissue Test Requested</w:t>
            </w:r>
          </w:p>
        </w:tc>
        <w:tc>
          <w:tcPr>
            <w:tcW w:w="674" w:type="pct"/>
            <w:noWrap/>
            <w:hideMark/>
          </w:tcPr>
          <w:p w14:paraId="24B16EC7" w14:textId="452CAAC7" w:rsidR="0062767D" w:rsidRPr="00E841AA" w:rsidRDefault="0062767D" w:rsidP="0062767D">
            <w:pPr>
              <w:rPr>
                <w:rFonts w:cstheme="minorHAnsi"/>
              </w:rPr>
            </w:pPr>
            <w:r w:rsidRPr="00E841AA">
              <w:rPr>
                <w:rFonts w:cstheme="minorHAnsi"/>
              </w:rPr>
              <w:t xml:space="preserve">Date </w:t>
            </w:r>
          </w:p>
        </w:tc>
        <w:tc>
          <w:tcPr>
            <w:tcW w:w="2115" w:type="pct"/>
            <w:hideMark/>
          </w:tcPr>
          <w:p w14:paraId="45F38C41" w14:textId="77777777" w:rsidR="0062767D" w:rsidRPr="00E841AA" w:rsidRDefault="0062767D" w:rsidP="0062767D">
            <w:pPr>
              <w:rPr>
                <w:rFonts w:cstheme="minorHAnsi"/>
              </w:rPr>
            </w:pPr>
            <w:r w:rsidRPr="00E841AA">
              <w:rPr>
                <w:rFonts w:cstheme="minorHAnsi"/>
              </w:rPr>
              <w:t>Enter the date tissue FGFR testing was requested</w:t>
            </w:r>
          </w:p>
        </w:tc>
      </w:tr>
      <w:tr w:rsidR="0062767D" w:rsidRPr="00E841AA" w14:paraId="64585BED" w14:textId="77777777" w:rsidTr="0080411F">
        <w:trPr>
          <w:trHeight w:val="300"/>
        </w:trPr>
        <w:tc>
          <w:tcPr>
            <w:tcW w:w="1297" w:type="pct"/>
            <w:noWrap/>
            <w:hideMark/>
          </w:tcPr>
          <w:p w14:paraId="79DF2B7E" w14:textId="77777777" w:rsidR="0062767D" w:rsidRPr="00E841AA" w:rsidRDefault="0062767D" w:rsidP="0062767D">
            <w:pPr>
              <w:rPr>
                <w:rFonts w:cstheme="minorHAnsi"/>
              </w:rPr>
            </w:pPr>
            <w:r w:rsidRPr="00E841AA">
              <w:rPr>
                <w:rFonts w:cstheme="minorHAnsi"/>
              </w:rPr>
              <w:t>Tissue Test Results</w:t>
            </w:r>
          </w:p>
        </w:tc>
        <w:tc>
          <w:tcPr>
            <w:tcW w:w="914" w:type="pct"/>
            <w:noWrap/>
            <w:hideMark/>
          </w:tcPr>
          <w:p w14:paraId="01947B0F" w14:textId="10E01E59" w:rsidR="0062767D" w:rsidRPr="00E841AA" w:rsidRDefault="0062767D" w:rsidP="0062767D">
            <w:pPr>
              <w:rPr>
                <w:rFonts w:cstheme="minorHAnsi"/>
              </w:rPr>
            </w:pPr>
            <w:r w:rsidRPr="00E841AA">
              <w:rPr>
                <w:rFonts w:cstheme="minorHAnsi"/>
              </w:rPr>
              <w:t>Date Tissue Test Result Received</w:t>
            </w:r>
          </w:p>
        </w:tc>
        <w:tc>
          <w:tcPr>
            <w:tcW w:w="674" w:type="pct"/>
            <w:noWrap/>
            <w:hideMark/>
          </w:tcPr>
          <w:p w14:paraId="3841B2B6" w14:textId="77777777" w:rsidR="0062767D" w:rsidRPr="00E841AA" w:rsidRDefault="0062767D" w:rsidP="0062767D">
            <w:pPr>
              <w:rPr>
                <w:rFonts w:cstheme="minorHAnsi"/>
              </w:rPr>
            </w:pPr>
            <w:r w:rsidRPr="00E841AA">
              <w:rPr>
                <w:rFonts w:cstheme="minorHAnsi"/>
              </w:rPr>
              <w:t>Date</w:t>
            </w:r>
          </w:p>
        </w:tc>
        <w:tc>
          <w:tcPr>
            <w:tcW w:w="2115" w:type="pct"/>
            <w:hideMark/>
          </w:tcPr>
          <w:p w14:paraId="4B71B5CD" w14:textId="77777777" w:rsidR="0062767D" w:rsidRPr="00E841AA" w:rsidRDefault="0062767D" w:rsidP="0062767D">
            <w:pPr>
              <w:rPr>
                <w:rFonts w:cstheme="minorHAnsi"/>
              </w:rPr>
            </w:pPr>
            <w:r w:rsidRPr="00E841AA">
              <w:rPr>
                <w:rFonts w:cstheme="minorHAnsi"/>
              </w:rPr>
              <w:t>Enter the date tissue FGFR testing was received</w:t>
            </w:r>
          </w:p>
        </w:tc>
      </w:tr>
      <w:tr w:rsidR="0062767D" w:rsidRPr="00E841AA" w14:paraId="169FE450" w14:textId="77777777" w:rsidTr="0080411F">
        <w:trPr>
          <w:trHeight w:val="600"/>
        </w:trPr>
        <w:tc>
          <w:tcPr>
            <w:tcW w:w="1297" w:type="pct"/>
            <w:noWrap/>
            <w:hideMark/>
          </w:tcPr>
          <w:p w14:paraId="2CCB86DD" w14:textId="77777777" w:rsidR="0062767D" w:rsidRPr="00E841AA" w:rsidRDefault="0062767D" w:rsidP="0062767D">
            <w:pPr>
              <w:rPr>
                <w:rFonts w:cstheme="minorHAnsi"/>
              </w:rPr>
            </w:pPr>
            <w:r w:rsidRPr="00E841AA">
              <w:rPr>
                <w:rFonts w:cstheme="minorHAnsi"/>
              </w:rPr>
              <w:t>Tissue Test Results</w:t>
            </w:r>
          </w:p>
        </w:tc>
        <w:tc>
          <w:tcPr>
            <w:tcW w:w="914" w:type="pct"/>
            <w:noWrap/>
            <w:hideMark/>
          </w:tcPr>
          <w:p w14:paraId="1701981E" w14:textId="77777777" w:rsidR="0062767D" w:rsidRPr="00E841AA" w:rsidRDefault="0062767D" w:rsidP="0062767D">
            <w:pPr>
              <w:rPr>
                <w:rFonts w:cstheme="minorHAnsi"/>
              </w:rPr>
            </w:pPr>
            <w:r w:rsidRPr="00E841AA">
              <w:rPr>
                <w:rFonts w:cstheme="minorHAnsi"/>
              </w:rPr>
              <w:t>Actionable FGFR Aberration Identified</w:t>
            </w:r>
          </w:p>
        </w:tc>
        <w:tc>
          <w:tcPr>
            <w:tcW w:w="674" w:type="pct"/>
            <w:noWrap/>
            <w:hideMark/>
          </w:tcPr>
          <w:p w14:paraId="3335637B" w14:textId="77777777" w:rsidR="0062767D" w:rsidRPr="00E841AA" w:rsidRDefault="0062767D" w:rsidP="0062767D">
            <w:pPr>
              <w:rPr>
                <w:rFonts w:cstheme="minorHAnsi"/>
              </w:rPr>
            </w:pPr>
            <w:r w:rsidRPr="00E841AA">
              <w:rPr>
                <w:rFonts w:cstheme="minorHAnsi"/>
              </w:rPr>
              <w:t>Y/N</w:t>
            </w:r>
          </w:p>
        </w:tc>
        <w:tc>
          <w:tcPr>
            <w:tcW w:w="2115" w:type="pct"/>
            <w:hideMark/>
          </w:tcPr>
          <w:p w14:paraId="22364272" w14:textId="77777777" w:rsidR="0062767D" w:rsidRPr="00E841AA" w:rsidRDefault="0062767D" w:rsidP="0062767D">
            <w:pPr>
              <w:rPr>
                <w:rFonts w:cstheme="minorHAnsi"/>
              </w:rPr>
            </w:pPr>
            <w:r w:rsidRPr="00E841AA">
              <w:rPr>
                <w:rFonts w:cstheme="minorHAnsi"/>
              </w:rPr>
              <w:t>Enter whether an actionable FGFR aberration was identified (Y/N), if no skip specific FGFR aberration section</w:t>
            </w:r>
          </w:p>
        </w:tc>
      </w:tr>
      <w:tr w:rsidR="0062767D" w:rsidRPr="00E841AA" w14:paraId="1F83625C" w14:textId="77777777" w:rsidTr="0080411F">
        <w:trPr>
          <w:trHeight w:val="1200"/>
        </w:trPr>
        <w:tc>
          <w:tcPr>
            <w:tcW w:w="1297" w:type="pct"/>
            <w:noWrap/>
            <w:hideMark/>
          </w:tcPr>
          <w:p w14:paraId="0F067CD3" w14:textId="77777777" w:rsidR="0062767D" w:rsidRPr="00E841AA" w:rsidRDefault="0062767D" w:rsidP="0062767D">
            <w:pPr>
              <w:rPr>
                <w:rFonts w:cstheme="minorHAnsi"/>
              </w:rPr>
            </w:pPr>
            <w:r w:rsidRPr="00E841AA">
              <w:rPr>
                <w:rFonts w:cstheme="minorHAnsi"/>
              </w:rPr>
              <w:t>Tissue Test Results</w:t>
            </w:r>
          </w:p>
        </w:tc>
        <w:tc>
          <w:tcPr>
            <w:tcW w:w="914" w:type="pct"/>
            <w:noWrap/>
            <w:hideMark/>
          </w:tcPr>
          <w:p w14:paraId="06EF6121" w14:textId="77777777" w:rsidR="0062767D" w:rsidRPr="00E841AA" w:rsidRDefault="0062767D" w:rsidP="0062767D">
            <w:pPr>
              <w:rPr>
                <w:rFonts w:cstheme="minorHAnsi"/>
              </w:rPr>
            </w:pPr>
            <w:r w:rsidRPr="00E841AA">
              <w:rPr>
                <w:rFonts w:cstheme="minorHAnsi"/>
              </w:rPr>
              <w:t xml:space="preserve">Specific FGFR Aberration(s) Identified </w:t>
            </w:r>
          </w:p>
        </w:tc>
        <w:tc>
          <w:tcPr>
            <w:tcW w:w="674" w:type="pct"/>
            <w:noWrap/>
            <w:hideMark/>
          </w:tcPr>
          <w:p w14:paraId="286DE47D" w14:textId="77777777" w:rsidR="0062767D" w:rsidRPr="00E841AA" w:rsidRDefault="0062767D" w:rsidP="0062767D">
            <w:pPr>
              <w:rPr>
                <w:rFonts w:cstheme="minorHAnsi"/>
              </w:rPr>
            </w:pPr>
            <w:r w:rsidRPr="00E841AA">
              <w:rPr>
                <w:rFonts w:cstheme="minorHAnsi"/>
              </w:rPr>
              <w:t>Text</w:t>
            </w:r>
          </w:p>
        </w:tc>
        <w:tc>
          <w:tcPr>
            <w:tcW w:w="2115" w:type="pct"/>
            <w:hideMark/>
          </w:tcPr>
          <w:p w14:paraId="1AE35D6A" w14:textId="77777777" w:rsidR="0062767D" w:rsidRPr="00E841AA" w:rsidRDefault="0062767D" w:rsidP="0062767D">
            <w:pPr>
              <w:rPr>
                <w:rFonts w:cstheme="minorHAnsi"/>
              </w:rPr>
            </w:pPr>
            <w:r w:rsidRPr="00E841AA">
              <w:rPr>
                <w:rFonts w:cstheme="minorHAnsi"/>
              </w:rPr>
              <w:t>Select all that apply: FGFR2-BICC translocation, FGFR2-CASP7 translocation, FGFR3-TACC#_V1 translocation, FGFR3-TACC3_V3 translocation, FGFR3-BAIAP2L1 translocation, FGFR3 mutation (p.R248C), FGFR3 mutation (S249C), FGFR3 mutation (G370C), FGFR3 mutation (Y373C), Other (please specify)</w:t>
            </w:r>
          </w:p>
        </w:tc>
      </w:tr>
      <w:tr w:rsidR="0062767D" w:rsidRPr="00E841AA" w14:paraId="48FDB717" w14:textId="77777777" w:rsidTr="0080411F">
        <w:trPr>
          <w:trHeight w:val="300"/>
        </w:trPr>
        <w:tc>
          <w:tcPr>
            <w:tcW w:w="1297" w:type="pct"/>
            <w:noWrap/>
            <w:hideMark/>
          </w:tcPr>
          <w:p w14:paraId="0E611567" w14:textId="77777777" w:rsidR="0062767D" w:rsidRPr="00E841AA" w:rsidRDefault="0062767D" w:rsidP="0062767D">
            <w:pPr>
              <w:rPr>
                <w:rFonts w:cstheme="minorHAnsi"/>
              </w:rPr>
            </w:pPr>
            <w:r w:rsidRPr="00E841AA">
              <w:rPr>
                <w:rFonts w:cstheme="minorHAnsi"/>
              </w:rPr>
              <w:t>Tissue Test Results</w:t>
            </w:r>
          </w:p>
        </w:tc>
        <w:tc>
          <w:tcPr>
            <w:tcW w:w="914" w:type="pct"/>
            <w:noWrap/>
            <w:hideMark/>
          </w:tcPr>
          <w:p w14:paraId="3D7EC9D0" w14:textId="77777777" w:rsidR="0062767D" w:rsidRPr="00E841AA" w:rsidRDefault="0062767D" w:rsidP="0062767D">
            <w:pPr>
              <w:rPr>
                <w:rFonts w:cstheme="minorHAnsi"/>
              </w:rPr>
            </w:pPr>
            <w:r w:rsidRPr="00E841AA">
              <w:rPr>
                <w:rFonts w:cstheme="minorHAnsi"/>
              </w:rPr>
              <w:t>Other FGRR Aberration(s) Identified</w:t>
            </w:r>
          </w:p>
        </w:tc>
        <w:tc>
          <w:tcPr>
            <w:tcW w:w="674" w:type="pct"/>
            <w:noWrap/>
            <w:hideMark/>
          </w:tcPr>
          <w:p w14:paraId="44110FA6" w14:textId="77777777" w:rsidR="0062767D" w:rsidRPr="00E841AA" w:rsidRDefault="0062767D" w:rsidP="0062767D">
            <w:pPr>
              <w:rPr>
                <w:rFonts w:cstheme="minorHAnsi"/>
              </w:rPr>
            </w:pPr>
            <w:r w:rsidRPr="00E841AA">
              <w:rPr>
                <w:rFonts w:cstheme="minorHAnsi"/>
              </w:rPr>
              <w:t>Text</w:t>
            </w:r>
          </w:p>
        </w:tc>
        <w:tc>
          <w:tcPr>
            <w:tcW w:w="2115" w:type="pct"/>
            <w:hideMark/>
          </w:tcPr>
          <w:p w14:paraId="5D921A09" w14:textId="77777777" w:rsidR="0062767D" w:rsidRPr="00E841AA" w:rsidRDefault="0062767D" w:rsidP="0062767D">
            <w:pPr>
              <w:rPr>
                <w:rFonts w:cstheme="minorHAnsi"/>
              </w:rPr>
            </w:pPr>
            <w:r w:rsidRPr="00E841AA">
              <w:rPr>
                <w:rFonts w:cstheme="minorHAnsi"/>
              </w:rPr>
              <w:t>Specify any other FGFR aberration(s) identified</w:t>
            </w:r>
          </w:p>
        </w:tc>
      </w:tr>
      <w:tr w:rsidR="0062767D" w:rsidRPr="00E841AA" w14:paraId="55ABB5B9" w14:textId="77777777" w:rsidTr="0080411F">
        <w:trPr>
          <w:trHeight w:val="300"/>
        </w:trPr>
        <w:tc>
          <w:tcPr>
            <w:tcW w:w="1297" w:type="pct"/>
            <w:noWrap/>
          </w:tcPr>
          <w:p w14:paraId="718085C3" w14:textId="6E5FA94C" w:rsidR="0062767D" w:rsidRPr="00E841AA" w:rsidRDefault="0062767D" w:rsidP="0062767D">
            <w:pPr>
              <w:rPr>
                <w:rFonts w:cstheme="minorHAnsi"/>
              </w:rPr>
            </w:pPr>
            <w:r w:rsidRPr="00E841AA">
              <w:rPr>
                <w:rFonts w:cstheme="minorHAnsi"/>
              </w:rPr>
              <w:t>Erdafitinib Treatment</w:t>
            </w:r>
          </w:p>
        </w:tc>
        <w:tc>
          <w:tcPr>
            <w:tcW w:w="914" w:type="pct"/>
            <w:noWrap/>
          </w:tcPr>
          <w:p w14:paraId="6A987E20" w14:textId="37676AC0" w:rsidR="0062767D" w:rsidRPr="00E841AA" w:rsidRDefault="0062767D" w:rsidP="0062767D">
            <w:pPr>
              <w:rPr>
                <w:rFonts w:cstheme="minorHAnsi"/>
              </w:rPr>
            </w:pPr>
            <w:r w:rsidRPr="00E841AA">
              <w:rPr>
                <w:rFonts w:cstheme="minorHAnsi"/>
              </w:rPr>
              <w:t>Erdafitinib Treatment Planned</w:t>
            </w:r>
          </w:p>
        </w:tc>
        <w:tc>
          <w:tcPr>
            <w:tcW w:w="674" w:type="pct"/>
            <w:noWrap/>
          </w:tcPr>
          <w:p w14:paraId="772B8E3A" w14:textId="15771AD9" w:rsidR="0062767D" w:rsidRPr="00E841AA" w:rsidRDefault="0062767D" w:rsidP="0062767D">
            <w:pPr>
              <w:rPr>
                <w:rFonts w:cstheme="minorHAnsi"/>
              </w:rPr>
            </w:pPr>
            <w:r w:rsidRPr="00E841AA">
              <w:rPr>
                <w:rFonts w:cstheme="minorHAnsi"/>
              </w:rPr>
              <w:t>Y/N</w:t>
            </w:r>
          </w:p>
        </w:tc>
        <w:tc>
          <w:tcPr>
            <w:tcW w:w="2115" w:type="pct"/>
          </w:tcPr>
          <w:p w14:paraId="5CFC49E5" w14:textId="44CB70B2" w:rsidR="0062767D" w:rsidRPr="00E841AA" w:rsidRDefault="0062767D" w:rsidP="0062767D">
            <w:pPr>
              <w:rPr>
                <w:rFonts w:cstheme="minorHAnsi"/>
              </w:rPr>
            </w:pPr>
            <w:r w:rsidRPr="00E841AA">
              <w:rPr>
                <w:rFonts w:cstheme="minorHAnsi"/>
              </w:rPr>
              <w:t>Was treatment with erdafitinib planned based on an identified FGFR aberration?</w:t>
            </w:r>
          </w:p>
        </w:tc>
      </w:tr>
      <w:tr w:rsidR="0062767D" w:rsidRPr="00E841AA" w14:paraId="6A551978" w14:textId="77777777" w:rsidTr="0080411F">
        <w:trPr>
          <w:trHeight w:val="300"/>
        </w:trPr>
        <w:tc>
          <w:tcPr>
            <w:tcW w:w="1297" w:type="pct"/>
            <w:noWrap/>
            <w:hideMark/>
          </w:tcPr>
          <w:p w14:paraId="4865D5CE" w14:textId="77777777" w:rsidR="0062767D" w:rsidRPr="00E841AA" w:rsidRDefault="0062767D" w:rsidP="0062767D">
            <w:pPr>
              <w:rPr>
                <w:rFonts w:cstheme="minorHAnsi"/>
              </w:rPr>
            </w:pPr>
            <w:r w:rsidRPr="00E841AA">
              <w:rPr>
                <w:rFonts w:cstheme="minorHAnsi"/>
              </w:rPr>
              <w:t>Erdafitinib Treatment</w:t>
            </w:r>
          </w:p>
        </w:tc>
        <w:tc>
          <w:tcPr>
            <w:tcW w:w="914" w:type="pct"/>
            <w:noWrap/>
            <w:hideMark/>
          </w:tcPr>
          <w:p w14:paraId="05C8219F" w14:textId="34A6C1BA" w:rsidR="0062767D" w:rsidRPr="00E841AA" w:rsidRDefault="0062767D" w:rsidP="0062767D">
            <w:pPr>
              <w:rPr>
                <w:rFonts w:cstheme="minorHAnsi"/>
              </w:rPr>
            </w:pPr>
            <w:r w:rsidRPr="00E841AA">
              <w:rPr>
                <w:rFonts w:cstheme="minorHAnsi"/>
              </w:rPr>
              <w:t>Start Date Erdafitinib Therapy</w:t>
            </w:r>
          </w:p>
        </w:tc>
        <w:tc>
          <w:tcPr>
            <w:tcW w:w="674" w:type="pct"/>
            <w:noWrap/>
            <w:hideMark/>
          </w:tcPr>
          <w:p w14:paraId="69BE85CF" w14:textId="77777777" w:rsidR="0062767D" w:rsidRPr="00E841AA" w:rsidRDefault="0062767D" w:rsidP="0062767D">
            <w:pPr>
              <w:rPr>
                <w:rFonts w:cstheme="minorHAnsi"/>
              </w:rPr>
            </w:pPr>
            <w:r w:rsidRPr="00E841AA">
              <w:rPr>
                <w:rFonts w:cstheme="minorHAnsi"/>
              </w:rPr>
              <w:t>Date</w:t>
            </w:r>
          </w:p>
        </w:tc>
        <w:tc>
          <w:tcPr>
            <w:tcW w:w="2115" w:type="pct"/>
            <w:hideMark/>
          </w:tcPr>
          <w:p w14:paraId="4D20471E" w14:textId="77777777" w:rsidR="0062767D" w:rsidRPr="00E841AA" w:rsidRDefault="0062767D" w:rsidP="0062767D">
            <w:pPr>
              <w:rPr>
                <w:rFonts w:cstheme="minorHAnsi"/>
              </w:rPr>
            </w:pPr>
            <w:r w:rsidRPr="00E841AA">
              <w:rPr>
                <w:rFonts w:cstheme="minorHAnsi"/>
              </w:rPr>
              <w:t>If patient received erdafitinib enter the date treatment was started</w:t>
            </w:r>
          </w:p>
        </w:tc>
      </w:tr>
      <w:tr w:rsidR="0062767D" w:rsidRPr="00E841AA" w14:paraId="5D2908F1" w14:textId="77777777" w:rsidTr="0080411F">
        <w:trPr>
          <w:trHeight w:val="300"/>
        </w:trPr>
        <w:tc>
          <w:tcPr>
            <w:tcW w:w="1297" w:type="pct"/>
            <w:noWrap/>
            <w:hideMark/>
          </w:tcPr>
          <w:p w14:paraId="5DBF0D0C" w14:textId="77777777" w:rsidR="0062767D" w:rsidRPr="00E841AA" w:rsidRDefault="0062767D" w:rsidP="0062767D">
            <w:pPr>
              <w:rPr>
                <w:rFonts w:cstheme="minorHAnsi"/>
              </w:rPr>
            </w:pPr>
            <w:r w:rsidRPr="00E841AA">
              <w:rPr>
                <w:rFonts w:cstheme="minorHAnsi"/>
              </w:rPr>
              <w:t>Erdafitinib Treatment</w:t>
            </w:r>
          </w:p>
        </w:tc>
        <w:tc>
          <w:tcPr>
            <w:tcW w:w="914" w:type="pct"/>
            <w:noWrap/>
            <w:hideMark/>
          </w:tcPr>
          <w:p w14:paraId="05647A40" w14:textId="75557C7F" w:rsidR="0062767D" w:rsidRPr="00E841AA" w:rsidRDefault="0062767D" w:rsidP="0062767D">
            <w:pPr>
              <w:rPr>
                <w:rFonts w:cstheme="minorHAnsi"/>
              </w:rPr>
            </w:pPr>
            <w:r w:rsidRPr="00E841AA">
              <w:rPr>
                <w:rFonts w:cstheme="minorHAnsi"/>
              </w:rPr>
              <w:t>Best Response to Erdafitinib</w:t>
            </w:r>
          </w:p>
        </w:tc>
        <w:tc>
          <w:tcPr>
            <w:tcW w:w="674" w:type="pct"/>
            <w:noWrap/>
            <w:hideMark/>
          </w:tcPr>
          <w:p w14:paraId="7AB2AA82" w14:textId="77777777" w:rsidR="0062767D" w:rsidRPr="00E841AA" w:rsidRDefault="0062767D" w:rsidP="0062767D">
            <w:pPr>
              <w:rPr>
                <w:rFonts w:cstheme="minorHAnsi"/>
              </w:rPr>
            </w:pPr>
            <w:r w:rsidRPr="00E841AA">
              <w:rPr>
                <w:rFonts w:cstheme="minorHAnsi"/>
              </w:rPr>
              <w:t>Y/N</w:t>
            </w:r>
          </w:p>
        </w:tc>
        <w:tc>
          <w:tcPr>
            <w:tcW w:w="2115" w:type="pct"/>
            <w:hideMark/>
          </w:tcPr>
          <w:p w14:paraId="33444573" w14:textId="77777777" w:rsidR="0062767D" w:rsidRPr="00E841AA" w:rsidRDefault="0062767D" w:rsidP="0062767D">
            <w:pPr>
              <w:rPr>
                <w:rFonts w:cstheme="minorHAnsi"/>
              </w:rPr>
            </w:pPr>
            <w:r w:rsidRPr="00E841AA">
              <w:rPr>
                <w:rFonts w:cstheme="minorHAnsi"/>
              </w:rPr>
              <w:t>Investigator assessed response to erdafitinib therapy</w:t>
            </w:r>
          </w:p>
        </w:tc>
      </w:tr>
      <w:tr w:rsidR="0062767D" w:rsidRPr="00E841AA" w14:paraId="34053E67" w14:textId="77777777" w:rsidTr="0080411F">
        <w:trPr>
          <w:trHeight w:val="300"/>
        </w:trPr>
        <w:tc>
          <w:tcPr>
            <w:tcW w:w="1297" w:type="pct"/>
            <w:noWrap/>
            <w:hideMark/>
          </w:tcPr>
          <w:p w14:paraId="0A490049" w14:textId="77777777" w:rsidR="0062767D" w:rsidRPr="00E841AA" w:rsidRDefault="0062767D" w:rsidP="0062767D">
            <w:pPr>
              <w:rPr>
                <w:rFonts w:cstheme="minorHAnsi"/>
              </w:rPr>
            </w:pPr>
            <w:r w:rsidRPr="00E841AA">
              <w:rPr>
                <w:rFonts w:cstheme="minorHAnsi"/>
              </w:rPr>
              <w:t>Erdafitinib Treatment</w:t>
            </w:r>
          </w:p>
        </w:tc>
        <w:tc>
          <w:tcPr>
            <w:tcW w:w="914" w:type="pct"/>
            <w:noWrap/>
            <w:hideMark/>
          </w:tcPr>
          <w:p w14:paraId="2D9CB83A" w14:textId="77777777" w:rsidR="0062767D" w:rsidRPr="00E841AA" w:rsidRDefault="0062767D" w:rsidP="0062767D">
            <w:pPr>
              <w:rPr>
                <w:rFonts w:cstheme="minorHAnsi"/>
              </w:rPr>
            </w:pPr>
            <w:r w:rsidRPr="00E841AA">
              <w:rPr>
                <w:rFonts w:cstheme="minorHAnsi"/>
              </w:rPr>
              <w:t>Erdafitinib Response Date</w:t>
            </w:r>
          </w:p>
        </w:tc>
        <w:tc>
          <w:tcPr>
            <w:tcW w:w="674" w:type="pct"/>
            <w:noWrap/>
            <w:hideMark/>
          </w:tcPr>
          <w:p w14:paraId="70545C63" w14:textId="77777777" w:rsidR="0062767D" w:rsidRPr="00E841AA" w:rsidRDefault="0062767D" w:rsidP="0062767D">
            <w:pPr>
              <w:rPr>
                <w:rFonts w:cstheme="minorHAnsi"/>
              </w:rPr>
            </w:pPr>
            <w:r w:rsidRPr="00E841AA">
              <w:rPr>
                <w:rFonts w:cstheme="minorHAnsi"/>
              </w:rPr>
              <w:t>Date</w:t>
            </w:r>
          </w:p>
        </w:tc>
        <w:tc>
          <w:tcPr>
            <w:tcW w:w="2115" w:type="pct"/>
            <w:hideMark/>
          </w:tcPr>
          <w:p w14:paraId="6F694191" w14:textId="77777777" w:rsidR="0062767D" w:rsidRPr="00E841AA" w:rsidRDefault="0062767D" w:rsidP="0062767D">
            <w:pPr>
              <w:rPr>
                <w:rFonts w:cstheme="minorHAnsi"/>
              </w:rPr>
            </w:pPr>
            <w:r w:rsidRPr="00E841AA">
              <w:rPr>
                <w:rFonts w:cstheme="minorHAnsi"/>
              </w:rPr>
              <w:t>Date of response to erdafitinib therapy (investigator assessed)</w:t>
            </w:r>
          </w:p>
        </w:tc>
      </w:tr>
      <w:tr w:rsidR="0062767D" w:rsidRPr="00E841AA" w14:paraId="2D95877C" w14:textId="77777777" w:rsidTr="0080411F">
        <w:trPr>
          <w:trHeight w:val="300"/>
        </w:trPr>
        <w:tc>
          <w:tcPr>
            <w:tcW w:w="1297" w:type="pct"/>
            <w:noWrap/>
            <w:hideMark/>
          </w:tcPr>
          <w:p w14:paraId="4837D075" w14:textId="77777777" w:rsidR="0062767D" w:rsidRPr="00E841AA" w:rsidRDefault="0062767D" w:rsidP="0062767D">
            <w:pPr>
              <w:rPr>
                <w:rFonts w:cstheme="minorHAnsi"/>
              </w:rPr>
            </w:pPr>
            <w:r w:rsidRPr="00E841AA">
              <w:rPr>
                <w:rFonts w:cstheme="minorHAnsi"/>
              </w:rPr>
              <w:t>Erdafitinib Treatment</w:t>
            </w:r>
          </w:p>
        </w:tc>
        <w:tc>
          <w:tcPr>
            <w:tcW w:w="914" w:type="pct"/>
            <w:noWrap/>
            <w:hideMark/>
          </w:tcPr>
          <w:p w14:paraId="2044E695" w14:textId="77777777" w:rsidR="0062767D" w:rsidRPr="00E841AA" w:rsidRDefault="0062767D" w:rsidP="0062767D">
            <w:pPr>
              <w:rPr>
                <w:rFonts w:cstheme="minorHAnsi"/>
              </w:rPr>
            </w:pPr>
            <w:r w:rsidRPr="00E841AA">
              <w:rPr>
                <w:rFonts w:cstheme="minorHAnsi"/>
              </w:rPr>
              <w:t>Progression on Erdafitinib Date</w:t>
            </w:r>
          </w:p>
        </w:tc>
        <w:tc>
          <w:tcPr>
            <w:tcW w:w="674" w:type="pct"/>
            <w:noWrap/>
            <w:hideMark/>
          </w:tcPr>
          <w:p w14:paraId="0E4E9FF3" w14:textId="77777777" w:rsidR="0062767D" w:rsidRPr="00E841AA" w:rsidRDefault="0062767D" w:rsidP="0062767D">
            <w:pPr>
              <w:rPr>
                <w:rFonts w:cstheme="minorHAnsi"/>
              </w:rPr>
            </w:pPr>
            <w:r w:rsidRPr="00E841AA">
              <w:rPr>
                <w:rFonts w:cstheme="minorHAnsi"/>
              </w:rPr>
              <w:t>Date</w:t>
            </w:r>
          </w:p>
        </w:tc>
        <w:tc>
          <w:tcPr>
            <w:tcW w:w="2115" w:type="pct"/>
            <w:hideMark/>
          </w:tcPr>
          <w:p w14:paraId="795ADB21" w14:textId="77777777" w:rsidR="0062767D" w:rsidRPr="00E841AA" w:rsidRDefault="0062767D" w:rsidP="0062767D">
            <w:pPr>
              <w:rPr>
                <w:rFonts w:cstheme="minorHAnsi"/>
              </w:rPr>
            </w:pPr>
            <w:r w:rsidRPr="00E841AA">
              <w:rPr>
                <w:rFonts w:cstheme="minorHAnsi"/>
              </w:rPr>
              <w:t>Date of progression on erdafitinib treatment (investigator assessed)</w:t>
            </w:r>
          </w:p>
        </w:tc>
      </w:tr>
      <w:tr w:rsidR="0062767D" w:rsidRPr="00E841AA" w14:paraId="642156E0" w14:textId="77777777" w:rsidTr="0080411F">
        <w:trPr>
          <w:trHeight w:val="600"/>
        </w:trPr>
        <w:tc>
          <w:tcPr>
            <w:tcW w:w="1297" w:type="pct"/>
            <w:noWrap/>
            <w:hideMark/>
          </w:tcPr>
          <w:p w14:paraId="5C7B7BAF" w14:textId="77777777" w:rsidR="0062767D" w:rsidRPr="00E841AA" w:rsidRDefault="0062767D" w:rsidP="0062767D">
            <w:pPr>
              <w:rPr>
                <w:rFonts w:cstheme="minorHAnsi"/>
              </w:rPr>
            </w:pPr>
            <w:r w:rsidRPr="00E841AA">
              <w:rPr>
                <w:rFonts w:cstheme="minorHAnsi"/>
              </w:rPr>
              <w:t>Erdafitinib Treatment</w:t>
            </w:r>
          </w:p>
        </w:tc>
        <w:tc>
          <w:tcPr>
            <w:tcW w:w="914" w:type="pct"/>
            <w:noWrap/>
            <w:hideMark/>
          </w:tcPr>
          <w:p w14:paraId="0844C809" w14:textId="129C2590" w:rsidR="0062767D" w:rsidRPr="00E841AA" w:rsidRDefault="0062767D" w:rsidP="0062767D">
            <w:pPr>
              <w:rPr>
                <w:rFonts w:cstheme="minorHAnsi"/>
              </w:rPr>
            </w:pPr>
            <w:proofErr w:type="spellStart"/>
            <w:r w:rsidRPr="00E841AA">
              <w:rPr>
                <w:rFonts w:cstheme="minorHAnsi"/>
              </w:rPr>
              <w:t>ctDNA</w:t>
            </w:r>
            <w:proofErr w:type="spellEnd"/>
            <w:r w:rsidRPr="00E841AA">
              <w:rPr>
                <w:rFonts w:cstheme="minorHAnsi"/>
              </w:rPr>
              <w:t xml:space="preserve"> Progression Sample Collected</w:t>
            </w:r>
          </w:p>
        </w:tc>
        <w:tc>
          <w:tcPr>
            <w:tcW w:w="674" w:type="pct"/>
            <w:noWrap/>
            <w:hideMark/>
          </w:tcPr>
          <w:p w14:paraId="51BAC47B" w14:textId="77777777" w:rsidR="0062767D" w:rsidRPr="00E841AA" w:rsidRDefault="0062767D" w:rsidP="0062767D">
            <w:pPr>
              <w:rPr>
                <w:rFonts w:cstheme="minorHAnsi"/>
              </w:rPr>
            </w:pPr>
            <w:r w:rsidRPr="00E841AA">
              <w:rPr>
                <w:rFonts w:cstheme="minorHAnsi"/>
              </w:rPr>
              <w:t>Date</w:t>
            </w:r>
          </w:p>
        </w:tc>
        <w:tc>
          <w:tcPr>
            <w:tcW w:w="2115" w:type="pct"/>
            <w:hideMark/>
          </w:tcPr>
          <w:p w14:paraId="051079E7" w14:textId="77777777" w:rsidR="0062767D" w:rsidRPr="00E841AA" w:rsidRDefault="0062767D" w:rsidP="0062767D">
            <w:pPr>
              <w:rPr>
                <w:rFonts w:cstheme="minorHAnsi"/>
              </w:rPr>
            </w:pPr>
            <w:r w:rsidRPr="00E841AA">
              <w:rPr>
                <w:rFonts w:cstheme="minorHAnsi"/>
              </w:rPr>
              <w:t>If collected, enter the date of the progression/change in treatment sample collected after progression on erdafitinib</w:t>
            </w:r>
          </w:p>
        </w:tc>
      </w:tr>
      <w:tr w:rsidR="0034196E" w:rsidRPr="00E841AA" w14:paraId="7B0B2208" w14:textId="77777777" w:rsidTr="0080411F">
        <w:trPr>
          <w:trHeight w:val="600"/>
        </w:trPr>
        <w:tc>
          <w:tcPr>
            <w:tcW w:w="1297" w:type="pct"/>
            <w:noWrap/>
          </w:tcPr>
          <w:p w14:paraId="42E3BA0C" w14:textId="2204F241" w:rsidR="0034196E" w:rsidRPr="00E841AA" w:rsidRDefault="00FA7D25" w:rsidP="0034196E">
            <w:pPr>
              <w:rPr>
                <w:rFonts w:cstheme="minorHAnsi"/>
              </w:rPr>
            </w:pPr>
            <w:proofErr w:type="spellStart"/>
            <w:r w:rsidRPr="00E841AA">
              <w:rPr>
                <w:rFonts w:cstheme="minorHAnsi"/>
              </w:rPr>
              <w:t>ctDNA</w:t>
            </w:r>
            <w:proofErr w:type="spellEnd"/>
            <w:r w:rsidRPr="00E841AA">
              <w:rPr>
                <w:rFonts w:cstheme="minorHAnsi"/>
              </w:rPr>
              <w:t xml:space="preserve"> - </w:t>
            </w:r>
            <w:r w:rsidR="0034196E" w:rsidRPr="00E841AA">
              <w:rPr>
                <w:rFonts w:cstheme="minorHAnsi"/>
              </w:rPr>
              <w:t>Baseline Sample</w:t>
            </w:r>
          </w:p>
        </w:tc>
        <w:tc>
          <w:tcPr>
            <w:tcW w:w="914" w:type="pct"/>
            <w:noWrap/>
          </w:tcPr>
          <w:p w14:paraId="35652E62" w14:textId="1EEFF315" w:rsidR="0034196E" w:rsidRPr="00E841AA" w:rsidRDefault="0034196E" w:rsidP="0034196E">
            <w:pPr>
              <w:rPr>
                <w:rFonts w:cstheme="minorHAnsi"/>
              </w:rPr>
            </w:pPr>
            <w:r w:rsidRPr="00E841AA">
              <w:rPr>
                <w:rFonts w:cstheme="minorHAnsi"/>
              </w:rPr>
              <w:t xml:space="preserve">Baseline </w:t>
            </w:r>
            <w:proofErr w:type="spellStart"/>
            <w:r w:rsidRPr="00E841AA">
              <w:rPr>
                <w:rFonts w:cstheme="minorHAnsi"/>
              </w:rPr>
              <w:t>ctDNA</w:t>
            </w:r>
            <w:proofErr w:type="spellEnd"/>
            <w:r w:rsidRPr="00E841AA">
              <w:rPr>
                <w:rFonts w:cstheme="minorHAnsi"/>
              </w:rPr>
              <w:t xml:space="preserve"> - Date Sequencing Results Received</w:t>
            </w:r>
          </w:p>
        </w:tc>
        <w:tc>
          <w:tcPr>
            <w:tcW w:w="674" w:type="pct"/>
            <w:noWrap/>
          </w:tcPr>
          <w:p w14:paraId="05B13F25" w14:textId="02F8B3F1" w:rsidR="0034196E" w:rsidRPr="00E841AA" w:rsidRDefault="0034196E" w:rsidP="0034196E">
            <w:pPr>
              <w:rPr>
                <w:rFonts w:cstheme="minorHAnsi"/>
              </w:rPr>
            </w:pPr>
            <w:r w:rsidRPr="00E841AA">
              <w:rPr>
                <w:rFonts w:cstheme="minorHAnsi"/>
              </w:rPr>
              <w:t>Date</w:t>
            </w:r>
          </w:p>
        </w:tc>
        <w:tc>
          <w:tcPr>
            <w:tcW w:w="2115" w:type="pct"/>
          </w:tcPr>
          <w:p w14:paraId="7BD0243D" w14:textId="092B8E18" w:rsidR="0034196E" w:rsidRPr="00E841AA" w:rsidRDefault="0034196E" w:rsidP="0034196E">
            <w:pPr>
              <w:rPr>
                <w:rFonts w:cstheme="minorHAnsi"/>
              </w:rPr>
            </w:pPr>
            <w:r w:rsidRPr="00E841AA">
              <w:rPr>
                <w:rFonts w:cstheme="minorHAnsi"/>
              </w:rPr>
              <w:t xml:space="preserve">Date </w:t>
            </w:r>
            <w:proofErr w:type="spellStart"/>
            <w:r w:rsidRPr="00E841AA">
              <w:rPr>
                <w:rFonts w:cstheme="minorHAnsi"/>
              </w:rPr>
              <w:t>ctDNA</w:t>
            </w:r>
            <w:proofErr w:type="spellEnd"/>
            <w:r w:rsidRPr="00E841AA">
              <w:rPr>
                <w:rFonts w:cstheme="minorHAnsi"/>
              </w:rPr>
              <w:t xml:space="preserve"> sequencing results of the baseline sample were received</w:t>
            </w:r>
          </w:p>
        </w:tc>
      </w:tr>
      <w:tr w:rsidR="0034196E" w:rsidRPr="00E841AA" w14:paraId="73745F49" w14:textId="77777777" w:rsidTr="0080411F">
        <w:trPr>
          <w:trHeight w:val="600"/>
        </w:trPr>
        <w:tc>
          <w:tcPr>
            <w:tcW w:w="1297" w:type="pct"/>
            <w:noWrap/>
          </w:tcPr>
          <w:p w14:paraId="21831E73" w14:textId="3162BBAF" w:rsidR="0034196E" w:rsidRPr="00E841AA" w:rsidRDefault="00FA7D25" w:rsidP="00FA7D25">
            <w:pPr>
              <w:rPr>
                <w:rFonts w:cstheme="minorHAnsi"/>
              </w:rPr>
            </w:pPr>
            <w:proofErr w:type="spellStart"/>
            <w:r w:rsidRPr="00E841AA">
              <w:rPr>
                <w:rFonts w:cstheme="minorHAnsi"/>
              </w:rPr>
              <w:t>ctDNA</w:t>
            </w:r>
            <w:proofErr w:type="spellEnd"/>
            <w:r w:rsidRPr="00E841AA">
              <w:rPr>
                <w:rFonts w:cstheme="minorHAnsi"/>
              </w:rPr>
              <w:t xml:space="preserve"> - Baseline Sample </w:t>
            </w:r>
          </w:p>
        </w:tc>
        <w:tc>
          <w:tcPr>
            <w:tcW w:w="914" w:type="pct"/>
            <w:noWrap/>
          </w:tcPr>
          <w:p w14:paraId="3E33D5C7" w14:textId="29811C21" w:rsidR="0034196E" w:rsidRPr="00E841AA" w:rsidRDefault="0034196E" w:rsidP="0034196E">
            <w:pPr>
              <w:rPr>
                <w:rFonts w:cstheme="minorHAnsi"/>
              </w:rPr>
            </w:pPr>
            <w:r w:rsidRPr="00E841AA">
              <w:rPr>
                <w:rFonts w:cstheme="minorHAnsi"/>
              </w:rPr>
              <w:t xml:space="preserve">Baseline </w:t>
            </w:r>
            <w:proofErr w:type="spellStart"/>
            <w:r w:rsidRPr="00E841AA">
              <w:rPr>
                <w:rFonts w:cstheme="minorHAnsi"/>
              </w:rPr>
              <w:t>ctDNA</w:t>
            </w:r>
            <w:proofErr w:type="spellEnd"/>
            <w:r w:rsidRPr="00E841AA">
              <w:rPr>
                <w:rFonts w:cstheme="minorHAnsi"/>
              </w:rPr>
              <w:t xml:space="preserve"> - Collection Date of Sequenced Sample</w:t>
            </w:r>
          </w:p>
        </w:tc>
        <w:tc>
          <w:tcPr>
            <w:tcW w:w="674" w:type="pct"/>
            <w:noWrap/>
          </w:tcPr>
          <w:p w14:paraId="659D0F61" w14:textId="7623CEA8" w:rsidR="0034196E" w:rsidRPr="00E841AA" w:rsidRDefault="0034196E" w:rsidP="0034196E">
            <w:pPr>
              <w:rPr>
                <w:rFonts w:cstheme="minorHAnsi"/>
              </w:rPr>
            </w:pPr>
            <w:r w:rsidRPr="00E841AA">
              <w:rPr>
                <w:rFonts w:cstheme="minorHAnsi"/>
              </w:rPr>
              <w:t xml:space="preserve">Date </w:t>
            </w:r>
          </w:p>
        </w:tc>
        <w:tc>
          <w:tcPr>
            <w:tcW w:w="2115" w:type="pct"/>
          </w:tcPr>
          <w:p w14:paraId="5563DF25" w14:textId="5E85EC12" w:rsidR="0034196E" w:rsidRPr="00E841AA" w:rsidRDefault="0034196E" w:rsidP="0034196E">
            <w:pPr>
              <w:rPr>
                <w:rFonts w:cstheme="minorHAnsi"/>
              </w:rPr>
            </w:pPr>
            <w:proofErr w:type="spellStart"/>
            <w:r w:rsidRPr="00E841AA">
              <w:rPr>
                <w:rFonts w:cstheme="minorHAnsi"/>
              </w:rPr>
              <w:t>ctDNA</w:t>
            </w:r>
            <w:proofErr w:type="spellEnd"/>
            <w:r w:rsidRPr="00E841AA">
              <w:rPr>
                <w:rFonts w:cstheme="minorHAnsi"/>
              </w:rPr>
              <w:t xml:space="preserve"> Baseline Sample Collection Date</w:t>
            </w:r>
          </w:p>
        </w:tc>
      </w:tr>
      <w:tr w:rsidR="0034196E" w:rsidRPr="00E841AA" w14:paraId="235EE348" w14:textId="77777777" w:rsidTr="0080411F">
        <w:trPr>
          <w:trHeight w:val="600"/>
        </w:trPr>
        <w:tc>
          <w:tcPr>
            <w:tcW w:w="1297" w:type="pct"/>
            <w:noWrap/>
          </w:tcPr>
          <w:p w14:paraId="3BEEEFF3" w14:textId="33C6F29B" w:rsidR="0034196E" w:rsidRPr="00E841AA" w:rsidRDefault="00FA7D25" w:rsidP="00FA7D25">
            <w:pPr>
              <w:rPr>
                <w:rFonts w:cstheme="minorHAnsi"/>
              </w:rPr>
            </w:pPr>
            <w:proofErr w:type="spellStart"/>
            <w:r w:rsidRPr="00E841AA">
              <w:rPr>
                <w:rFonts w:cstheme="minorHAnsi"/>
              </w:rPr>
              <w:t>ctDNA</w:t>
            </w:r>
            <w:proofErr w:type="spellEnd"/>
            <w:r w:rsidRPr="00E841AA">
              <w:rPr>
                <w:rFonts w:cstheme="minorHAnsi"/>
              </w:rPr>
              <w:t xml:space="preserve"> - Baseline Sample </w:t>
            </w:r>
          </w:p>
        </w:tc>
        <w:tc>
          <w:tcPr>
            <w:tcW w:w="914" w:type="pct"/>
            <w:noWrap/>
          </w:tcPr>
          <w:p w14:paraId="58782474" w14:textId="685BC960" w:rsidR="0034196E" w:rsidRPr="00E841AA" w:rsidRDefault="0034196E" w:rsidP="0034196E">
            <w:pPr>
              <w:rPr>
                <w:rFonts w:cstheme="minorHAnsi"/>
              </w:rPr>
            </w:pPr>
            <w:r w:rsidRPr="00E841AA">
              <w:rPr>
                <w:rFonts w:cstheme="minorHAnsi"/>
              </w:rPr>
              <w:t xml:space="preserve">Baseline </w:t>
            </w:r>
            <w:proofErr w:type="spellStart"/>
            <w:r w:rsidRPr="00E841AA">
              <w:rPr>
                <w:rFonts w:cstheme="minorHAnsi"/>
              </w:rPr>
              <w:t>ctDNA</w:t>
            </w:r>
            <w:proofErr w:type="spellEnd"/>
            <w:r w:rsidRPr="00E841AA">
              <w:rPr>
                <w:rFonts w:cstheme="minorHAnsi"/>
              </w:rPr>
              <w:t xml:space="preserve"> - Actionable FGFR </w:t>
            </w:r>
            <w:r w:rsidRPr="00E841AA">
              <w:rPr>
                <w:rFonts w:cstheme="minorHAnsi"/>
              </w:rPr>
              <w:lastRenderedPageBreak/>
              <w:t>Aberration Identified</w:t>
            </w:r>
          </w:p>
        </w:tc>
        <w:tc>
          <w:tcPr>
            <w:tcW w:w="674" w:type="pct"/>
            <w:noWrap/>
          </w:tcPr>
          <w:p w14:paraId="141B548E" w14:textId="24494F81" w:rsidR="0034196E" w:rsidRPr="00E841AA" w:rsidRDefault="0034196E" w:rsidP="0034196E">
            <w:pPr>
              <w:rPr>
                <w:rFonts w:cstheme="minorHAnsi"/>
              </w:rPr>
            </w:pPr>
            <w:r w:rsidRPr="00E841AA">
              <w:rPr>
                <w:rFonts w:cstheme="minorHAnsi"/>
              </w:rPr>
              <w:lastRenderedPageBreak/>
              <w:t>Yes/No/Inconclusive</w:t>
            </w:r>
          </w:p>
        </w:tc>
        <w:tc>
          <w:tcPr>
            <w:tcW w:w="2115" w:type="pct"/>
          </w:tcPr>
          <w:p w14:paraId="778779F7" w14:textId="2B7BC35C" w:rsidR="0034196E" w:rsidRPr="00E841AA" w:rsidRDefault="0034196E" w:rsidP="0034196E">
            <w:pPr>
              <w:rPr>
                <w:rFonts w:cstheme="minorHAnsi"/>
              </w:rPr>
            </w:pPr>
            <w:r w:rsidRPr="00E841AA">
              <w:rPr>
                <w:rFonts w:cstheme="minorHAnsi"/>
              </w:rPr>
              <w:t xml:space="preserve">Enter whether an actionable FGFR aberration was identified (Yes/No/Inconclusive), if no or </w:t>
            </w:r>
            <w:r w:rsidRPr="00E841AA">
              <w:rPr>
                <w:rFonts w:cstheme="minorHAnsi"/>
              </w:rPr>
              <w:lastRenderedPageBreak/>
              <w:t>inconclusive skip specific FGFR aberration section</w:t>
            </w:r>
          </w:p>
        </w:tc>
      </w:tr>
      <w:tr w:rsidR="0034196E" w:rsidRPr="00E841AA" w14:paraId="2968BF94" w14:textId="77777777" w:rsidTr="0080411F">
        <w:trPr>
          <w:trHeight w:val="600"/>
        </w:trPr>
        <w:tc>
          <w:tcPr>
            <w:tcW w:w="1297" w:type="pct"/>
            <w:noWrap/>
          </w:tcPr>
          <w:p w14:paraId="0E5A150C" w14:textId="62C7822A" w:rsidR="0034196E" w:rsidRPr="00E841AA" w:rsidRDefault="00FA7D25" w:rsidP="00FA7D25">
            <w:pPr>
              <w:rPr>
                <w:rFonts w:cstheme="minorHAnsi"/>
              </w:rPr>
            </w:pPr>
            <w:proofErr w:type="spellStart"/>
            <w:r w:rsidRPr="00E841AA">
              <w:rPr>
                <w:rFonts w:cstheme="minorHAnsi"/>
              </w:rPr>
              <w:lastRenderedPageBreak/>
              <w:t>ctDNA</w:t>
            </w:r>
            <w:proofErr w:type="spellEnd"/>
            <w:r w:rsidRPr="00E841AA">
              <w:rPr>
                <w:rFonts w:cstheme="minorHAnsi"/>
              </w:rPr>
              <w:t xml:space="preserve"> - Baseline Sample </w:t>
            </w:r>
          </w:p>
        </w:tc>
        <w:tc>
          <w:tcPr>
            <w:tcW w:w="914" w:type="pct"/>
            <w:noWrap/>
          </w:tcPr>
          <w:p w14:paraId="30E620C3" w14:textId="63A1217B" w:rsidR="0034196E" w:rsidRPr="00E841AA" w:rsidRDefault="0034196E" w:rsidP="0034196E">
            <w:pPr>
              <w:rPr>
                <w:rFonts w:cstheme="minorHAnsi"/>
              </w:rPr>
            </w:pPr>
            <w:r w:rsidRPr="00E841AA">
              <w:rPr>
                <w:rFonts w:cstheme="minorHAnsi"/>
              </w:rPr>
              <w:t xml:space="preserve">Baseline </w:t>
            </w:r>
            <w:proofErr w:type="spellStart"/>
            <w:r w:rsidRPr="00E841AA">
              <w:rPr>
                <w:rFonts w:cstheme="minorHAnsi"/>
              </w:rPr>
              <w:t>ctDNA</w:t>
            </w:r>
            <w:proofErr w:type="spellEnd"/>
            <w:r w:rsidRPr="00E841AA">
              <w:rPr>
                <w:rFonts w:cstheme="minorHAnsi"/>
              </w:rPr>
              <w:t xml:space="preserve"> - Specific FGFR Aberration(s) Identified </w:t>
            </w:r>
          </w:p>
        </w:tc>
        <w:tc>
          <w:tcPr>
            <w:tcW w:w="674" w:type="pct"/>
            <w:noWrap/>
          </w:tcPr>
          <w:p w14:paraId="378E61FF" w14:textId="77777777" w:rsidR="0034196E" w:rsidRPr="00E841AA" w:rsidRDefault="0034196E" w:rsidP="0034196E">
            <w:pPr>
              <w:rPr>
                <w:rFonts w:cstheme="minorHAnsi"/>
              </w:rPr>
            </w:pPr>
            <w:r w:rsidRPr="00E841AA">
              <w:rPr>
                <w:rFonts w:cstheme="minorHAnsi"/>
              </w:rPr>
              <w:t>Text</w:t>
            </w:r>
          </w:p>
          <w:p w14:paraId="0783A38C" w14:textId="77777777" w:rsidR="0034196E" w:rsidRPr="00E841AA" w:rsidRDefault="0034196E" w:rsidP="0034196E">
            <w:pPr>
              <w:rPr>
                <w:rFonts w:cstheme="minorHAnsi"/>
              </w:rPr>
            </w:pPr>
          </w:p>
        </w:tc>
        <w:tc>
          <w:tcPr>
            <w:tcW w:w="2115" w:type="pct"/>
          </w:tcPr>
          <w:p w14:paraId="6025E901" w14:textId="6C524635" w:rsidR="0034196E" w:rsidRPr="00E841AA" w:rsidRDefault="0034196E" w:rsidP="0034196E">
            <w:pPr>
              <w:rPr>
                <w:rFonts w:cstheme="minorHAnsi"/>
              </w:rPr>
            </w:pPr>
            <w:r w:rsidRPr="00E841AA">
              <w:rPr>
                <w:rFonts w:cstheme="minorHAnsi"/>
              </w:rPr>
              <w:t>Select all that apply: FGFR2-BICC translocation, FGFR2-CASP7 translocation, FGFR3-TACC#_V1 translocation, FGFR3-TACC3_V3 translocation, FGFR3-BAIAP2L1 translocation, FGFR3 mutation (p.R248C), FGFR3 mutation (S249C), FGFR3 mutation (G370C), FGFR3 mutation (Y373C), Other (please specify)</w:t>
            </w:r>
          </w:p>
        </w:tc>
      </w:tr>
      <w:tr w:rsidR="0034196E" w:rsidRPr="00E841AA" w14:paraId="228E0174" w14:textId="77777777" w:rsidTr="0080411F">
        <w:trPr>
          <w:trHeight w:val="600"/>
        </w:trPr>
        <w:tc>
          <w:tcPr>
            <w:tcW w:w="1297" w:type="pct"/>
            <w:noWrap/>
          </w:tcPr>
          <w:p w14:paraId="168320B7" w14:textId="02385EB1" w:rsidR="0034196E" w:rsidRPr="00E841AA" w:rsidRDefault="00FA7D25" w:rsidP="0034196E">
            <w:pPr>
              <w:rPr>
                <w:rFonts w:cstheme="minorHAnsi"/>
              </w:rPr>
            </w:pPr>
            <w:proofErr w:type="spellStart"/>
            <w:r w:rsidRPr="00E841AA">
              <w:rPr>
                <w:rFonts w:cstheme="minorHAnsi"/>
              </w:rPr>
              <w:t>ctDNA</w:t>
            </w:r>
            <w:proofErr w:type="spellEnd"/>
            <w:r w:rsidRPr="00E841AA">
              <w:rPr>
                <w:rFonts w:cstheme="minorHAnsi"/>
              </w:rPr>
              <w:t xml:space="preserve"> - Baseline Sample</w:t>
            </w:r>
          </w:p>
        </w:tc>
        <w:tc>
          <w:tcPr>
            <w:tcW w:w="914" w:type="pct"/>
            <w:noWrap/>
          </w:tcPr>
          <w:p w14:paraId="3F8ADCCE" w14:textId="0CFE5459" w:rsidR="0034196E" w:rsidRPr="00E841AA" w:rsidRDefault="0034196E" w:rsidP="0034196E">
            <w:pPr>
              <w:rPr>
                <w:rFonts w:cstheme="minorHAnsi"/>
              </w:rPr>
            </w:pPr>
            <w:r w:rsidRPr="00E841AA">
              <w:rPr>
                <w:rFonts w:cstheme="minorHAnsi"/>
              </w:rPr>
              <w:t xml:space="preserve">Baseline </w:t>
            </w:r>
            <w:proofErr w:type="spellStart"/>
            <w:r w:rsidRPr="00E841AA">
              <w:rPr>
                <w:rFonts w:cstheme="minorHAnsi"/>
              </w:rPr>
              <w:t>ctDNA</w:t>
            </w:r>
            <w:proofErr w:type="spellEnd"/>
            <w:r w:rsidRPr="00E841AA">
              <w:rPr>
                <w:rFonts w:cstheme="minorHAnsi"/>
              </w:rPr>
              <w:t xml:space="preserve"> - Other FGRR Aberration(s) Identified</w:t>
            </w:r>
          </w:p>
        </w:tc>
        <w:tc>
          <w:tcPr>
            <w:tcW w:w="674" w:type="pct"/>
            <w:noWrap/>
          </w:tcPr>
          <w:p w14:paraId="13F68B30" w14:textId="77777777" w:rsidR="0034196E" w:rsidRPr="00E841AA" w:rsidRDefault="0034196E" w:rsidP="0034196E">
            <w:pPr>
              <w:rPr>
                <w:rFonts w:cstheme="minorHAnsi"/>
              </w:rPr>
            </w:pPr>
            <w:r w:rsidRPr="00E841AA">
              <w:rPr>
                <w:rFonts w:cstheme="minorHAnsi"/>
              </w:rPr>
              <w:t>Text</w:t>
            </w:r>
          </w:p>
          <w:p w14:paraId="4D4599E3" w14:textId="77777777" w:rsidR="0034196E" w:rsidRPr="00E841AA" w:rsidRDefault="0034196E" w:rsidP="0034196E">
            <w:pPr>
              <w:rPr>
                <w:rFonts w:cstheme="minorHAnsi"/>
              </w:rPr>
            </w:pPr>
          </w:p>
        </w:tc>
        <w:tc>
          <w:tcPr>
            <w:tcW w:w="2115" w:type="pct"/>
          </w:tcPr>
          <w:p w14:paraId="74467465" w14:textId="77777777" w:rsidR="0034196E" w:rsidRPr="00E841AA" w:rsidRDefault="0034196E" w:rsidP="0034196E">
            <w:pPr>
              <w:rPr>
                <w:rFonts w:cstheme="minorHAnsi"/>
              </w:rPr>
            </w:pPr>
            <w:r w:rsidRPr="00E841AA">
              <w:rPr>
                <w:rFonts w:cstheme="minorHAnsi"/>
              </w:rPr>
              <w:t>Specify any other FGFR aberration(s) identified</w:t>
            </w:r>
          </w:p>
          <w:p w14:paraId="022D6526" w14:textId="77777777" w:rsidR="0034196E" w:rsidRPr="00E841AA" w:rsidRDefault="0034196E" w:rsidP="0034196E">
            <w:pPr>
              <w:rPr>
                <w:rFonts w:cstheme="minorHAnsi"/>
              </w:rPr>
            </w:pPr>
          </w:p>
        </w:tc>
      </w:tr>
      <w:tr w:rsidR="0034196E" w:rsidRPr="00E841AA" w14:paraId="0D7B1CD8" w14:textId="77777777" w:rsidTr="0080411F">
        <w:trPr>
          <w:trHeight w:val="600"/>
        </w:trPr>
        <w:tc>
          <w:tcPr>
            <w:tcW w:w="1297" w:type="pct"/>
            <w:noWrap/>
          </w:tcPr>
          <w:p w14:paraId="75AAFBEB" w14:textId="6DE1900C" w:rsidR="0034196E" w:rsidRPr="00E841AA" w:rsidRDefault="00FA7D25" w:rsidP="0034196E">
            <w:pPr>
              <w:rPr>
                <w:rFonts w:cstheme="minorHAnsi"/>
              </w:rPr>
            </w:pPr>
            <w:proofErr w:type="spellStart"/>
            <w:r w:rsidRPr="00E841AA">
              <w:rPr>
                <w:rFonts w:cstheme="minorHAnsi"/>
              </w:rPr>
              <w:t>ctDNA</w:t>
            </w:r>
            <w:proofErr w:type="spellEnd"/>
            <w:r w:rsidRPr="00E841AA">
              <w:rPr>
                <w:rFonts w:cstheme="minorHAnsi"/>
              </w:rPr>
              <w:t xml:space="preserve"> - </w:t>
            </w:r>
            <w:proofErr w:type="spellStart"/>
            <w:r w:rsidR="0034196E" w:rsidRPr="00E841AA">
              <w:rPr>
                <w:rFonts w:cstheme="minorHAnsi"/>
              </w:rPr>
              <w:t>Erdafitinib</w:t>
            </w:r>
            <w:proofErr w:type="spellEnd"/>
            <w:r w:rsidR="0034196E" w:rsidRPr="00E841AA">
              <w:rPr>
                <w:rFonts w:cstheme="minorHAnsi"/>
              </w:rPr>
              <w:t xml:space="preserve"> Treatment</w:t>
            </w:r>
          </w:p>
        </w:tc>
        <w:tc>
          <w:tcPr>
            <w:tcW w:w="914" w:type="pct"/>
            <w:noWrap/>
          </w:tcPr>
          <w:p w14:paraId="3B8F509F" w14:textId="7AF5C1B1" w:rsidR="0034196E" w:rsidRPr="00E841AA" w:rsidRDefault="0034196E" w:rsidP="0034196E">
            <w:pPr>
              <w:rPr>
                <w:rFonts w:cstheme="minorHAnsi"/>
              </w:rPr>
            </w:pPr>
            <w:r w:rsidRPr="00E841AA">
              <w:rPr>
                <w:rFonts w:cstheme="minorHAnsi"/>
              </w:rPr>
              <w:t xml:space="preserve">Progression </w:t>
            </w:r>
            <w:proofErr w:type="spellStart"/>
            <w:r w:rsidRPr="00E841AA">
              <w:rPr>
                <w:rFonts w:cstheme="minorHAnsi"/>
              </w:rPr>
              <w:t>ctDNA</w:t>
            </w:r>
            <w:proofErr w:type="spellEnd"/>
            <w:r w:rsidRPr="00E841AA">
              <w:rPr>
                <w:rFonts w:cstheme="minorHAnsi"/>
              </w:rPr>
              <w:t xml:space="preserve"> - Date Sequencing Results Received</w:t>
            </w:r>
          </w:p>
        </w:tc>
        <w:tc>
          <w:tcPr>
            <w:tcW w:w="674" w:type="pct"/>
            <w:noWrap/>
          </w:tcPr>
          <w:p w14:paraId="0414AD1F" w14:textId="6CF6A011" w:rsidR="0034196E" w:rsidRPr="00E841AA" w:rsidRDefault="0034196E" w:rsidP="0034196E">
            <w:pPr>
              <w:rPr>
                <w:rFonts w:cstheme="minorHAnsi"/>
              </w:rPr>
            </w:pPr>
            <w:r w:rsidRPr="00E841AA">
              <w:rPr>
                <w:rFonts w:cstheme="minorHAnsi"/>
              </w:rPr>
              <w:t>Date</w:t>
            </w:r>
          </w:p>
        </w:tc>
        <w:tc>
          <w:tcPr>
            <w:tcW w:w="2115" w:type="pct"/>
          </w:tcPr>
          <w:p w14:paraId="28422B12" w14:textId="5104EFD9" w:rsidR="0034196E" w:rsidRPr="00E841AA" w:rsidRDefault="0034196E" w:rsidP="0034196E">
            <w:pPr>
              <w:rPr>
                <w:rFonts w:cstheme="minorHAnsi"/>
              </w:rPr>
            </w:pPr>
            <w:r w:rsidRPr="00E841AA">
              <w:rPr>
                <w:rFonts w:cstheme="minorHAnsi"/>
              </w:rPr>
              <w:t xml:space="preserve">Date the </w:t>
            </w:r>
            <w:proofErr w:type="spellStart"/>
            <w:r w:rsidRPr="00E841AA">
              <w:rPr>
                <w:rFonts w:cstheme="minorHAnsi"/>
              </w:rPr>
              <w:t>ctDNA</w:t>
            </w:r>
            <w:proofErr w:type="spellEnd"/>
            <w:r w:rsidRPr="00E841AA">
              <w:rPr>
                <w:rFonts w:cstheme="minorHAnsi"/>
              </w:rPr>
              <w:t xml:space="preserve"> sequencing results of the progression sample were received</w:t>
            </w:r>
          </w:p>
        </w:tc>
      </w:tr>
      <w:tr w:rsidR="00FA7D25" w:rsidRPr="00E841AA" w14:paraId="375E26CF" w14:textId="77777777" w:rsidTr="0080411F">
        <w:trPr>
          <w:trHeight w:val="600"/>
        </w:trPr>
        <w:tc>
          <w:tcPr>
            <w:tcW w:w="1297" w:type="pct"/>
            <w:noWrap/>
          </w:tcPr>
          <w:p w14:paraId="0BADA5F6" w14:textId="7BB2D718" w:rsidR="00FA7D25" w:rsidRPr="00E841AA" w:rsidRDefault="00FA7D25" w:rsidP="00FA7D25">
            <w:pPr>
              <w:rPr>
                <w:rFonts w:cstheme="minorHAnsi"/>
              </w:rPr>
            </w:pPr>
            <w:proofErr w:type="spellStart"/>
            <w:r w:rsidRPr="00E841AA">
              <w:rPr>
                <w:rFonts w:cstheme="minorHAnsi"/>
              </w:rPr>
              <w:t>ctDNA</w:t>
            </w:r>
            <w:proofErr w:type="spellEnd"/>
            <w:r w:rsidRPr="00E841AA">
              <w:rPr>
                <w:rFonts w:cstheme="minorHAnsi"/>
              </w:rPr>
              <w:t xml:space="preserve"> - </w:t>
            </w:r>
            <w:proofErr w:type="spellStart"/>
            <w:r w:rsidRPr="00E841AA">
              <w:rPr>
                <w:rFonts w:cstheme="minorHAnsi"/>
              </w:rPr>
              <w:t>Erdafitinib</w:t>
            </w:r>
            <w:proofErr w:type="spellEnd"/>
            <w:r w:rsidRPr="00E841AA">
              <w:rPr>
                <w:rFonts w:cstheme="minorHAnsi"/>
              </w:rPr>
              <w:t xml:space="preserve"> Treatment</w:t>
            </w:r>
          </w:p>
        </w:tc>
        <w:tc>
          <w:tcPr>
            <w:tcW w:w="914" w:type="pct"/>
            <w:noWrap/>
          </w:tcPr>
          <w:p w14:paraId="1FC476C1" w14:textId="48168E99" w:rsidR="00FA7D25" w:rsidRPr="00E841AA" w:rsidRDefault="00FA7D25" w:rsidP="00FA7D25">
            <w:pPr>
              <w:rPr>
                <w:rFonts w:cstheme="minorHAnsi"/>
              </w:rPr>
            </w:pPr>
            <w:r w:rsidRPr="00E841AA">
              <w:rPr>
                <w:rFonts w:cstheme="minorHAnsi"/>
              </w:rPr>
              <w:t xml:space="preserve">Progression </w:t>
            </w:r>
            <w:proofErr w:type="spellStart"/>
            <w:r w:rsidRPr="00E841AA">
              <w:rPr>
                <w:rFonts w:cstheme="minorHAnsi"/>
              </w:rPr>
              <w:t>ctDNA</w:t>
            </w:r>
            <w:proofErr w:type="spellEnd"/>
            <w:r w:rsidRPr="00E841AA">
              <w:rPr>
                <w:rFonts w:cstheme="minorHAnsi"/>
              </w:rPr>
              <w:t xml:space="preserve"> - Collection Date of Sequenced Sample</w:t>
            </w:r>
          </w:p>
        </w:tc>
        <w:tc>
          <w:tcPr>
            <w:tcW w:w="674" w:type="pct"/>
            <w:noWrap/>
          </w:tcPr>
          <w:p w14:paraId="4F0CA048" w14:textId="0351A422" w:rsidR="00FA7D25" w:rsidRPr="00E841AA" w:rsidRDefault="00FA7D25" w:rsidP="00FA7D25">
            <w:pPr>
              <w:rPr>
                <w:rFonts w:cstheme="minorHAnsi"/>
              </w:rPr>
            </w:pPr>
            <w:r w:rsidRPr="00E841AA">
              <w:rPr>
                <w:rFonts w:cstheme="minorHAnsi"/>
              </w:rPr>
              <w:t xml:space="preserve">Date </w:t>
            </w:r>
          </w:p>
        </w:tc>
        <w:tc>
          <w:tcPr>
            <w:tcW w:w="2115" w:type="pct"/>
          </w:tcPr>
          <w:p w14:paraId="326DBFA7" w14:textId="7837B528" w:rsidR="00FA7D25" w:rsidRPr="00E841AA" w:rsidRDefault="00FA7D25" w:rsidP="00FA7D25">
            <w:pPr>
              <w:rPr>
                <w:rFonts w:cstheme="minorHAnsi"/>
              </w:rPr>
            </w:pPr>
            <w:r w:rsidRPr="00E841AA">
              <w:rPr>
                <w:rFonts w:cstheme="minorHAnsi"/>
              </w:rPr>
              <w:t xml:space="preserve">Date the </w:t>
            </w:r>
            <w:proofErr w:type="spellStart"/>
            <w:r w:rsidRPr="00E841AA">
              <w:rPr>
                <w:rFonts w:cstheme="minorHAnsi"/>
              </w:rPr>
              <w:t>ctDNA</w:t>
            </w:r>
            <w:proofErr w:type="spellEnd"/>
            <w:r w:rsidRPr="00E841AA">
              <w:rPr>
                <w:rFonts w:cstheme="minorHAnsi"/>
              </w:rPr>
              <w:t xml:space="preserve"> progression sample was collected</w:t>
            </w:r>
          </w:p>
        </w:tc>
      </w:tr>
      <w:tr w:rsidR="00FA7D25" w:rsidRPr="00E841AA" w14:paraId="600664DA" w14:textId="77777777" w:rsidTr="0080411F">
        <w:trPr>
          <w:trHeight w:val="600"/>
        </w:trPr>
        <w:tc>
          <w:tcPr>
            <w:tcW w:w="1297" w:type="pct"/>
            <w:noWrap/>
          </w:tcPr>
          <w:p w14:paraId="6C91D330" w14:textId="3C03B7F3" w:rsidR="00FA7D25" w:rsidRPr="00E841AA" w:rsidRDefault="00FA7D25" w:rsidP="00FA7D25">
            <w:pPr>
              <w:rPr>
                <w:rFonts w:cstheme="minorHAnsi"/>
              </w:rPr>
            </w:pPr>
            <w:proofErr w:type="spellStart"/>
            <w:r w:rsidRPr="00E841AA">
              <w:rPr>
                <w:rFonts w:cstheme="minorHAnsi"/>
              </w:rPr>
              <w:t>ctDNA</w:t>
            </w:r>
            <w:proofErr w:type="spellEnd"/>
            <w:r w:rsidRPr="00E841AA">
              <w:rPr>
                <w:rFonts w:cstheme="minorHAnsi"/>
              </w:rPr>
              <w:t xml:space="preserve"> - </w:t>
            </w:r>
            <w:proofErr w:type="spellStart"/>
            <w:r w:rsidRPr="00E841AA">
              <w:rPr>
                <w:rFonts w:cstheme="minorHAnsi"/>
              </w:rPr>
              <w:t>Erdafitinib</w:t>
            </w:r>
            <w:proofErr w:type="spellEnd"/>
            <w:r w:rsidRPr="00E841AA">
              <w:rPr>
                <w:rFonts w:cstheme="minorHAnsi"/>
              </w:rPr>
              <w:t xml:space="preserve"> Treatment</w:t>
            </w:r>
          </w:p>
        </w:tc>
        <w:tc>
          <w:tcPr>
            <w:tcW w:w="914" w:type="pct"/>
            <w:noWrap/>
          </w:tcPr>
          <w:p w14:paraId="315FC4C9" w14:textId="4E4D2D38" w:rsidR="00FA7D25" w:rsidRPr="00E841AA" w:rsidRDefault="00FA7D25" w:rsidP="00FA7D25">
            <w:pPr>
              <w:rPr>
                <w:rFonts w:cstheme="minorHAnsi"/>
              </w:rPr>
            </w:pPr>
            <w:r w:rsidRPr="00E841AA">
              <w:rPr>
                <w:rFonts w:cstheme="minorHAnsi"/>
              </w:rPr>
              <w:t xml:space="preserve">Progression </w:t>
            </w:r>
            <w:proofErr w:type="spellStart"/>
            <w:r w:rsidRPr="00E841AA">
              <w:rPr>
                <w:rFonts w:cstheme="minorHAnsi"/>
              </w:rPr>
              <w:t>ctDNA</w:t>
            </w:r>
            <w:proofErr w:type="spellEnd"/>
            <w:r w:rsidRPr="00E841AA">
              <w:rPr>
                <w:rFonts w:cstheme="minorHAnsi"/>
              </w:rPr>
              <w:t xml:space="preserve"> - Actionable Aberration Identified</w:t>
            </w:r>
          </w:p>
        </w:tc>
        <w:tc>
          <w:tcPr>
            <w:tcW w:w="674" w:type="pct"/>
            <w:noWrap/>
          </w:tcPr>
          <w:p w14:paraId="420D1FAC" w14:textId="01CC9683" w:rsidR="00FA7D25" w:rsidRPr="00E841AA" w:rsidRDefault="00FA7D25" w:rsidP="00FA7D25">
            <w:pPr>
              <w:rPr>
                <w:rFonts w:cstheme="minorHAnsi"/>
              </w:rPr>
            </w:pPr>
            <w:r w:rsidRPr="00E841AA">
              <w:rPr>
                <w:rFonts w:cstheme="minorHAnsi"/>
              </w:rPr>
              <w:t>Yes/No/Inconclusive</w:t>
            </w:r>
          </w:p>
        </w:tc>
        <w:tc>
          <w:tcPr>
            <w:tcW w:w="2115" w:type="pct"/>
          </w:tcPr>
          <w:p w14:paraId="0C84DC5C" w14:textId="20B6D8EA" w:rsidR="00FA7D25" w:rsidRPr="00E841AA" w:rsidRDefault="00FA7D25" w:rsidP="00FA7D25">
            <w:pPr>
              <w:rPr>
                <w:rFonts w:cstheme="minorHAnsi"/>
              </w:rPr>
            </w:pPr>
            <w:r w:rsidRPr="00E841AA">
              <w:rPr>
                <w:rFonts w:cstheme="minorHAnsi"/>
              </w:rPr>
              <w:t>Enter whether an actionable FGFR aberration was identified (Yes/No/Inconclusive), if no or inconclusive skip specific FGFR aberration section</w:t>
            </w:r>
          </w:p>
        </w:tc>
      </w:tr>
      <w:tr w:rsidR="00FA7D25" w:rsidRPr="00E841AA" w14:paraId="7707FE5E" w14:textId="77777777" w:rsidTr="0080411F">
        <w:trPr>
          <w:trHeight w:val="600"/>
        </w:trPr>
        <w:tc>
          <w:tcPr>
            <w:tcW w:w="1297" w:type="pct"/>
            <w:noWrap/>
          </w:tcPr>
          <w:p w14:paraId="535F26BF" w14:textId="483FFCAF" w:rsidR="00FA7D25" w:rsidRPr="00E841AA" w:rsidRDefault="00FA7D25" w:rsidP="00FA7D25">
            <w:pPr>
              <w:rPr>
                <w:rFonts w:cstheme="minorHAnsi"/>
              </w:rPr>
            </w:pPr>
            <w:proofErr w:type="spellStart"/>
            <w:r w:rsidRPr="00E841AA">
              <w:rPr>
                <w:rFonts w:cstheme="minorHAnsi"/>
              </w:rPr>
              <w:t>ctDNA</w:t>
            </w:r>
            <w:proofErr w:type="spellEnd"/>
            <w:r w:rsidRPr="00E841AA">
              <w:rPr>
                <w:rFonts w:cstheme="minorHAnsi"/>
              </w:rPr>
              <w:t xml:space="preserve"> - </w:t>
            </w:r>
            <w:proofErr w:type="spellStart"/>
            <w:r w:rsidRPr="00E841AA">
              <w:rPr>
                <w:rFonts w:cstheme="minorHAnsi"/>
              </w:rPr>
              <w:t>Erdafitinib</w:t>
            </w:r>
            <w:proofErr w:type="spellEnd"/>
            <w:r w:rsidRPr="00E841AA">
              <w:rPr>
                <w:rFonts w:cstheme="minorHAnsi"/>
              </w:rPr>
              <w:t xml:space="preserve"> Treatment</w:t>
            </w:r>
          </w:p>
        </w:tc>
        <w:tc>
          <w:tcPr>
            <w:tcW w:w="914" w:type="pct"/>
            <w:noWrap/>
          </w:tcPr>
          <w:p w14:paraId="045E5877" w14:textId="67572CB2" w:rsidR="00FA7D25" w:rsidRPr="00E841AA" w:rsidRDefault="00FA7D25" w:rsidP="00FA7D25">
            <w:pPr>
              <w:rPr>
                <w:rFonts w:cstheme="minorHAnsi"/>
              </w:rPr>
            </w:pPr>
            <w:r w:rsidRPr="00E841AA">
              <w:rPr>
                <w:rFonts w:cstheme="minorHAnsi"/>
              </w:rPr>
              <w:t xml:space="preserve">Progression </w:t>
            </w:r>
            <w:proofErr w:type="spellStart"/>
            <w:r w:rsidRPr="00E841AA">
              <w:rPr>
                <w:rFonts w:cstheme="minorHAnsi"/>
              </w:rPr>
              <w:t>ctDNA</w:t>
            </w:r>
            <w:proofErr w:type="spellEnd"/>
            <w:r w:rsidRPr="00E841AA">
              <w:rPr>
                <w:rFonts w:cstheme="minorHAnsi"/>
              </w:rPr>
              <w:t xml:space="preserve"> - Specific Aberration(s) Identified </w:t>
            </w:r>
          </w:p>
        </w:tc>
        <w:tc>
          <w:tcPr>
            <w:tcW w:w="674" w:type="pct"/>
            <w:noWrap/>
          </w:tcPr>
          <w:p w14:paraId="165A8B0C" w14:textId="77777777" w:rsidR="00FA7D25" w:rsidRPr="00E841AA" w:rsidRDefault="00FA7D25" w:rsidP="00FA7D25">
            <w:pPr>
              <w:rPr>
                <w:rFonts w:cstheme="minorHAnsi"/>
              </w:rPr>
            </w:pPr>
            <w:r w:rsidRPr="00E841AA">
              <w:rPr>
                <w:rFonts w:cstheme="minorHAnsi"/>
              </w:rPr>
              <w:t>Text</w:t>
            </w:r>
          </w:p>
          <w:p w14:paraId="32747000" w14:textId="77777777" w:rsidR="00FA7D25" w:rsidRPr="00E841AA" w:rsidRDefault="00FA7D25" w:rsidP="00FA7D25">
            <w:pPr>
              <w:rPr>
                <w:rFonts w:cstheme="minorHAnsi"/>
              </w:rPr>
            </w:pPr>
          </w:p>
        </w:tc>
        <w:tc>
          <w:tcPr>
            <w:tcW w:w="2115" w:type="pct"/>
          </w:tcPr>
          <w:p w14:paraId="2A9511CB" w14:textId="77777777" w:rsidR="00FA7D25" w:rsidRPr="00E841AA" w:rsidRDefault="00FA7D25" w:rsidP="00FA7D25">
            <w:pPr>
              <w:rPr>
                <w:rFonts w:cstheme="minorHAnsi"/>
              </w:rPr>
            </w:pPr>
            <w:r w:rsidRPr="00E841AA">
              <w:rPr>
                <w:rFonts w:cstheme="minorHAnsi"/>
              </w:rPr>
              <w:t xml:space="preserve">Enter the specific aberration(s) identified in the </w:t>
            </w:r>
            <w:proofErr w:type="spellStart"/>
            <w:r w:rsidRPr="00E841AA">
              <w:rPr>
                <w:rFonts w:cstheme="minorHAnsi"/>
              </w:rPr>
              <w:t>ctDNA</w:t>
            </w:r>
            <w:proofErr w:type="spellEnd"/>
            <w:r w:rsidRPr="00E841AA">
              <w:rPr>
                <w:rFonts w:cstheme="minorHAnsi"/>
              </w:rPr>
              <w:t xml:space="preserve"> progression sample</w:t>
            </w:r>
          </w:p>
          <w:p w14:paraId="37F96E44" w14:textId="77777777" w:rsidR="00FA7D25" w:rsidRPr="00E841AA" w:rsidRDefault="00FA7D25" w:rsidP="00FA7D25">
            <w:pPr>
              <w:rPr>
                <w:rFonts w:cstheme="minorHAnsi"/>
              </w:rPr>
            </w:pPr>
          </w:p>
        </w:tc>
      </w:tr>
    </w:tbl>
    <w:p w14:paraId="38D7879A" w14:textId="30F22591" w:rsidR="0034196E" w:rsidRDefault="0034196E" w:rsidP="001F6020"/>
    <w:p w14:paraId="5498091C" w14:textId="77777777" w:rsidR="0034196E" w:rsidRPr="00647B9B" w:rsidRDefault="0034196E" w:rsidP="001F6020"/>
    <w:sectPr w:rsidR="0034196E" w:rsidRPr="00647B9B" w:rsidSect="0078788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06F1C9" w14:textId="77777777" w:rsidR="0078788D" w:rsidRDefault="0078788D" w:rsidP="00370D55">
      <w:r>
        <w:separator/>
      </w:r>
    </w:p>
  </w:endnote>
  <w:endnote w:type="continuationSeparator" w:id="0">
    <w:p w14:paraId="1E32EA0B" w14:textId="77777777" w:rsidR="0078788D" w:rsidRDefault="0078788D" w:rsidP="00370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6BF3E" w14:textId="63CF1017" w:rsidR="005C4839" w:rsidRDefault="005C4839" w:rsidP="00370D55">
    <w:pPr>
      <w:pStyle w:val="Pieddepage"/>
    </w:pPr>
    <w:r>
      <w:t>Version 1.0</w:t>
    </w:r>
    <w:r>
      <w:tab/>
    </w:r>
    <w:r>
      <w:tab/>
      <w:t xml:space="preserve">Page </w:t>
    </w:r>
    <w:r>
      <w:fldChar w:fldCharType="begin"/>
    </w:r>
    <w:r>
      <w:instrText xml:space="preserve"> PAGE   \* MERGEFORMAT </w:instrText>
    </w:r>
    <w:r>
      <w:fldChar w:fldCharType="separate"/>
    </w:r>
    <w:r>
      <w:rPr>
        <w:noProof/>
      </w:rPr>
      <w:t>1</w:t>
    </w:r>
    <w:r>
      <w:rPr>
        <w:noProof/>
      </w:rPr>
      <w:fldChar w:fldCharType="end"/>
    </w:r>
  </w:p>
  <w:p w14:paraId="3D0174E7" w14:textId="375C6899" w:rsidR="005C4839" w:rsidRDefault="005C4839">
    <w:pPr>
      <w:pStyle w:val="Pieddepage"/>
    </w:pPr>
    <w:r>
      <w:t>30-Nov-2020</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495B64" w14:textId="79820A19" w:rsidR="005C4839" w:rsidRPr="00E9494A" w:rsidRDefault="005C4839" w:rsidP="00E9494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E09A70" w14:textId="77777777" w:rsidR="005C4839" w:rsidRDefault="005C4839" w:rsidP="00370D55">
    <w:pPr>
      <w:pStyle w:val="Pieddepage"/>
    </w:pPr>
    <w:r>
      <w:t>Version 1.0</w:t>
    </w:r>
    <w:r>
      <w:tab/>
    </w:r>
    <w:r>
      <w:tab/>
      <w:t xml:space="preserve">Page </w:t>
    </w:r>
    <w:r>
      <w:fldChar w:fldCharType="begin"/>
    </w:r>
    <w:r>
      <w:instrText xml:space="preserve"> PAGE   \* MERGEFORMAT </w:instrText>
    </w:r>
    <w:r>
      <w:fldChar w:fldCharType="separate"/>
    </w:r>
    <w:r>
      <w:rPr>
        <w:noProof/>
      </w:rPr>
      <w:t>1</w:t>
    </w:r>
    <w:r>
      <w:rPr>
        <w:noProof/>
      </w:rPr>
      <w:fldChar w:fldCharType="end"/>
    </w:r>
  </w:p>
  <w:p w14:paraId="1591B978" w14:textId="77777777" w:rsidR="005C4839" w:rsidRDefault="005C4839">
    <w:pPr>
      <w:pStyle w:val="Pieddepage"/>
    </w:pPr>
    <w:r>
      <w:t>30-Nov-2020</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B97A4F" w14:textId="56B55A23" w:rsidR="005C4839" w:rsidRPr="00EC3571" w:rsidRDefault="005C4839">
    <w:pPr>
      <w:pStyle w:val="Pieddepage"/>
      <w:rPr>
        <w:sz w:val="20"/>
        <w:szCs w:val="20"/>
      </w:rPr>
    </w:pPr>
    <w:r w:rsidRPr="00EC3571">
      <w:rPr>
        <w:b/>
        <w:sz w:val="20"/>
        <w:szCs w:val="20"/>
      </w:rPr>
      <w:t xml:space="preserve">Version </w:t>
    </w:r>
    <w:r w:rsidR="001054C8">
      <w:rPr>
        <w:sz w:val="20"/>
        <w:szCs w:val="20"/>
      </w:rPr>
      <w:t>2.0</w:t>
    </w:r>
    <w:r w:rsidRPr="00EC3571">
      <w:rPr>
        <w:sz w:val="20"/>
        <w:szCs w:val="20"/>
      </w:rPr>
      <w:tab/>
    </w:r>
    <w:r w:rsidRPr="00EC3571">
      <w:rPr>
        <w:sz w:val="20"/>
        <w:szCs w:val="20"/>
      </w:rPr>
      <w:tab/>
      <w:t xml:space="preserve">Page </w:t>
    </w:r>
    <w:r w:rsidRPr="00EC3571">
      <w:rPr>
        <w:sz w:val="20"/>
        <w:szCs w:val="20"/>
      </w:rPr>
      <w:fldChar w:fldCharType="begin"/>
    </w:r>
    <w:r w:rsidRPr="00EC3571">
      <w:rPr>
        <w:sz w:val="20"/>
        <w:szCs w:val="20"/>
      </w:rPr>
      <w:instrText xml:space="preserve"> PAGE   \* MERGEFORMAT </w:instrText>
    </w:r>
    <w:r w:rsidRPr="00EC3571">
      <w:rPr>
        <w:sz w:val="20"/>
        <w:szCs w:val="20"/>
      </w:rPr>
      <w:fldChar w:fldCharType="separate"/>
    </w:r>
    <w:r w:rsidR="001B10C5">
      <w:rPr>
        <w:noProof/>
        <w:sz w:val="20"/>
        <w:szCs w:val="20"/>
      </w:rPr>
      <w:t>5</w:t>
    </w:r>
    <w:r w:rsidRPr="00EC3571">
      <w:rPr>
        <w:noProof/>
        <w:sz w:val="20"/>
        <w:szCs w:val="20"/>
      </w:rPr>
      <w:fldChar w:fldCharType="end"/>
    </w:r>
  </w:p>
  <w:p w14:paraId="2995F919" w14:textId="12519EAE" w:rsidR="005C4839" w:rsidRPr="00EC3571" w:rsidRDefault="00511948" w:rsidP="00E9494A">
    <w:pPr>
      <w:pStyle w:val="Pieddepage"/>
      <w:tabs>
        <w:tab w:val="clear" w:pos="4680"/>
        <w:tab w:val="clear" w:pos="9360"/>
        <w:tab w:val="left" w:pos="5880"/>
      </w:tabs>
      <w:rPr>
        <w:sz w:val="20"/>
        <w:szCs w:val="20"/>
      </w:rPr>
    </w:pPr>
    <w:r>
      <w:rPr>
        <w:sz w:val="20"/>
        <w:szCs w:val="20"/>
      </w:rPr>
      <w:t>April 18</w:t>
    </w:r>
    <w:r w:rsidR="0062767D">
      <w:rPr>
        <w:sz w:val="20"/>
        <w:szCs w:val="20"/>
      </w:rPr>
      <w:t>, 202</w:t>
    </w:r>
    <w:r w:rsidR="001054C8">
      <w:rPr>
        <w:sz w:val="20"/>
        <w:szCs w:val="20"/>
      </w:rPr>
      <w:t>4</w:t>
    </w:r>
    <w:r w:rsidR="005C4839" w:rsidRPr="00EC3571">
      <w:rPr>
        <w:sz w:val="20"/>
        <w:szCs w:val="20"/>
      </w:rPr>
      <w:tab/>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30C43A" w14:textId="4AE4CFB1" w:rsidR="005C4839" w:rsidRPr="00F0188E" w:rsidRDefault="005C4839" w:rsidP="00F0188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A94FAD" w14:textId="77777777" w:rsidR="0078788D" w:rsidRDefault="0078788D" w:rsidP="00370D55">
      <w:r>
        <w:separator/>
      </w:r>
    </w:p>
  </w:footnote>
  <w:footnote w:type="continuationSeparator" w:id="0">
    <w:p w14:paraId="3700EA61" w14:textId="77777777" w:rsidR="0078788D" w:rsidRDefault="0078788D" w:rsidP="00370D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A0290"/>
    <w:multiLevelType w:val="hybridMultilevel"/>
    <w:tmpl w:val="E2CE84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B21AE"/>
    <w:multiLevelType w:val="hybridMultilevel"/>
    <w:tmpl w:val="01D6B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4139E"/>
    <w:multiLevelType w:val="hybridMultilevel"/>
    <w:tmpl w:val="3E5494C6"/>
    <w:lvl w:ilvl="0" w:tplc="BBC8964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0624F"/>
    <w:multiLevelType w:val="hybridMultilevel"/>
    <w:tmpl w:val="61E290D8"/>
    <w:lvl w:ilvl="0" w:tplc="14C4F1E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75409C"/>
    <w:multiLevelType w:val="hybridMultilevel"/>
    <w:tmpl w:val="FB40906C"/>
    <w:lvl w:ilvl="0" w:tplc="1C7C142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915135"/>
    <w:multiLevelType w:val="hybridMultilevel"/>
    <w:tmpl w:val="06809A46"/>
    <w:lvl w:ilvl="0" w:tplc="A768D8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F5AE1"/>
    <w:multiLevelType w:val="hybridMultilevel"/>
    <w:tmpl w:val="A91E8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522C44"/>
    <w:multiLevelType w:val="hybridMultilevel"/>
    <w:tmpl w:val="13F61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EC76FA"/>
    <w:multiLevelType w:val="hybridMultilevel"/>
    <w:tmpl w:val="567C6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A4755A"/>
    <w:multiLevelType w:val="hybridMultilevel"/>
    <w:tmpl w:val="03205756"/>
    <w:lvl w:ilvl="0" w:tplc="D7C2D204">
      <w:start w:val="1"/>
      <w:numFmt w:val="decimal"/>
      <w:pStyle w:val="Titre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1"/>
  </w:num>
  <w:num w:numId="4">
    <w:abstractNumId w:val="4"/>
  </w:num>
  <w:num w:numId="5">
    <w:abstractNumId w:val="9"/>
  </w:num>
  <w:num w:numId="6">
    <w:abstractNumId w:val="3"/>
  </w:num>
  <w:num w:numId="7">
    <w:abstractNumId w:val="7"/>
  </w:num>
  <w:num w:numId="8">
    <w:abstractNumId w:val="0"/>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C32"/>
    <w:rsid w:val="000056CA"/>
    <w:rsid w:val="00030CB6"/>
    <w:rsid w:val="00043E25"/>
    <w:rsid w:val="000443C7"/>
    <w:rsid w:val="00055051"/>
    <w:rsid w:val="0006226F"/>
    <w:rsid w:val="00087E2C"/>
    <w:rsid w:val="000A3619"/>
    <w:rsid w:val="000A4ED7"/>
    <w:rsid w:val="000A6B27"/>
    <w:rsid w:val="000B05A6"/>
    <w:rsid w:val="000C3AE8"/>
    <w:rsid w:val="000D1CB0"/>
    <w:rsid w:val="000F28A0"/>
    <w:rsid w:val="00100B51"/>
    <w:rsid w:val="00100C7D"/>
    <w:rsid w:val="001054C8"/>
    <w:rsid w:val="001177D3"/>
    <w:rsid w:val="00121236"/>
    <w:rsid w:val="00135036"/>
    <w:rsid w:val="00140317"/>
    <w:rsid w:val="00146727"/>
    <w:rsid w:val="0015022A"/>
    <w:rsid w:val="00153C32"/>
    <w:rsid w:val="001806E9"/>
    <w:rsid w:val="001B10C5"/>
    <w:rsid w:val="001B4F45"/>
    <w:rsid w:val="001B5284"/>
    <w:rsid w:val="001E56E5"/>
    <w:rsid w:val="001F6020"/>
    <w:rsid w:val="00203190"/>
    <w:rsid w:val="00217105"/>
    <w:rsid w:val="00217985"/>
    <w:rsid w:val="002233B9"/>
    <w:rsid w:val="0022389C"/>
    <w:rsid w:val="00224E0D"/>
    <w:rsid w:val="0022584F"/>
    <w:rsid w:val="00244509"/>
    <w:rsid w:val="00277821"/>
    <w:rsid w:val="00282AC0"/>
    <w:rsid w:val="002830DA"/>
    <w:rsid w:val="00285E3B"/>
    <w:rsid w:val="00294CA3"/>
    <w:rsid w:val="002B1C97"/>
    <w:rsid w:val="002B5899"/>
    <w:rsid w:val="002C1AF7"/>
    <w:rsid w:val="002C23A9"/>
    <w:rsid w:val="002C3F75"/>
    <w:rsid w:val="002C630E"/>
    <w:rsid w:val="002D653B"/>
    <w:rsid w:val="002D6948"/>
    <w:rsid w:val="003065D8"/>
    <w:rsid w:val="003224FE"/>
    <w:rsid w:val="0034196E"/>
    <w:rsid w:val="003515FA"/>
    <w:rsid w:val="00352D17"/>
    <w:rsid w:val="00370D55"/>
    <w:rsid w:val="00373A6F"/>
    <w:rsid w:val="00381364"/>
    <w:rsid w:val="00382842"/>
    <w:rsid w:val="003843B1"/>
    <w:rsid w:val="003927DB"/>
    <w:rsid w:val="00395A6A"/>
    <w:rsid w:val="003A0106"/>
    <w:rsid w:val="003A68FB"/>
    <w:rsid w:val="003B1AE6"/>
    <w:rsid w:val="003B30AC"/>
    <w:rsid w:val="003B3CB6"/>
    <w:rsid w:val="003C15AA"/>
    <w:rsid w:val="003D4B83"/>
    <w:rsid w:val="003D51C3"/>
    <w:rsid w:val="00404207"/>
    <w:rsid w:val="004119E0"/>
    <w:rsid w:val="00430F32"/>
    <w:rsid w:val="00437A7E"/>
    <w:rsid w:val="0045119F"/>
    <w:rsid w:val="00457771"/>
    <w:rsid w:val="00497BBE"/>
    <w:rsid w:val="004B0328"/>
    <w:rsid w:val="004B48D7"/>
    <w:rsid w:val="004C28A5"/>
    <w:rsid w:val="004C5CF6"/>
    <w:rsid w:val="004D11B4"/>
    <w:rsid w:val="004F04D2"/>
    <w:rsid w:val="004F5F3F"/>
    <w:rsid w:val="00511948"/>
    <w:rsid w:val="00517D16"/>
    <w:rsid w:val="00557551"/>
    <w:rsid w:val="0056746F"/>
    <w:rsid w:val="00570F7D"/>
    <w:rsid w:val="00576EB0"/>
    <w:rsid w:val="00583F20"/>
    <w:rsid w:val="005852BB"/>
    <w:rsid w:val="005853E7"/>
    <w:rsid w:val="00586A49"/>
    <w:rsid w:val="00587A75"/>
    <w:rsid w:val="00591962"/>
    <w:rsid w:val="005C4839"/>
    <w:rsid w:val="005C6899"/>
    <w:rsid w:val="005E1418"/>
    <w:rsid w:val="005E4747"/>
    <w:rsid w:val="005E5361"/>
    <w:rsid w:val="005E6AFF"/>
    <w:rsid w:val="006039A4"/>
    <w:rsid w:val="0060510D"/>
    <w:rsid w:val="00610164"/>
    <w:rsid w:val="00613DF4"/>
    <w:rsid w:val="00625191"/>
    <w:rsid w:val="0062767D"/>
    <w:rsid w:val="00634D99"/>
    <w:rsid w:val="00647B9B"/>
    <w:rsid w:val="00667091"/>
    <w:rsid w:val="00681545"/>
    <w:rsid w:val="00682F60"/>
    <w:rsid w:val="00695534"/>
    <w:rsid w:val="006A153C"/>
    <w:rsid w:val="006B623E"/>
    <w:rsid w:val="006C3967"/>
    <w:rsid w:val="006D60B9"/>
    <w:rsid w:val="006F2DBF"/>
    <w:rsid w:val="0070679B"/>
    <w:rsid w:val="00715F00"/>
    <w:rsid w:val="00722070"/>
    <w:rsid w:val="007302AA"/>
    <w:rsid w:val="00746393"/>
    <w:rsid w:val="007527CF"/>
    <w:rsid w:val="00770812"/>
    <w:rsid w:val="00782904"/>
    <w:rsid w:val="007871C1"/>
    <w:rsid w:val="0078788D"/>
    <w:rsid w:val="007A61DB"/>
    <w:rsid w:val="007B344B"/>
    <w:rsid w:val="007F2131"/>
    <w:rsid w:val="007F403A"/>
    <w:rsid w:val="007F6FDB"/>
    <w:rsid w:val="00802794"/>
    <w:rsid w:val="0080411F"/>
    <w:rsid w:val="008067C0"/>
    <w:rsid w:val="00817962"/>
    <w:rsid w:val="0087042A"/>
    <w:rsid w:val="00885B01"/>
    <w:rsid w:val="008B76D1"/>
    <w:rsid w:val="008C2959"/>
    <w:rsid w:val="008D6BE6"/>
    <w:rsid w:val="008E1872"/>
    <w:rsid w:val="008F2C60"/>
    <w:rsid w:val="008F49D7"/>
    <w:rsid w:val="00926122"/>
    <w:rsid w:val="0093396E"/>
    <w:rsid w:val="00972FB5"/>
    <w:rsid w:val="00993033"/>
    <w:rsid w:val="009A7357"/>
    <w:rsid w:val="009E54A4"/>
    <w:rsid w:val="009E64BE"/>
    <w:rsid w:val="009F701E"/>
    <w:rsid w:val="00A02070"/>
    <w:rsid w:val="00A15DB1"/>
    <w:rsid w:val="00A207DC"/>
    <w:rsid w:val="00A221AB"/>
    <w:rsid w:val="00A43051"/>
    <w:rsid w:val="00A83B8E"/>
    <w:rsid w:val="00AC02C1"/>
    <w:rsid w:val="00AC37F9"/>
    <w:rsid w:val="00AC7976"/>
    <w:rsid w:val="00AD1302"/>
    <w:rsid w:val="00AE3ADC"/>
    <w:rsid w:val="00AE52D7"/>
    <w:rsid w:val="00B06453"/>
    <w:rsid w:val="00B06FB5"/>
    <w:rsid w:val="00B22904"/>
    <w:rsid w:val="00B42FD5"/>
    <w:rsid w:val="00B50E80"/>
    <w:rsid w:val="00B5654C"/>
    <w:rsid w:val="00B566EE"/>
    <w:rsid w:val="00B81520"/>
    <w:rsid w:val="00B86206"/>
    <w:rsid w:val="00B92B37"/>
    <w:rsid w:val="00BA551E"/>
    <w:rsid w:val="00BB77AD"/>
    <w:rsid w:val="00BC5C44"/>
    <w:rsid w:val="00BE62E6"/>
    <w:rsid w:val="00BF3C2F"/>
    <w:rsid w:val="00C266C5"/>
    <w:rsid w:val="00C30D28"/>
    <w:rsid w:val="00C44AE3"/>
    <w:rsid w:val="00C525FE"/>
    <w:rsid w:val="00C543F6"/>
    <w:rsid w:val="00C566AD"/>
    <w:rsid w:val="00C93805"/>
    <w:rsid w:val="00CA2C1E"/>
    <w:rsid w:val="00CD59F8"/>
    <w:rsid w:val="00CE2B75"/>
    <w:rsid w:val="00CE695E"/>
    <w:rsid w:val="00CF7A16"/>
    <w:rsid w:val="00D0007B"/>
    <w:rsid w:val="00D00838"/>
    <w:rsid w:val="00D0287E"/>
    <w:rsid w:val="00D123E9"/>
    <w:rsid w:val="00D31260"/>
    <w:rsid w:val="00D423BC"/>
    <w:rsid w:val="00D42CA9"/>
    <w:rsid w:val="00D47A00"/>
    <w:rsid w:val="00D664D9"/>
    <w:rsid w:val="00D934A3"/>
    <w:rsid w:val="00D93D0D"/>
    <w:rsid w:val="00DA5B1B"/>
    <w:rsid w:val="00DA6B67"/>
    <w:rsid w:val="00DA7F72"/>
    <w:rsid w:val="00DB04CD"/>
    <w:rsid w:val="00DE5C80"/>
    <w:rsid w:val="00DE6BD6"/>
    <w:rsid w:val="00DF13DA"/>
    <w:rsid w:val="00DF2131"/>
    <w:rsid w:val="00E10841"/>
    <w:rsid w:val="00E16299"/>
    <w:rsid w:val="00E42AE4"/>
    <w:rsid w:val="00E5086A"/>
    <w:rsid w:val="00E77F44"/>
    <w:rsid w:val="00E82706"/>
    <w:rsid w:val="00E841AA"/>
    <w:rsid w:val="00E90132"/>
    <w:rsid w:val="00E9494A"/>
    <w:rsid w:val="00EB0893"/>
    <w:rsid w:val="00EB488E"/>
    <w:rsid w:val="00EC3571"/>
    <w:rsid w:val="00ED0FAE"/>
    <w:rsid w:val="00ED237B"/>
    <w:rsid w:val="00ED50B9"/>
    <w:rsid w:val="00ED68BF"/>
    <w:rsid w:val="00EF34BA"/>
    <w:rsid w:val="00F0188E"/>
    <w:rsid w:val="00F342DF"/>
    <w:rsid w:val="00F35E1D"/>
    <w:rsid w:val="00F53620"/>
    <w:rsid w:val="00F67F5A"/>
    <w:rsid w:val="00F7169F"/>
    <w:rsid w:val="00F76F91"/>
    <w:rsid w:val="00F82195"/>
    <w:rsid w:val="00FA655D"/>
    <w:rsid w:val="00FA7D25"/>
    <w:rsid w:val="00FB48FB"/>
    <w:rsid w:val="00FB7F40"/>
    <w:rsid w:val="00FB7FD8"/>
    <w:rsid w:val="00FD21ED"/>
    <w:rsid w:val="00FD4782"/>
    <w:rsid w:val="00FF3A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4FA72"/>
  <w15:chartTrackingRefBased/>
  <w15:docId w15:val="{A7207DD7-60D4-5C47-B87B-22CD202A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Paragraphedeliste"/>
    <w:next w:val="Normal"/>
    <w:link w:val="Titre1Car"/>
    <w:uiPriority w:val="9"/>
    <w:qFormat/>
    <w:rsid w:val="00FD4782"/>
    <w:pPr>
      <w:numPr>
        <w:numId w:val="5"/>
      </w:numPr>
      <w:ind w:left="360"/>
      <w:outlineLvl w:val="0"/>
    </w:pPr>
    <w:rPr>
      <w:b/>
    </w:rPr>
  </w:style>
  <w:style w:type="paragraph" w:styleId="Titre2">
    <w:name w:val="heading 2"/>
    <w:basedOn w:val="Normal"/>
    <w:next w:val="Normal"/>
    <w:link w:val="Titre2Car"/>
    <w:uiPriority w:val="9"/>
    <w:unhideWhenUsed/>
    <w:qFormat/>
    <w:rsid w:val="00E9494A"/>
    <w:pPr>
      <w:keepNext/>
      <w:keepLines/>
      <w:spacing w:before="40"/>
      <w:outlineLvl w:val="1"/>
    </w:pPr>
    <w:rPr>
      <w:rFonts w:eastAsiaTheme="majorEastAsia" w:cstheme="majorBidi"/>
      <w:b/>
      <w:szCs w:val="26"/>
    </w:rPr>
  </w:style>
  <w:style w:type="paragraph" w:styleId="Titre3">
    <w:name w:val="heading 3"/>
    <w:basedOn w:val="Normal"/>
    <w:next w:val="Normal"/>
    <w:link w:val="Titre3Car"/>
    <w:uiPriority w:val="9"/>
    <w:unhideWhenUsed/>
    <w:qFormat/>
    <w:rsid w:val="004D11B4"/>
    <w:pPr>
      <w:outlineLvl w:val="2"/>
    </w:pPr>
    <w:rPr>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53C32"/>
    <w:pPr>
      <w:ind w:left="720"/>
      <w:contextualSpacing/>
    </w:pPr>
  </w:style>
  <w:style w:type="character" w:styleId="Lienhypertexte">
    <w:name w:val="Hyperlink"/>
    <w:basedOn w:val="Policepardfaut"/>
    <w:uiPriority w:val="99"/>
    <w:unhideWhenUsed/>
    <w:rsid w:val="009F701E"/>
    <w:rPr>
      <w:color w:val="0563C1" w:themeColor="hyperlink"/>
      <w:u w:val="single"/>
    </w:rPr>
  </w:style>
  <w:style w:type="paragraph" w:styleId="En-tte">
    <w:name w:val="header"/>
    <w:basedOn w:val="Normal"/>
    <w:link w:val="En-tteCar"/>
    <w:uiPriority w:val="99"/>
    <w:unhideWhenUsed/>
    <w:rsid w:val="00370D55"/>
    <w:pPr>
      <w:tabs>
        <w:tab w:val="center" w:pos="4680"/>
        <w:tab w:val="right" w:pos="9360"/>
      </w:tabs>
    </w:pPr>
  </w:style>
  <w:style w:type="character" w:customStyle="1" w:styleId="En-tteCar">
    <w:name w:val="En-tête Car"/>
    <w:basedOn w:val="Policepardfaut"/>
    <w:link w:val="En-tte"/>
    <w:uiPriority w:val="99"/>
    <w:rsid w:val="00370D55"/>
  </w:style>
  <w:style w:type="paragraph" w:styleId="Pieddepage">
    <w:name w:val="footer"/>
    <w:basedOn w:val="Normal"/>
    <w:link w:val="PieddepageCar"/>
    <w:uiPriority w:val="99"/>
    <w:unhideWhenUsed/>
    <w:rsid w:val="00370D55"/>
    <w:pPr>
      <w:tabs>
        <w:tab w:val="center" w:pos="4680"/>
        <w:tab w:val="right" w:pos="9360"/>
      </w:tabs>
    </w:pPr>
  </w:style>
  <w:style w:type="character" w:customStyle="1" w:styleId="PieddepageCar">
    <w:name w:val="Pied de page Car"/>
    <w:basedOn w:val="Policepardfaut"/>
    <w:link w:val="Pieddepage"/>
    <w:uiPriority w:val="99"/>
    <w:rsid w:val="00370D55"/>
  </w:style>
  <w:style w:type="character" w:customStyle="1" w:styleId="Titre1Car">
    <w:name w:val="Titre 1 Car"/>
    <w:basedOn w:val="Policepardfaut"/>
    <w:link w:val="Titre1"/>
    <w:uiPriority w:val="9"/>
    <w:rsid w:val="00FD4782"/>
    <w:rPr>
      <w:b/>
    </w:rPr>
  </w:style>
  <w:style w:type="paragraph" w:styleId="En-ttedetabledesmatires">
    <w:name w:val="TOC Heading"/>
    <w:basedOn w:val="Titre1"/>
    <w:next w:val="Normal"/>
    <w:uiPriority w:val="39"/>
    <w:unhideWhenUsed/>
    <w:qFormat/>
    <w:rsid w:val="00FD4782"/>
    <w:pPr>
      <w:spacing w:line="259" w:lineRule="auto"/>
      <w:outlineLvl w:val="9"/>
    </w:pPr>
    <w:rPr>
      <w:lang w:val="en-US"/>
    </w:rPr>
  </w:style>
  <w:style w:type="paragraph" w:styleId="TM1">
    <w:name w:val="toc 1"/>
    <w:basedOn w:val="Normal"/>
    <w:next w:val="Normal"/>
    <w:autoRedefine/>
    <w:uiPriority w:val="39"/>
    <w:unhideWhenUsed/>
    <w:rsid w:val="00FD4782"/>
    <w:pPr>
      <w:spacing w:after="100"/>
    </w:pPr>
  </w:style>
  <w:style w:type="paragraph" w:styleId="TM2">
    <w:name w:val="toc 2"/>
    <w:basedOn w:val="Normal"/>
    <w:next w:val="Normal"/>
    <w:autoRedefine/>
    <w:uiPriority w:val="39"/>
    <w:unhideWhenUsed/>
    <w:rsid w:val="00E9494A"/>
    <w:pPr>
      <w:spacing w:after="100" w:line="259" w:lineRule="auto"/>
      <w:ind w:left="220"/>
    </w:pPr>
    <w:rPr>
      <w:rFonts w:eastAsiaTheme="minorEastAsia" w:cs="Times New Roman"/>
      <w:sz w:val="22"/>
      <w:szCs w:val="22"/>
      <w:lang w:val="en-US"/>
    </w:rPr>
  </w:style>
  <w:style w:type="paragraph" w:styleId="TM3">
    <w:name w:val="toc 3"/>
    <w:basedOn w:val="Normal"/>
    <w:next w:val="Normal"/>
    <w:autoRedefine/>
    <w:uiPriority w:val="39"/>
    <w:unhideWhenUsed/>
    <w:rsid w:val="00E9494A"/>
    <w:pPr>
      <w:spacing w:after="100" w:line="259" w:lineRule="auto"/>
      <w:ind w:left="440"/>
    </w:pPr>
    <w:rPr>
      <w:rFonts w:eastAsiaTheme="minorEastAsia" w:cs="Times New Roman"/>
      <w:sz w:val="22"/>
      <w:szCs w:val="22"/>
      <w:lang w:val="en-US"/>
    </w:rPr>
  </w:style>
  <w:style w:type="character" w:customStyle="1" w:styleId="Titre2Car">
    <w:name w:val="Titre 2 Car"/>
    <w:basedOn w:val="Policepardfaut"/>
    <w:link w:val="Titre2"/>
    <w:uiPriority w:val="9"/>
    <w:rsid w:val="00E9494A"/>
    <w:rPr>
      <w:rFonts w:eastAsiaTheme="majorEastAsia" w:cstheme="majorBidi"/>
      <w:b/>
      <w:szCs w:val="26"/>
    </w:rPr>
  </w:style>
  <w:style w:type="character" w:customStyle="1" w:styleId="Titre3Car">
    <w:name w:val="Titre 3 Car"/>
    <w:basedOn w:val="Policepardfaut"/>
    <w:link w:val="Titre3"/>
    <w:uiPriority w:val="9"/>
    <w:rsid w:val="004D11B4"/>
    <w:rPr>
      <w:u w:val="single"/>
    </w:rPr>
  </w:style>
  <w:style w:type="table" w:styleId="Grilledutableau">
    <w:name w:val="Table Grid"/>
    <w:basedOn w:val="TableauNormal"/>
    <w:uiPriority w:val="39"/>
    <w:rsid w:val="00647B9B"/>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62767D"/>
    <w:rPr>
      <w:rFonts w:ascii="Segoe UI" w:hAnsi="Segoe UI" w:cs="Segoe UI"/>
      <w:sz w:val="18"/>
      <w:szCs w:val="18"/>
    </w:rPr>
  </w:style>
  <w:style w:type="character" w:customStyle="1" w:styleId="TextedebullesCar">
    <w:name w:val="Texte de bulles Car"/>
    <w:basedOn w:val="Policepardfaut"/>
    <w:link w:val="Textedebulles"/>
    <w:uiPriority w:val="99"/>
    <w:semiHidden/>
    <w:rsid w:val="0062767D"/>
    <w:rPr>
      <w:rFonts w:ascii="Segoe UI" w:hAnsi="Segoe UI" w:cs="Segoe UI"/>
      <w:sz w:val="18"/>
      <w:szCs w:val="18"/>
    </w:rPr>
  </w:style>
  <w:style w:type="paragraph" w:styleId="Rvision">
    <w:name w:val="Revision"/>
    <w:hidden/>
    <w:uiPriority w:val="99"/>
    <w:semiHidden/>
    <w:rsid w:val="009E54A4"/>
  </w:style>
  <w:style w:type="character" w:styleId="Marquedecommentaire">
    <w:name w:val="annotation reference"/>
    <w:basedOn w:val="Policepardfaut"/>
    <w:uiPriority w:val="99"/>
    <w:semiHidden/>
    <w:unhideWhenUsed/>
    <w:rsid w:val="00D47A00"/>
    <w:rPr>
      <w:sz w:val="16"/>
      <w:szCs w:val="16"/>
    </w:rPr>
  </w:style>
  <w:style w:type="paragraph" w:styleId="Commentaire">
    <w:name w:val="annotation text"/>
    <w:basedOn w:val="Normal"/>
    <w:link w:val="CommentaireCar"/>
    <w:uiPriority w:val="99"/>
    <w:unhideWhenUsed/>
    <w:rsid w:val="00D47A00"/>
    <w:rPr>
      <w:sz w:val="20"/>
      <w:szCs w:val="20"/>
    </w:rPr>
  </w:style>
  <w:style w:type="character" w:customStyle="1" w:styleId="CommentaireCar">
    <w:name w:val="Commentaire Car"/>
    <w:basedOn w:val="Policepardfaut"/>
    <w:link w:val="Commentaire"/>
    <w:uiPriority w:val="99"/>
    <w:rsid w:val="00D47A00"/>
    <w:rPr>
      <w:sz w:val="20"/>
      <w:szCs w:val="20"/>
    </w:rPr>
  </w:style>
  <w:style w:type="paragraph" w:styleId="Objetducommentaire">
    <w:name w:val="annotation subject"/>
    <w:basedOn w:val="Commentaire"/>
    <w:next w:val="Commentaire"/>
    <w:link w:val="ObjetducommentaireCar"/>
    <w:uiPriority w:val="99"/>
    <w:semiHidden/>
    <w:unhideWhenUsed/>
    <w:rsid w:val="00D47A00"/>
    <w:rPr>
      <w:b/>
      <w:bCs/>
    </w:rPr>
  </w:style>
  <w:style w:type="character" w:customStyle="1" w:styleId="ObjetducommentaireCar">
    <w:name w:val="Objet du commentaire Car"/>
    <w:basedOn w:val="CommentaireCar"/>
    <w:link w:val="Objetducommentaire"/>
    <w:uiPriority w:val="99"/>
    <w:semiHidden/>
    <w:rsid w:val="00D47A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37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8CC86-0E33-4C19-B9A3-A73915490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3723</Words>
  <Characters>20481</Characters>
  <Application>Microsoft Office Word</Application>
  <DocSecurity>0</DocSecurity>
  <Lines>170</Lines>
  <Paragraphs>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Bernie Eigl</dc:creator>
  <cp:keywords/>
  <dc:description/>
  <cp:lastModifiedBy>CATHERINE GERARD</cp:lastModifiedBy>
  <cp:revision>2</cp:revision>
  <cp:lastPrinted>2024-04-25T21:26:00Z</cp:lastPrinted>
  <dcterms:created xsi:type="dcterms:W3CDTF">2024-06-27T15:01:00Z</dcterms:created>
  <dcterms:modified xsi:type="dcterms:W3CDTF">2024-06-27T15:01:00Z</dcterms:modified>
</cp:coreProperties>
</file>