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第9章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填空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  <w:sz w:val="21"/>
          <w:szCs w:val="20"/>
        </w:rPr>
        <w:t>Filter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HttpSessionListener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Content-Type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List</w:t>
      </w:r>
    </w:p>
    <w:p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multipart/form-data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判断</w:t>
      </w:r>
    </w:p>
    <w:p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对</w:t>
      </w:r>
    </w:p>
    <w:p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对</w:t>
      </w:r>
    </w:p>
    <w:p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对</w:t>
      </w:r>
    </w:p>
    <w:p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错</w:t>
      </w:r>
    </w:p>
    <w:p>
      <w:pPr>
        <w:pStyle w:val="1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错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选择</w:t>
      </w:r>
    </w:p>
    <w:p>
      <w:pPr>
        <w:pStyle w:val="1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>
      <w:pPr>
        <w:pStyle w:val="1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D</w:t>
      </w:r>
    </w:p>
    <w:p>
      <w:pPr>
        <w:pStyle w:val="1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>
      <w:pPr>
        <w:pStyle w:val="1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简答</w:t>
      </w:r>
    </w:p>
    <w:p>
      <w:pPr>
        <w:pStyle w:val="1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Filter的生命周期可分为创建、执行、销毁三个阶段。</w:t>
      </w:r>
    </w:p>
    <w:p>
      <w:pPr>
        <w:pStyle w:val="1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创建阶段：Web服务器启动的时候会创建Filter实例对象，并调用init()方法，完成对象的初始化。</w:t>
      </w:r>
    </w:p>
    <w:p>
      <w:pPr>
        <w:pStyle w:val="1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执行阶段：当客户端请求目标资源时，服务器会筛选出符合映射条件的Filter，并按照类名的的先后顺序依次执行doFilter() 方法。</w:t>
      </w:r>
    </w:p>
    <w:p>
      <w:pPr>
        <w:pStyle w:val="15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销毁阶段：服务器关闭时，Web服务器调用destroy()方法销毁Filter对象</w:t>
      </w:r>
      <w: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编程</w:t>
      </w:r>
    </w:p>
    <w:p>
      <w:pPr>
        <w:ind w:firstLine="42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该功能的实现步骤如下：</w:t>
      </w:r>
    </w:p>
    <w:p>
      <w:pPr>
        <w:ind w:firstLine="42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（1）创建MyServlet程序类。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java.io.*;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javax.servlet.*;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@WebServlet(name = "MyServlet",urlPatterns = "/MyServlet")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public class MyServlet extends HttpServlet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public void doGet(HttpServletRequest request,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HttpServletResponse response)throws ServletException, IOException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response.getWriter().write("Hello MyServlet ");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public void doPost(HttpServletRequest request, 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HttpServletResponse response)throws ServletException, IOException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doGet(request, response);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E0E0E0"/>
        <w:ind w:firstLine="420"/>
        <w:rPr>
          <w:rFonts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ind w:firstLine="420" w:firstLineChars="200"/>
        <w:jc w:val="left"/>
        <w:rPr>
          <w:rFonts w:ascii="Times New Roman" w:hAnsi="Times New Roman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（2）创建过滤器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My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Filter</w:t>
      </w:r>
      <w:r>
        <w:rPr>
          <w:rFonts w:hint="eastAsia" w:ascii="Times New Roman" w:hAnsi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类。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javax.servlet.*;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javax.servlet.annotation.WebFilter;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import java.io.PrintWriter;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@WebFilter(filterName = "MyFilter",urlPatterns = "/*")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public class MyFilter implements Filter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public void destroy()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// 过滤器对象在销毁时自动调用，释放资源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public void doFilter(ServletRequest request, ServletResponse response,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 FilterChain chain) throws IOException, ServletException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// 用于拦截用户的请求，如果和当前过滤器的拦截路径匹配，该方法会被调用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PrintWriter out=response.getWriter();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out.write("Hello MyFilter");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public void init(FilterConfig fConfig) throws ServletException {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 // 过滤器对象在初始化时调用，可以配置一些初始化参数</w:t>
      </w:r>
    </w:p>
    <w:p>
      <w:pPr>
        <w:shd w:val="clear" w:color="auto" w:fill="E0E0E0"/>
        <w:ind w:firstLine="420"/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 xml:space="preserve"> }</w:t>
      </w:r>
    </w:p>
    <w:p>
      <w:pPr>
        <w:shd w:val="clear" w:color="auto" w:fill="E0E0E0"/>
        <w:ind w:firstLine="420"/>
        <w:rPr>
          <w:rFonts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18"/>
          <w:szCs w:val="18"/>
          <w:shd w:val="clear" w:color="auto" w:fill="E0E0E0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20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）启动服务器后，访问MyServlet，即可查看拦截效果。</w:t>
      </w:r>
    </w:p>
    <w:p>
      <w:pPr>
        <w:pStyle w:val="13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该功能的实现步骤如下：</w:t>
      </w:r>
    </w:p>
    <w:p>
      <w:pPr>
        <w:pStyle w:val="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（1）创建下载页面download.jsp。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&lt;%@ page language="java" contentType="text/html; charset=UTF-8" %&gt;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&lt;!DOCTYPE html PUBLIC "-//W3C//DTD HTML 4.01 Transitional//EN"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"http://www.w3.org/TR/html4/loose.dtd"&gt;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&lt;html&gt;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&lt;head&gt;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&lt;meta http-equiv="Content-Type" content="text/html; charset=UTF-8"&gt;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&lt;title&gt;文件下载&lt;/title&gt;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&lt;/head&gt;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&lt;body&gt;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&lt;a href="http://localhost:8080/chapter09/DownloadServlet?filename=1.png"&gt;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文件下载&lt;/a&gt;</w:t>
      </w:r>
    </w:p>
    <w:p>
      <w:pPr>
        <w:pStyle w:val="20"/>
        <w:ind w:firstLine="36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&lt;/html&gt;</w:t>
      </w:r>
    </w:p>
    <w:p>
      <w:pPr>
        <w:pStyle w:val="1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（2）编写DownloadServlet类，该类主要用于设置所要下载的文件以及文件在浏览器中的打开方式，并使用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encode(String s, String enc)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方法，将URL中的字符串以指定的编码形式输出，防止文件名出现中文乱码问题。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 java.io.*;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 java.net.URLEncoder;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 javax.servlet.*;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DownloadServlet extends HttpServlet {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void doGet(HttpServletRequest request, HttpServletResponse response)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throws ServletException, IOException {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response.setContentType("text/html;charset=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utf-8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// 获得绝对路径创建文件对象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String path=getServletContext().getRealPath("/download/1.png");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File file=new File(path);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// 通知浏览器以下载的方式打开文件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response.addHeader("Content-Type", "application/octet-stream");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response.addHeader("Content-Disposition","attachment;filename="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+URLEncoder.encode(file.getName(),"utf-8"));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// 通过文件对象获取文件相关的输入流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InputStream in=new FileInputStream(file);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// 获取response对象的输出流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OutputStream out = response.getOutputStream();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byte [] buffer=new byte[1024];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int len;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while((len=in.read(buffer))!=-1){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out.write(buffer,0,len);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public void doPost(HttpServletRequest req, HttpServletResponse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resp)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throws ServletException, IOException {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doGet(req, res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);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0"/>
        <w:ind w:firstLine="3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3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（3）使用浏览器访问该download.jsp，单击页面中的文件下载链接后，即可保存下载该文件。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F1D"/>
    <w:multiLevelType w:val="multilevel"/>
    <w:tmpl w:val="466A0F1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AB2BDD"/>
    <w:multiLevelType w:val="multilevel"/>
    <w:tmpl w:val="70AB2BD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28B2114"/>
    <w:multiLevelType w:val="multilevel"/>
    <w:tmpl w:val="728B21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AB6736"/>
    <w:multiLevelType w:val="multilevel"/>
    <w:tmpl w:val="72AB67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224346"/>
    <w:multiLevelType w:val="multilevel"/>
    <w:tmpl w:val="7D22434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DF"/>
    <w:rsid w:val="0000560B"/>
    <w:rsid w:val="00012DDF"/>
    <w:rsid w:val="000148A5"/>
    <w:rsid w:val="00085418"/>
    <w:rsid w:val="00093895"/>
    <w:rsid w:val="000A04C4"/>
    <w:rsid w:val="000B352F"/>
    <w:rsid w:val="000B7804"/>
    <w:rsid w:val="000C116B"/>
    <w:rsid w:val="001149E5"/>
    <w:rsid w:val="00130283"/>
    <w:rsid w:val="001B5169"/>
    <w:rsid w:val="001C2330"/>
    <w:rsid w:val="001D55D3"/>
    <w:rsid w:val="001E6D7A"/>
    <w:rsid w:val="00217DCD"/>
    <w:rsid w:val="00257B60"/>
    <w:rsid w:val="00296EA4"/>
    <w:rsid w:val="002E1363"/>
    <w:rsid w:val="002E71CF"/>
    <w:rsid w:val="00312E7D"/>
    <w:rsid w:val="00351DC6"/>
    <w:rsid w:val="00354B23"/>
    <w:rsid w:val="0035671E"/>
    <w:rsid w:val="00357B91"/>
    <w:rsid w:val="00372F0D"/>
    <w:rsid w:val="00373C30"/>
    <w:rsid w:val="00395238"/>
    <w:rsid w:val="003A123F"/>
    <w:rsid w:val="003B22CD"/>
    <w:rsid w:val="00406BE6"/>
    <w:rsid w:val="00422313"/>
    <w:rsid w:val="00455986"/>
    <w:rsid w:val="004A4406"/>
    <w:rsid w:val="004B142B"/>
    <w:rsid w:val="004C34B5"/>
    <w:rsid w:val="004C6670"/>
    <w:rsid w:val="00513E99"/>
    <w:rsid w:val="005261EF"/>
    <w:rsid w:val="0055613A"/>
    <w:rsid w:val="005974D1"/>
    <w:rsid w:val="00597F35"/>
    <w:rsid w:val="005D2304"/>
    <w:rsid w:val="005E5F4D"/>
    <w:rsid w:val="005E6349"/>
    <w:rsid w:val="00610E42"/>
    <w:rsid w:val="00672B74"/>
    <w:rsid w:val="00680624"/>
    <w:rsid w:val="006B0EC2"/>
    <w:rsid w:val="006F2BB6"/>
    <w:rsid w:val="00703856"/>
    <w:rsid w:val="00704618"/>
    <w:rsid w:val="00707072"/>
    <w:rsid w:val="00741003"/>
    <w:rsid w:val="00743802"/>
    <w:rsid w:val="00766718"/>
    <w:rsid w:val="007734D8"/>
    <w:rsid w:val="007854B1"/>
    <w:rsid w:val="007D4887"/>
    <w:rsid w:val="007F39FB"/>
    <w:rsid w:val="007F6A82"/>
    <w:rsid w:val="00815845"/>
    <w:rsid w:val="00833341"/>
    <w:rsid w:val="00866131"/>
    <w:rsid w:val="00884431"/>
    <w:rsid w:val="008A7CDF"/>
    <w:rsid w:val="009447C4"/>
    <w:rsid w:val="009C1C93"/>
    <w:rsid w:val="009D5E3A"/>
    <w:rsid w:val="009E335F"/>
    <w:rsid w:val="00A470DB"/>
    <w:rsid w:val="00A83295"/>
    <w:rsid w:val="00B02560"/>
    <w:rsid w:val="00B46566"/>
    <w:rsid w:val="00BB2729"/>
    <w:rsid w:val="00BD6A5A"/>
    <w:rsid w:val="00BE38F8"/>
    <w:rsid w:val="00BE6C8C"/>
    <w:rsid w:val="00C04572"/>
    <w:rsid w:val="00C14748"/>
    <w:rsid w:val="00C47971"/>
    <w:rsid w:val="00CA0D35"/>
    <w:rsid w:val="00CA453E"/>
    <w:rsid w:val="00CA56D0"/>
    <w:rsid w:val="00CB23A5"/>
    <w:rsid w:val="00CB6F67"/>
    <w:rsid w:val="00CE4125"/>
    <w:rsid w:val="00CF1A28"/>
    <w:rsid w:val="00CF1D62"/>
    <w:rsid w:val="00D45F6C"/>
    <w:rsid w:val="00D71B83"/>
    <w:rsid w:val="00D74761"/>
    <w:rsid w:val="00D843FF"/>
    <w:rsid w:val="00D92AA6"/>
    <w:rsid w:val="00DA5249"/>
    <w:rsid w:val="00DB1E56"/>
    <w:rsid w:val="00DD5927"/>
    <w:rsid w:val="00E16E4F"/>
    <w:rsid w:val="00E31658"/>
    <w:rsid w:val="00E41142"/>
    <w:rsid w:val="00E44AF0"/>
    <w:rsid w:val="00E64A05"/>
    <w:rsid w:val="00E76E80"/>
    <w:rsid w:val="00EA1044"/>
    <w:rsid w:val="00F27842"/>
    <w:rsid w:val="00F3631D"/>
    <w:rsid w:val="00F42749"/>
    <w:rsid w:val="00FB2CDD"/>
    <w:rsid w:val="00FB47BC"/>
    <w:rsid w:val="00FC1D1E"/>
    <w:rsid w:val="00FC64C0"/>
    <w:rsid w:val="00FD4694"/>
    <w:rsid w:val="01312EDE"/>
    <w:rsid w:val="075B2BBD"/>
    <w:rsid w:val="0BEC55AA"/>
    <w:rsid w:val="0DDD0FFA"/>
    <w:rsid w:val="10287689"/>
    <w:rsid w:val="10FB28F2"/>
    <w:rsid w:val="126F1247"/>
    <w:rsid w:val="14EF0065"/>
    <w:rsid w:val="16CB352D"/>
    <w:rsid w:val="1884265A"/>
    <w:rsid w:val="18D3259F"/>
    <w:rsid w:val="256A0A0C"/>
    <w:rsid w:val="26043950"/>
    <w:rsid w:val="2FC6285A"/>
    <w:rsid w:val="33363C16"/>
    <w:rsid w:val="3528021F"/>
    <w:rsid w:val="360B3A57"/>
    <w:rsid w:val="3AF83A23"/>
    <w:rsid w:val="42545BA5"/>
    <w:rsid w:val="42924762"/>
    <w:rsid w:val="43842CE7"/>
    <w:rsid w:val="44CE167F"/>
    <w:rsid w:val="47960395"/>
    <w:rsid w:val="4F5B4469"/>
    <w:rsid w:val="51F54B45"/>
    <w:rsid w:val="54681651"/>
    <w:rsid w:val="56A46800"/>
    <w:rsid w:val="59E93EBE"/>
    <w:rsid w:val="5E0D431A"/>
    <w:rsid w:val="635C49D9"/>
    <w:rsid w:val="68A5126C"/>
    <w:rsid w:val="6EC713EA"/>
    <w:rsid w:val="719F3F67"/>
    <w:rsid w:val="75EA21BA"/>
    <w:rsid w:val="781D0AF3"/>
    <w:rsid w:val="79552EC3"/>
    <w:rsid w:val="79B208E3"/>
    <w:rsid w:val="7CB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Java 正文"/>
    <w:basedOn w:val="1"/>
    <w:link w:val="16"/>
    <w:qFormat/>
    <w:uiPriority w:val="0"/>
    <w:pPr>
      <w:widowControl/>
      <w:ind w:firstLine="420" w:firstLineChars="200"/>
      <w:jc w:val="left"/>
    </w:pPr>
    <w:rPr>
      <w:rFonts w:ascii="Times New Roman" w:hAnsi="Times New Roman" w:eastAsia="宋体" w:cs="宋体"/>
      <w:kern w:val="0"/>
      <w:szCs w:val="20"/>
    </w:rPr>
  </w:style>
  <w:style w:type="character" w:customStyle="1" w:styleId="16">
    <w:name w:val="Java 正文 Char"/>
    <w:link w:val="15"/>
    <w:qFormat/>
    <w:uiPriority w:val="0"/>
    <w:rPr>
      <w:rFonts w:ascii="Times New Roman" w:hAnsi="Times New Roman" w:eastAsia="宋体" w:cs="宋体"/>
      <w:kern w:val="0"/>
      <w:szCs w:val="20"/>
    </w:rPr>
  </w:style>
  <w:style w:type="character" w:customStyle="1" w:styleId="17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token"/>
    <w:basedOn w:val="8"/>
    <w:qFormat/>
    <w:uiPriority w:val="0"/>
  </w:style>
  <w:style w:type="character" w:customStyle="1" w:styleId="19">
    <w:name w:val="txt"/>
    <w:basedOn w:val="8"/>
    <w:qFormat/>
    <w:uiPriority w:val="0"/>
  </w:style>
  <w:style w:type="paragraph" w:customStyle="1" w:styleId="20">
    <w:name w:val="例程代码（无行号）"/>
    <w:basedOn w:val="1"/>
    <w:qFormat/>
    <w:uiPriority w:val="0"/>
    <w:pPr>
      <w:widowControl/>
      <w:shd w:val="clear" w:color="auto" w:fill="E0E0E0"/>
      <w:ind w:firstLine="420" w:firstLineChars="200"/>
      <w:jc w:val="left"/>
    </w:pPr>
    <w:rPr>
      <w:rFonts w:ascii="Courier New" w:hAnsi="Courier New" w:eastAsia="宋体" w:cs="宋体"/>
      <w:kern w:val="0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4</Pages>
  <Words>682</Words>
  <Characters>3888</Characters>
  <Lines>32</Lines>
  <Paragraphs>9</Paragraphs>
  <TotalTime>3</TotalTime>
  <ScaleCrop>false</ScaleCrop>
  <LinksUpToDate>false</LinksUpToDate>
  <CharactersWithSpaces>4561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2020-09-21T01:38:00Z</dcterms:created>
  <dc:creator>王禹</dc:creator>
  <cp:lastModifiedBy>高欢</cp:lastModifiedBy>
  <dcterms:modified xsi:type="dcterms:W3CDTF">2021-07-05T06:58:24Z</dcterms:modified>
  <cp:revision>497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