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proofErr w:type="spellStart"/>
      <w:r w:rsidRPr="0072550C">
        <w:rPr>
          <w:b/>
          <w:sz w:val="96"/>
          <w:szCs w:val="9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5B7A71D8" w:rsidR="00752B3B" w:rsidRPr="00C217C6"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Pr="006354E9">
        <w:rPr>
          <w:rFonts w:cstheme="minorHAnsi"/>
          <w:color w:val="24292E"/>
          <w:shd w:val="clear" w:color="auto" w:fill="FFFFFF"/>
        </w:rPr>
        <w:t xml:space="preserve"> of furniture, and place it </w:t>
      </w:r>
      <w:r w:rsidR="006E2E43">
        <w:rPr>
          <w:rFonts w:cstheme="minorHAnsi"/>
          <w:color w:val="24292E"/>
          <w:shd w:val="clear" w:color="auto" w:fill="FFFFFF"/>
        </w:rPr>
        <w:t xml:space="preserve">in </w:t>
      </w:r>
      <w:r w:rsidR="008D469A">
        <w:rPr>
          <w:rFonts w:cstheme="minorHAnsi"/>
          <w:color w:val="24292E"/>
          <w:shd w:val="clear" w:color="auto" w:fill="FFFFFF"/>
        </w:rPr>
        <w:t xml:space="preserve">their living space, combined with their actual furniture, they can </w:t>
      </w:r>
      <w:r w:rsidR="00066651">
        <w:rPr>
          <w:rFonts w:cstheme="minorHAnsi"/>
          <w:color w:val="24292E"/>
          <w:shd w:val="clear" w:color="auto" w:fill="FFFFFF"/>
        </w:rPr>
        <w:t xml:space="preserve">create an entirely new room. </w:t>
      </w:r>
      <w:proofErr w:type="spellStart"/>
      <w:r w:rsidR="00066651">
        <w:rPr>
          <w:rFonts w:cstheme="minorHAnsi"/>
          <w:color w:val="24292E"/>
          <w:shd w:val="clear" w:color="auto" w:fill="FFFFFF"/>
        </w:rPr>
        <w:t>InteriAR</w:t>
      </w:r>
      <w:proofErr w:type="spellEnd"/>
      <w:r w:rsidR="00066651">
        <w:rPr>
          <w:rFonts w:cstheme="minorHAnsi"/>
          <w:color w:val="24292E"/>
          <w:shd w:val="clear" w:color="auto" w:fill="FFFFFF"/>
        </w:rPr>
        <w:t xml:space="preserve">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 xml:space="preserve">ange the colour of their walls, all within their phones camera. </w:t>
      </w:r>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 ’ 95.7% of respondents said that they did not (1</w:t>
      </w:r>
      <w:proofErr w:type="gramStart"/>
      <w:r w:rsidRPr="00F94B28">
        <w:t>) ,</w:t>
      </w:r>
      <w:proofErr w:type="gramEnd"/>
      <w:r w:rsidRPr="00F94B28">
        <w:t xml:space="preserve">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proofErr w:type="spellStart"/>
      <w:r>
        <w:t>InteriAR</w:t>
      </w:r>
      <w:proofErr w:type="spellEnd"/>
      <w:r>
        <w:t xml:space="preserve">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w:t>
      </w:r>
      <w:proofErr w:type="gramStart"/>
      <w:r>
        <w:t>( If</w:t>
      </w:r>
      <w:proofErr w:type="gramEnd"/>
      <w:r>
        <w:t xml:space="preserve">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133C5199" w14:textId="77777777" w:rsidR="00836249" w:rsidRDefault="00836249" w:rsidP="00B93B16"/>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57140FF9" w14:textId="38C90954" w:rsidR="00836249" w:rsidRPr="001D256F" w:rsidRDefault="00B25218" w:rsidP="001D256F">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37B5B859" w14:textId="77777777" w:rsidR="00836249" w:rsidRDefault="00836249" w:rsidP="00B93B16"/>
    <w:p w14:paraId="516DEF98" w14:textId="77777777" w:rsidR="00371452" w:rsidRPr="001D256F" w:rsidRDefault="00371452" w:rsidP="001D256F">
      <w:pPr>
        <w:rPr>
          <w:sz w:val="28"/>
          <w:szCs w:val="28"/>
        </w:rPr>
      </w:pPr>
      <w:r w:rsidRPr="001D256F">
        <w:rPr>
          <w:sz w:val="28"/>
          <w:szCs w:val="28"/>
        </w:rPr>
        <w:t xml:space="preserve">In terms of our design we decided to structure it to be as simple to use as possible. This is as the main focus of the </w:t>
      </w:r>
      <w:proofErr w:type="gramStart"/>
      <w:r w:rsidRPr="001D256F">
        <w:rPr>
          <w:sz w:val="28"/>
          <w:szCs w:val="28"/>
        </w:rPr>
        <w:t>app(</w:t>
      </w:r>
      <w:proofErr w:type="gramEnd"/>
      <w:r w:rsidRPr="001D256F">
        <w:rPr>
          <w:sz w:val="28"/>
          <w:szCs w:val="28"/>
        </w:rPr>
        <w:t>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Pr="001D256F" w:rsidRDefault="00371452" w:rsidP="001D256F">
      <w:pPr>
        <w:rPr>
          <w:sz w:val="28"/>
          <w:szCs w:val="28"/>
        </w:rPr>
      </w:pPr>
      <w:r w:rsidRPr="001D256F">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Will MongoDB be able to handle the volume of users and transactions the app may need in future</w:t>
      </w:r>
      <w:proofErr w:type="gramStart"/>
      <w:r>
        <w:rPr>
          <w:color w:val="FF0000"/>
        </w:rPr>
        <w:t>? ???????</w:t>
      </w:r>
      <w:proofErr w:type="gramEnd"/>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The prototype manages to successfully detect part of the surrounding wall, and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67D8645B">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0E6836E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48969FD3" w14:textId="30ECCDA6" w:rsidR="0090007E" w:rsidRPr="0020103E" w:rsidRDefault="0020103E" w:rsidP="0020103E">
      <w:pPr>
        <w:rPr>
          <w:rFonts w:cstheme="minorHAnsi"/>
        </w:rPr>
      </w:pPr>
      <w:r>
        <w:rPr>
          <w:rFonts w:cstheme="minorHAnsi"/>
          <w:b/>
          <w:noProof/>
          <w:u w:val="single"/>
          <w:lang w:eastAsia="en-GB"/>
        </w:rPr>
        <w:drawing>
          <wp:anchor distT="0" distB="0" distL="114300" distR="114300" simplePos="0" relativeHeight="251671552" behindDoc="0" locked="0" layoutInCell="1" allowOverlap="1" wp14:anchorId="79449A5C" wp14:editId="48D1AAE7">
            <wp:simplePos x="0" y="0"/>
            <wp:positionH relativeFrom="column">
              <wp:posOffset>2933700</wp:posOffset>
            </wp:positionH>
            <wp:positionV relativeFrom="paragraph">
              <wp:posOffset>163195</wp:posOffset>
            </wp:positionV>
            <wp:extent cx="2863850" cy="1682750"/>
            <wp:effectExtent l="0" t="0" r="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7217"/>
                    <a:stretch/>
                  </pic:blipFill>
                  <pic:spPr bwMode="auto">
                    <a:xfrm>
                      <a:off x="0" y="0"/>
                      <a:ext cx="2863850" cy="168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2498480B" w14:textId="5BB2F54A" w:rsidR="0020103E" w:rsidRDefault="0020103E" w:rsidP="0020103E">
      <w:pPr>
        <w:ind w:left="4320"/>
        <w:rPr>
          <w:rFonts w:asciiTheme="majorHAnsi" w:hAnsiTheme="majorHAnsi"/>
          <w:sz w:val="18"/>
          <w:szCs w:val="18"/>
        </w:rPr>
      </w:pPr>
      <w:r>
        <w:rPr>
          <w:rFonts w:asciiTheme="majorHAnsi" w:hAnsiTheme="majorHAnsi"/>
          <w:sz w:val="18"/>
          <w:szCs w:val="18"/>
        </w:rPr>
        <w:t xml:space="preserve">       </w:t>
      </w:r>
      <w:proofErr w:type="spellStart"/>
      <w:r>
        <w:rPr>
          <w:rFonts w:asciiTheme="majorHAnsi" w:hAnsiTheme="majorHAnsi"/>
          <w:sz w:val="18"/>
          <w:szCs w:val="18"/>
        </w:rPr>
        <w:t>InteriAR</w:t>
      </w:r>
      <w:proofErr w:type="spellEnd"/>
      <w:r>
        <w:rPr>
          <w:rFonts w:asciiTheme="majorHAnsi" w:hAnsiTheme="majorHAnsi"/>
          <w:sz w:val="18"/>
          <w:szCs w:val="18"/>
        </w:rPr>
        <w:t xml:space="preserve"> Objects </w:t>
      </w:r>
      <w:proofErr w:type="spellStart"/>
      <w:r>
        <w:rPr>
          <w:rFonts w:asciiTheme="majorHAnsi" w:hAnsiTheme="majorHAnsi"/>
          <w:sz w:val="18"/>
          <w:szCs w:val="18"/>
        </w:rPr>
        <w:t>protoype</w:t>
      </w:r>
      <w:proofErr w:type="spellEnd"/>
      <w:r>
        <w:rPr>
          <w:rFonts w:asciiTheme="majorHAnsi" w:hAnsiTheme="majorHAnsi"/>
          <w:sz w:val="18"/>
          <w:szCs w:val="18"/>
        </w:rPr>
        <w:t xml:space="preserve"> v1 deployed to Android</w:t>
      </w:r>
    </w:p>
    <w:p w14:paraId="4B68744A" w14:textId="77777777" w:rsidR="0020103E" w:rsidRDefault="0020103E" w:rsidP="0020103E">
      <w:pPr>
        <w:ind w:left="5040"/>
        <w:rPr>
          <w:rFonts w:cstheme="minorHAnsi"/>
          <w:u w:val="single"/>
        </w:rPr>
      </w:pPr>
    </w:p>
    <w:p w14:paraId="014211CE" w14:textId="77777777" w:rsidR="0020103E" w:rsidRDefault="0020103E" w:rsidP="0020103E">
      <w:pPr>
        <w:rPr>
          <w:rFonts w:cstheme="minorHAnsi"/>
          <w:u w:val="single"/>
        </w:rPr>
      </w:pPr>
    </w:p>
    <w:p w14:paraId="5EB1BF63" w14:textId="77777777" w:rsidR="0020103E" w:rsidRDefault="0020103E" w:rsidP="0020103E">
      <w:pPr>
        <w:rPr>
          <w:rFonts w:cstheme="minorHAnsi"/>
          <w:u w:val="single"/>
        </w:rPr>
      </w:pPr>
    </w:p>
    <w:p w14:paraId="7537A02B" w14:textId="77777777" w:rsidR="0020103E" w:rsidRDefault="0020103E" w:rsidP="0020103E">
      <w:pPr>
        <w:rPr>
          <w:rFonts w:cstheme="minorHAnsi"/>
          <w:u w:val="single"/>
        </w:rPr>
      </w:pPr>
      <w:r>
        <w:rPr>
          <w:rFonts w:cstheme="minorHAnsi"/>
          <w:u w:val="single"/>
        </w:rPr>
        <w:t>Database</w:t>
      </w:r>
    </w:p>
    <w:p w14:paraId="720893FE" w14:textId="77777777" w:rsidR="0020103E" w:rsidRPr="00A73A00" w:rsidRDefault="0020103E" w:rsidP="0020103E">
      <w:pPr>
        <w:rPr>
          <w:rFonts w:cstheme="minorHAnsi"/>
          <w:color w:val="FF0000"/>
        </w:rPr>
      </w:pPr>
    </w:p>
    <w:p w14:paraId="4E227993" w14:textId="77777777" w:rsidR="0020103E" w:rsidRDefault="0020103E" w:rsidP="0020103E">
      <w:pPr>
        <w:rPr>
          <w:rFonts w:cstheme="minorHAnsi"/>
        </w:rPr>
      </w:pPr>
      <w:r>
        <w:rPr>
          <w:rFonts w:cstheme="minorHAnsi"/>
        </w:rPr>
        <w:t xml:space="preserve">To assess the feasibility of using MongoDB </w:t>
      </w:r>
      <w:r>
        <w:rPr>
          <w:rFonts w:cstheme="minorHAnsi"/>
          <w:color w:val="FF0000"/>
        </w:rPr>
        <w:t>[REF]</w:t>
      </w:r>
      <w:r>
        <w:rPr>
          <w:rFonts w:cstheme="minorHAnsi"/>
        </w:rPr>
        <w:t xml:space="preserve"> for our project we implemented a cloud-based </w:t>
      </w:r>
      <w:r w:rsidRPr="00204C84">
        <w:rPr>
          <w:rFonts w:cstheme="minorHAnsi"/>
        </w:rPr>
        <w:t>database</w:t>
      </w:r>
      <w:r>
        <w:rPr>
          <w:rFonts w:cstheme="minorHAnsi"/>
        </w:rPr>
        <w:t xml:space="preserv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We wanted to test if the cloud-based service was capable of handling high quantities of data being thrown at it and updated via </w:t>
      </w:r>
      <w:proofErr w:type="spellStart"/>
      <w:r>
        <w:rPr>
          <w:rFonts w:cstheme="minorHAnsi"/>
        </w:rPr>
        <w:t>Pymongo</w:t>
      </w:r>
      <w:proofErr w:type="spellEnd"/>
      <w:r>
        <w:rPr>
          <w:rFonts w:cstheme="minorHAnsi"/>
        </w:rPr>
        <w:t xml:space="preserve"> </w:t>
      </w:r>
      <w:r w:rsidRPr="00D861CB">
        <w:rPr>
          <w:rFonts w:cstheme="minorHAnsi"/>
          <w:color w:val="FF0000"/>
        </w:rPr>
        <w:t xml:space="preserve">[REF] </w:t>
      </w:r>
      <w:r>
        <w:rPr>
          <w:rFonts w:cstheme="minorHAnsi"/>
        </w:rPr>
        <w:t>scripts.</w:t>
      </w:r>
    </w:p>
    <w:p w14:paraId="1B9ED173" w14:textId="77777777" w:rsidR="0020103E" w:rsidRDefault="0020103E" w:rsidP="0020103E">
      <w:pPr>
        <w:rPr>
          <w:rFonts w:cstheme="minorHAnsi"/>
        </w:rPr>
      </w:pPr>
    </w:p>
    <w:p w14:paraId="36D5E279" w14:textId="77777777" w:rsidR="0020103E" w:rsidRDefault="0020103E" w:rsidP="0020103E">
      <w:pPr>
        <w:rPr>
          <w:rFonts w:cstheme="minorHAnsi"/>
        </w:rPr>
      </w:pPr>
      <w:r>
        <w:rPr>
          <w:rFonts w:cstheme="minorHAnsi"/>
        </w:rPr>
        <w:t>To do this, I used python to insert 1,000,000 user documents into a collection and ran find commands to grab out users based on field properties. Both the insertion and any interactive find/update script I ran functioned smoothly and in a timely manner.</w:t>
      </w:r>
    </w:p>
    <w:p w14:paraId="465E108D" w14:textId="77777777" w:rsidR="0020103E" w:rsidRDefault="0020103E" w:rsidP="0020103E">
      <w:pPr>
        <w:rPr>
          <w:rFonts w:cstheme="minorHAnsi"/>
        </w:rPr>
      </w:pPr>
      <w:bookmarkStart w:id="0" w:name="_GoBack"/>
      <w:bookmarkEnd w:id="0"/>
    </w:p>
    <w:p w14:paraId="21ADCDD6" w14:textId="77777777" w:rsidR="0020103E" w:rsidRDefault="0020103E" w:rsidP="0020103E">
      <w:pPr>
        <w:rPr>
          <w:rFonts w:cstheme="minorHAnsi"/>
        </w:rPr>
      </w:pPr>
      <w:r>
        <w:rPr>
          <w:rFonts w:cstheme="minorHAnsi"/>
        </w:rPr>
        <w:t>What we have learned from this prototype:</w:t>
      </w:r>
    </w:p>
    <w:p w14:paraId="23BE51B4" w14:textId="77777777" w:rsidR="0020103E" w:rsidRDefault="0020103E" w:rsidP="0020103E">
      <w:pPr>
        <w:pStyle w:val="ListParagraph"/>
        <w:numPr>
          <w:ilvl w:val="0"/>
          <w:numId w:val="6"/>
        </w:numPr>
        <w:spacing w:after="0" w:line="240" w:lineRule="auto"/>
        <w:rPr>
          <w:rFonts w:cstheme="minorHAnsi"/>
        </w:rPr>
      </w:pPr>
      <w:r>
        <w:rPr>
          <w:rFonts w:cstheme="minorHAnsi"/>
        </w:rPr>
        <w:t>We can efficiently add users to our database using python scripts.</w:t>
      </w:r>
    </w:p>
    <w:p w14:paraId="57511A64" w14:textId="77777777" w:rsidR="0020103E" w:rsidRPr="00E64899" w:rsidRDefault="0020103E" w:rsidP="0020103E">
      <w:pPr>
        <w:pStyle w:val="ListParagraph"/>
        <w:numPr>
          <w:ilvl w:val="0"/>
          <w:numId w:val="6"/>
        </w:numPr>
        <w:spacing w:after="0" w:line="240" w:lineRule="auto"/>
        <w:rPr>
          <w:rFonts w:cstheme="minorHAnsi"/>
        </w:rPr>
      </w:pPr>
      <w:r>
        <w:rPr>
          <w:rFonts w:cstheme="minorHAnsi"/>
        </w:rPr>
        <w:t>We can update, remove and pull information from the documents on the database in real-time.</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lastRenderedPageBreak/>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84F1F"/>
    <w:rsid w:val="001C63E4"/>
    <w:rsid w:val="001D256F"/>
    <w:rsid w:val="0020103E"/>
    <w:rsid w:val="00211883"/>
    <w:rsid w:val="0028129F"/>
    <w:rsid w:val="002B2B0D"/>
    <w:rsid w:val="002E1B3A"/>
    <w:rsid w:val="00371452"/>
    <w:rsid w:val="003D18D2"/>
    <w:rsid w:val="0043648F"/>
    <w:rsid w:val="004A5B92"/>
    <w:rsid w:val="00542CAF"/>
    <w:rsid w:val="00571D9D"/>
    <w:rsid w:val="006E2E43"/>
    <w:rsid w:val="0072550C"/>
    <w:rsid w:val="00747639"/>
    <w:rsid w:val="00752B3B"/>
    <w:rsid w:val="007D4045"/>
    <w:rsid w:val="00836249"/>
    <w:rsid w:val="00874435"/>
    <w:rsid w:val="00874E5F"/>
    <w:rsid w:val="008A1DD8"/>
    <w:rsid w:val="008D469A"/>
    <w:rsid w:val="0090007E"/>
    <w:rsid w:val="00904E1D"/>
    <w:rsid w:val="00951C7C"/>
    <w:rsid w:val="009D30CB"/>
    <w:rsid w:val="00A06DA6"/>
    <w:rsid w:val="00A25B0A"/>
    <w:rsid w:val="00A85ACD"/>
    <w:rsid w:val="00B11C42"/>
    <w:rsid w:val="00B25218"/>
    <w:rsid w:val="00B80175"/>
    <w:rsid w:val="00B81F12"/>
    <w:rsid w:val="00B93B16"/>
    <w:rsid w:val="00BF04A8"/>
    <w:rsid w:val="00C217C6"/>
    <w:rsid w:val="00C22678"/>
    <w:rsid w:val="00C60FD1"/>
    <w:rsid w:val="00C677F2"/>
    <w:rsid w:val="00C71EB4"/>
    <w:rsid w:val="00C7284E"/>
    <w:rsid w:val="00C7638D"/>
    <w:rsid w:val="00CD0AE2"/>
    <w:rsid w:val="00D2648C"/>
    <w:rsid w:val="00D96014"/>
    <w:rsid w:val="00E07E64"/>
    <w:rsid w:val="00E64CD5"/>
    <w:rsid w:val="00F00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ikea.com/gb/en/this-is-ikea/newsroom/press-release/ikea-continues-to-grow-in-the-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2570</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29</cp:revision>
  <dcterms:created xsi:type="dcterms:W3CDTF">2017-12-02T12:32:00Z</dcterms:created>
  <dcterms:modified xsi:type="dcterms:W3CDTF">2017-12-11T18:43:00Z</dcterms:modified>
</cp:coreProperties>
</file>