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Tanzum</w:t>
      </w:r>
      <w:proofErr w:type="spellEnd"/>
      <w:r w:rsidRPr="004474BF">
        <w:rPr>
          <w:rFonts w:cstheme="minorHAnsi"/>
          <w:color w:val="000000"/>
          <w:lang w:eastAsia="en-GB"/>
        </w:rPr>
        <w:t xml:space="preserve"> Begum</w:t>
      </w:r>
    </w:p>
    <w:p w14:paraId="776CFE7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Jibril</w:t>
      </w:r>
      <w:proofErr w:type="spellEnd"/>
      <w:r w:rsidRPr="004474BF">
        <w:rPr>
          <w:rFonts w:cstheme="minorHAnsi"/>
          <w:color w:val="000000"/>
          <w:lang w:eastAsia="en-GB"/>
        </w:rPr>
        <w:t xml:space="preserve"> Omar Ali</w:t>
      </w:r>
    </w:p>
    <w:p w14:paraId="2B6B980A"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Ifrah</w:t>
      </w:r>
      <w:proofErr w:type="spellEnd"/>
      <w:r w:rsidRPr="004474BF">
        <w:rPr>
          <w:rFonts w:cstheme="minorHAnsi"/>
          <w:color w:val="000000"/>
          <w:lang w:eastAsia="en-GB"/>
        </w:rPr>
        <w:t xml:space="preserve"> </w:t>
      </w:r>
      <w:proofErr w:type="spellStart"/>
      <w:r w:rsidRPr="004474BF">
        <w:rPr>
          <w:rFonts w:cstheme="minorHAnsi"/>
          <w:color w:val="000000"/>
          <w:lang w:eastAsia="en-GB"/>
        </w:rPr>
        <w:t>Shahid</w:t>
      </w:r>
      <w:proofErr w:type="spellEnd"/>
    </w:p>
    <w:p w14:paraId="59B48C13" w14:textId="77777777" w:rsidR="002C090E" w:rsidRPr="004474BF" w:rsidRDefault="002C090E" w:rsidP="002C090E">
      <w:pPr>
        <w:jc w:val="center"/>
        <w:rPr>
          <w:rFonts w:cstheme="minorHAnsi"/>
          <w:sz w:val="24"/>
          <w:szCs w:val="24"/>
          <w:lang w:eastAsia="en-GB"/>
        </w:rPr>
      </w:pPr>
      <w:proofErr w:type="spellStart"/>
      <w:r w:rsidRPr="004474BF">
        <w:rPr>
          <w:rFonts w:cstheme="minorHAnsi"/>
          <w:color w:val="000000"/>
          <w:lang w:eastAsia="en-GB"/>
        </w:rPr>
        <w:t>Liban</w:t>
      </w:r>
      <w:proofErr w:type="spellEnd"/>
      <w:r w:rsidRPr="004474BF">
        <w:rPr>
          <w:rFonts w:cstheme="minorHAnsi"/>
          <w:color w:val="000000"/>
          <w:lang w:eastAsia="en-GB"/>
        </w:rPr>
        <w:t xml:space="preserve">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 xml:space="preserve">Project supervisor: Frederic </w:t>
      </w:r>
      <w:proofErr w:type="spellStart"/>
      <w:r w:rsidRPr="004474BF">
        <w:rPr>
          <w:rFonts w:cstheme="minorHAnsi"/>
          <w:color w:val="000000"/>
          <w:lang w:eastAsia="en-GB"/>
        </w:rPr>
        <w:t>Fol</w:t>
      </w:r>
      <w:proofErr w:type="spellEnd"/>
      <w:r w:rsidRPr="004474BF">
        <w:rPr>
          <w:rFonts w:cstheme="minorHAnsi"/>
          <w:color w:val="000000"/>
          <w:lang w:eastAsia="en-GB"/>
        </w:rPr>
        <w:t xml:space="preserve"> </w:t>
      </w:r>
      <w:proofErr w:type="spellStart"/>
      <w:r w:rsidRPr="004474BF">
        <w:rPr>
          <w:rFonts w:cstheme="minorHAnsi"/>
          <w:color w:val="000000"/>
          <w:lang w:eastAsia="en-GB"/>
        </w:rPr>
        <w:t>Leymarie</w:t>
      </w:r>
      <w:proofErr w:type="spellEnd"/>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85CECDF" w14:textId="77777777" w:rsidR="00077FAE" w:rsidRDefault="00A462C7">
      <w:pPr>
        <w:pStyle w:val="TOC2"/>
        <w:rPr>
          <w:rFonts w:eastAsiaTheme="minorEastAsia"/>
          <w:b w:val="0"/>
          <w:noProof/>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 xml:space="preserve">eferably before stakeholder </w:t>
      </w:r>
      <w:proofErr w:type="spellStart"/>
      <w:r w:rsidR="00C0224E">
        <w:rPr>
          <w:rFonts w:cstheme="minorHAnsi"/>
          <w:color w:val="FF0000"/>
          <w:lang w:eastAsia="en-GB"/>
        </w:rPr>
        <w:t>dia</w:t>
      </w:r>
      <w:proofErr w:type="spellEnd"/>
      <w:r w:rsidR="00C0224E">
        <w:rPr>
          <w:rFonts w:cstheme="minorHAnsi"/>
          <w:color w:val="FF0000"/>
          <w:lang w:eastAsia="en-GB"/>
        </w:rPr>
        <w:t>, just needs brief mention so we can include)</w:t>
      </w:r>
    </w:p>
    <w:p w14:paraId="065049CE" w14:textId="6A22B11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00A57BE2">
        <w:rPr>
          <w:rFonts w:ascii="Calibri" w:hAnsi="Calibri" w:cs="Times New Roman"/>
          <w:color w:val="FF0000"/>
          <w:lang w:eastAsia="en-GB"/>
        </w:rPr>
        <w:t>THESENUMBERSWILLBEAPPENDIXNOTREFS</w:t>
      </w:r>
      <w:r w:rsidRPr="008066E7">
        <w:rPr>
          <w:rFonts w:ascii="Calibri" w:hAnsi="Calibri" w:cs="Times New Roman"/>
          <w:color w:val="FF0000"/>
          <w:lang w:eastAsia="en-GB"/>
        </w:rPr>
        <w:t>)</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xml:space="preserve">. We gathered more data among users involving functions of the app, analysing the data showed 82.6% of users found the 3D viewing of the furniture most appealing aspect of the application </w:t>
      </w:r>
      <w:r w:rsidRPr="009648CF">
        <w:rPr>
          <w:rFonts w:ascii="Calibri" w:hAnsi="Calibri" w:cs="Times New Roman"/>
          <w:color w:val="FF0000"/>
          <w:lang w:eastAsia="en-GB"/>
        </w:rPr>
        <w:t>(3)</w:t>
      </w:r>
      <w:r w:rsidRPr="008066E7">
        <w:rPr>
          <w:rFonts w:ascii="Calibri" w:hAnsi="Calibri" w:cs="Times New Roman"/>
          <w:color w:val="000000"/>
          <w:lang w:eastAsia="en-GB"/>
        </w:rPr>
        <w:t>.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9648CF">
        <w:rPr>
          <w:rFonts w:ascii="Calibri" w:hAnsi="Calibri" w:cs="Times New Roman"/>
          <w:color w:val="FF0000"/>
          <w:lang w:eastAsia="en-GB"/>
        </w:rPr>
        <w:t xml:space="preserve">(4) </w:t>
      </w:r>
      <w:r w:rsidRPr="008066E7">
        <w:rPr>
          <w:rFonts w:ascii="Calibri" w:hAnsi="Calibri" w:cs="Times New Roman"/>
          <w:color w:val="000000"/>
          <w:lang w:eastAsia="en-GB"/>
        </w:rPr>
        <w:t>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0D37DDE4" w14:textId="746D282D" w:rsidR="002C090E" w:rsidRPr="00CC6270" w:rsidRDefault="002C090E" w:rsidP="00CC6270">
      <w:pPr>
        <w:pStyle w:val="Heading2"/>
        <w:rPr>
          <w:sz w:val="30"/>
          <w:szCs w:val="30"/>
          <w:u w:val="single"/>
        </w:rPr>
      </w:pPr>
      <w:bookmarkStart w:id="6" w:name="_Toc500844031"/>
      <w:bookmarkStart w:id="7" w:name="_Toc500844288"/>
      <w:bookmarkStart w:id="8" w:name="_Toc501015442"/>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420B69B0" w14:textId="11A234EB" w:rsidR="002C090E" w:rsidRPr="004474BF" w:rsidRDefault="002C090E" w:rsidP="002C090E">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77777777"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Pr>
          <w:rFonts w:ascii="Calibri" w:hAnsi="Calibri"/>
          <w:color w:val="FF0000"/>
          <w:sz w:val="22"/>
          <w:szCs w:val="22"/>
        </w:rPr>
        <w:t xml:space="preserve">[REF1] </w:t>
      </w:r>
      <w:r>
        <w:rPr>
          <w:rFonts w:ascii="Calibri" w:hAnsi="Calibri"/>
          <w:color w:val="000000"/>
          <w:sz w:val="22"/>
          <w:szCs w:val="22"/>
        </w:rPr>
        <w:t xml:space="preserve">and any new laws coming into place </w:t>
      </w:r>
      <w:r>
        <w:rPr>
          <w:rFonts w:ascii="Calibri" w:hAnsi="Calibri"/>
          <w:color w:val="FF0000"/>
          <w:sz w:val="22"/>
          <w:szCs w:val="22"/>
        </w:rPr>
        <w:t>[REF2]</w:t>
      </w:r>
      <w:r>
        <w:rPr>
          <w:rFonts w:ascii="Calibri" w:hAnsi="Calibri"/>
          <w:color w:val="000000"/>
          <w:sz w:val="22"/>
          <w:szCs w:val="22"/>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Pr>
          <w:rFonts w:ascii="Calibri" w:hAnsi="Calibri"/>
          <w:color w:val="FF0000"/>
          <w:sz w:val="22"/>
          <w:szCs w:val="22"/>
        </w:rPr>
        <w:t xml:space="preserve"> [REF3].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5E3336EB" w14:textId="77777777"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 xml:space="preserve">and will continue to adhere to all licensing on any software and assets we utilise. For example, our database of objects for an initial version is free to use providing we cite their paper </w:t>
      </w:r>
      <w:r>
        <w:rPr>
          <w:rFonts w:ascii="Calibri" w:hAnsi="Calibri"/>
          <w:color w:val="FF0000"/>
          <w:sz w:val="22"/>
          <w:szCs w:val="22"/>
        </w:rPr>
        <w:t>[REF4]</w:t>
      </w:r>
      <w:r>
        <w:rPr>
          <w:rFonts w:ascii="Calibri" w:hAnsi="Calibri"/>
          <w:color w:val="000000"/>
          <w:sz w:val="22"/>
          <w:szCs w:val="22"/>
        </w:rPr>
        <w:t>.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3E5B11A3"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w:t>
      </w:r>
      <w:proofErr w:type="gramStart"/>
      <w:r w:rsidRPr="000D4AC1">
        <w:rPr>
          <w:rFonts w:ascii="Calibri" w:eastAsia="Times New Roman" w:hAnsi="Calibri" w:cs="Calibri"/>
          <w:color w:val="000000"/>
          <w:lang w:eastAsia="en-GB"/>
        </w:rPr>
        <w:t xml:space="preserve">One of which is the sequence diagram </w:t>
      </w:r>
      <w:r w:rsidR="0067160B">
        <w:rPr>
          <w:rFonts w:ascii="Calibri" w:eastAsia="Times New Roman" w:hAnsi="Calibri" w:cs="Calibri"/>
          <w:color w:val="FF0000"/>
          <w:lang w:eastAsia="en-GB"/>
        </w:rPr>
        <w:t>[Appendix H</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proofErr w:type="gramEnd"/>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Pr>
          <w:rFonts w:ascii="Calibri" w:eastAsia="Times New Roman" w:hAnsi="Calibri" w:cs="Calibri"/>
          <w:color w:val="FF0000"/>
          <w:lang w:eastAsia="en-GB"/>
        </w:rPr>
        <w:t>[Appendix J</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The customer however, is not the only user of the app. One of the main features that </w:t>
      </w:r>
      <w:proofErr w:type="gramStart"/>
      <w:r w:rsidRPr="000D4AC1">
        <w:rPr>
          <w:rFonts w:ascii="Calibri" w:eastAsia="Times New Roman" w:hAnsi="Calibri" w:cs="Calibri"/>
          <w:color w:val="000000"/>
          <w:lang w:eastAsia="en-GB"/>
        </w:rPr>
        <w:t>separates</w:t>
      </w:r>
      <w:proofErr w:type="gramEnd"/>
      <w:r w:rsidRPr="000D4AC1">
        <w:rPr>
          <w:rFonts w:ascii="Calibri" w:eastAsia="Times New Roman" w:hAnsi="Calibri" w:cs="Calibri"/>
          <w:color w:val="000000"/>
          <w:lang w:eastAsia="en-GB"/>
        </w:rPr>
        <w:t xml:space="preserve"> the app from its competitors is the inclusion of another stakeholder, the decorators. The profile for decorators would be more elaborate than that of the customer as it is used to sell </w:t>
      </w:r>
      <w:proofErr w:type="gramStart"/>
      <w:r w:rsidRPr="000D4AC1">
        <w:rPr>
          <w:rFonts w:ascii="Calibri" w:eastAsia="Times New Roman" w:hAnsi="Calibri" w:cs="Calibri"/>
          <w:color w:val="000000"/>
          <w:lang w:eastAsia="en-GB"/>
        </w:rPr>
        <w:t>themselves</w:t>
      </w:r>
      <w:proofErr w:type="gramEnd"/>
      <w:r w:rsidRPr="000D4AC1">
        <w:rPr>
          <w:rFonts w:ascii="Calibri" w:eastAsia="Times New Roman" w:hAnsi="Calibri" w:cs="Calibri"/>
          <w:color w:val="000000"/>
          <w:lang w:eastAsia="en-GB"/>
        </w:rPr>
        <w:t>.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 xml:space="preserve">INCLUDE STATEMENTS OF INTEREST </w:t>
      </w:r>
      <w:proofErr w:type="gramStart"/>
      <w:r w:rsidRPr="000D4AC1">
        <w:rPr>
          <w:rFonts w:ascii="Calibri" w:eastAsia="Times New Roman" w:hAnsi="Calibri" w:cs="Calibri"/>
          <w:color w:val="FF0000"/>
          <w:lang w:eastAsia="en-GB"/>
        </w:rPr>
        <w:t>THURSDAY  D</w:t>
      </w:r>
      <w:proofErr w:type="gramEnd"/>
      <w:r w:rsidRPr="000D4AC1">
        <w:rPr>
          <w:rFonts w:ascii="Calibri" w:eastAsia="Times New Roman" w:hAnsi="Calibri" w:cs="Calibri"/>
          <w:color w:val="FF0000"/>
          <w:lang w:eastAsia="en-GB"/>
        </w:rPr>
        <w:t xml:space="preserve">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3C9C8DD4"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For our conceptual prototype, we made a preliminary layout/wireframe of our app </w:t>
      </w:r>
      <w:r w:rsidRPr="00C26B7E">
        <w:rPr>
          <w:rFonts w:ascii="Calibri" w:eastAsia="Times New Roman" w:hAnsi="Calibri" w:cs="Calibri"/>
          <w:color w:val="FF0000"/>
          <w:lang w:eastAsia="en-GB"/>
        </w:rPr>
        <w:t>[</w:t>
      </w:r>
      <w:r w:rsidR="0067160B">
        <w:rPr>
          <w:rFonts w:ascii="Calibri" w:eastAsia="Times New Roman" w:hAnsi="Calibri" w:cs="Calibri"/>
          <w:color w:val="FF0000"/>
          <w:lang w:eastAsia="en-GB"/>
        </w:rPr>
        <w:t>Appendix L</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xml:space="preserve">. We created a low fidelity prototype using </w:t>
      </w:r>
      <w:proofErr w:type="spellStart"/>
      <w:r w:rsidRPr="00C26B7E">
        <w:rPr>
          <w:rFonts w:ascii="Calibri" w:eastAsia="Times New Roman" w:hAnsi="Calibri" w:cs="Calibri"/>
          <w:color w:val="000000"/>
          <w:lang w:eastAsia="en-GB"/>
        </w:rPr>
        <w:t>MarvelApp</w:t>
      </w:r>
      <w:proofErr w:type="spellEnd"/>
      <w:r w:rsidRPr="00C26B7E">
        <w:rPr>
          <w:rFonts w:ascii="Calibri" w:eastAsia="Times New Roman" w:hAnsi="Calibri" w:cs="Calibri"/>
          <w:color w:val="000000"/>
          <w:lang w:eastAsia="en-GB"/>
        </w:rPr>
        <w:t xml:space="preserve"> </w:t>
      </w:r>
      <w:r w:rsidRPr="00C26B7E">
        <w:rPr>
          <w:rFonts w:ascii="Calibri" w:eastAsia="Times New Roman" w:hAnsi="Calibri" w:cs="Calibri"/>
          <w:color w:val="FF0000"/>
          <w:lang w:eastAsia="en-GB"/>
        </w:rPr>
        <w:t xml:space="preserve">[REF]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76BB4B29"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Upon completing the conceptual prototype, we constructed a survey to gain an insight into user opinion </w:t>
      </w:r>
      <w:r w:rsidR="0067160B">
        <w:rPr>
          <w:rFonts w:ascii="Calibri" w:eastAsia="Times New Roman" w:hAnsi="Calibri" w:cs="Calibri"/>
          <w:color w:val="FF0000"/>
          <w:lang w:eastAsia="en-GB"/>
        </w:rPr>
        <w:t>[Appendix M</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w:t>
      </w:r>
      <w:proofErr w:type="spellStart"/>
      <w:r w:rsidRPr="004474BF">
        <w:rPr>
          <w:rFonts w:cstheme="minorHAnsi"/>
          <w:color w:val="000000"/>
          <w:lang w:eastAsia="en-GB"/>
        </w:rPr>
        <w:t>Ketai</w:t>
      </w:r>
      <w:proofErr w:type="spellEnd"/>
      <w:r w:rsidRPr="004474BF">
        <w:rPr>
          <w:rFonts w:cstheme="minorHAnsi"/>
          <w:color w:val="000000"/>
          <w:lang w:eastAsia="en-GB"/>
        </w:rPr>
        <w:t xml:space="preserve"> for Android library </w:t>
      </w:r>
      <w:r w:rsidRPr="004474BF">
        <w:rPr>
          <w:rFonts w:cstheme="minorHAnsi"/>
          <w:color w:val="FF0000"/>
          <w:lang w:eastAsia="en-GB"/>
        </w:rPr>
        <w:t>[REF]</w:t>
      </w:r>
      <w:r w:rsidRPr="004474BF">
        <w:rPr>
          <w:rFonts w:cstheme="minorHAnsi"/>
          <w:color w:val="000000"/>
          <w:lang w:eastAsia="en-GB"/>
        </w:rP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3B6336AD" w:rsidR="00240835" w:rsidRDefault="0016512E" w:rsidP="002C090E">
      <w:pPr>
        <w:rPr>
          <w:rFonts w:eastAsia="Times New Roman" w:cstheme="minorHAnsi"/>
          <w:sz w:val="24"/>
          <w:szCs w:val="24"/>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Pr>
          <w:rFonts w:eastAsia="Times New Roman" w:cstheme="minorHAnsi"/>
          <w:lang w:eastAsia="en-GB"/>
        </w:rPr>
        <w:t xml:space="preserve"> can be seen in the appendix </w:t>
      </w:r>
      <w:r w:rsidR="0067160B">
        <w:rPr>
          <w:rFonts w:eastAsia="Times New Roman" w:cstheme="minorHAnsi"/>
          <w:color w:val="FF0000"/>
          <w:lang w:eastAsia="en-GB"/>
        </w:rPr>
        <w:t>[Appendix N</w:t>
      </w:r>
      <w:r>
        <w:rPr>
          <w:rFonts w:eastAsia="Times New Roman" w:cstheme="minorHAnsi"/>
          <w:color w:val="FF0000"/>
          <w:lang w:eastAsia="en-GB"/>
        </w:rPr>
        <w:t>]</w:t>
      </w:r>
      <w:r>
        <w:rPr>
          <w:rFonts w:eastAsia="Times New Roman" w:cstheme="minorHAnsi"/>
          <w:lang w:eastAsia="en-GB"/>
        </w:rPr>
        <w:t>.</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563DE37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 xml:space="preserve">] </w:t>
      </w:r>
      <w:r w:rsidRPr="004474BF">
        <w:rPr>
          <w:rFonts w:cstheme="minorHAnsi"/>
          <w:color w:val="000000"/>
          <w:lang w:eastAsia="en-GB"/>
        </w:rPr>
        <w:t xml:space="preserve">using the Vuforia AR library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w:t>
      </w:r>
      <w:r w:rsidRPr="004474BF">
        <w:rPr>
          <w:rFonts w:cstheme="minorHAnsi"/>
          <w:color w:val="000000"/>
          <w:lang w:eastAsia="en-GB"/>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To assess the feasibility of using MongoDB </w:t>
      </w:r>
      <w:r w:rsidRPr="005B5A82">
        <w:rPr>
          <w:rFonts w:cstheme="minorHAnsi"/>
          <w:color w:val="FF0000"/>
          <w:lang w:eastAsia="en-GB"/>
        </w:rPr>
        <w:t xml:space="preserve">[REF] </w:t>
      </w:r>
      <w:r w:rsidRPr="004474BF">
        <w:rPr>
          <w:rFonts w:cstheme="minorHAnsi"/>
          <w:color w:val="000000"/>
          <w:lang w:eastAsia="en-GB"/>
        </w:rPr>
        <w:t xml:space="preserve">for our project we implemented a cloud-based database using </w:t>
      </w:r>
      <w:proofErr w:type="spellStart"/>
      <w:r w:rsidRPr="004474BF">
        <w:rPr>
          <w:rFonts w:cstheme="minorHAnsi"/>
          <w:color w:val="000000"/>
          <w:lang w:eastAsia="en-GB"/>
        </w:rPr>
        <w:t>mLab</w:t>
      </w:r>
      <w:proofErr w:type="spellEnd"/>
      <w:r w:rsidRPr="004474BF">
        <w:rPr>
          <w:rFonts w:cstheme="minorHAnsi"/>
          <w:color w:val="000000"/>
          <w:lang w:eastAsia="en-GB"/>
        </w:rPr>
        <w:t xml:space="preserve"> services </w:t>
      </w:r>
      <w:r w:rsidRPr="005B5A82">
        <w:rPr>
          <w:rFonts w:cstheme="minorHAnsi"/>
          <w:color w:val="FF0000"/>
          <w:lang w:eastAsia="en-GB"/>
        </w:rPr>
        <w:t xml:space="preserve">[REF]. </w:t>
      </w:r>
      <w:r w:rsidRPr="004474BF">
        <w:rPr>
          <w:rFonts w:cstheme="minorHAnsi"/>
          <w:color w:val="000000"/>
          <w:lang w:eastAsia="en-GB"/>
        </w:rPr>
        <w:t xml:space="preserve">We wanted to test if the cloud-based service was capable of handling high quantities of data being thrown at it and updated via </w:t>
      </w:r>
      <w:proofErr w:type="spellStart"/>
      <w:r w:rsidRPr="004474BF">
        <w:rPr>
          <w:rFonts w:cstheme="minorHAnsi"/>
          <w:color w:val="000000"/>
          <w:lang w:eastAsia="en-GB"/>
        </w:rPr>
        <w:t>Pymongo</w:t>
      </w:r>
      <w:proofErr w:type="spellEnd"/>
      <w:r w:rsidRPr="004474BF">
        <w:rPr>
          <w:rFonts w:cstheme="minorHAnsi"/>
          <w:color w:val="000000"/>
          <w:lang w:eastAsia="en-GB"/>
        </w:rPr>
        <w:t xml:space="preserve"> </w:t>
      </w:r>
      <w:r w:rsidRPr="005B5A82">
        <w:rPr>
          <w:rFonts w:cstheme="minorHAnsi"/>
          <w:color w:val="FF0000"/>
          <w:lang w:eastAsia="en-GB"/>
        </w:rPr>
        <w:t xml:space="preserve">[REF] </w:t>
      </w:r>
      <w:r w:rsidRPr="004474BF">
        <w:rPr>
          <w:rFonts w:cstheme="minorHAnsi"/>
          <w:color w:val="000000"/>
          <w:lang w:eastAsia="en-GB"/>
        </w:rPr>
        <w:t>scripts.</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In our account database, we have decided to use a MongoDB. </w:t>
      </w:r>
      <w:proofErr w:type="gramStart"/>
      <w:r w:rsidRPr="004474BF">
        <w:rPr>
          <w:rFonts w:cstheme="minorHAnsi"/>
          <w:color w:val="000000"/>
          <w:lang w:eastAsia="en-GB"/>
        </w:rPr>
        <w:t>The reason being that it is easiest to implement over MySQL.</w:t>
      </w:r>
      <w:proofErr w:type="gramEnd"/>
      <w:r w:rsidRPr="004474BF">
        <w:rPr>
          <w:rFonts w:cstheme="minorHAnsi"/>
          <w:color w:val="000000"/>
          <w:lang w:eastAsia="en-GB"/>
        </w:rPr>
        <w:t xml:space="preserve">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w:t>
      </w:r>
      <w:proofErr w:type="gramStart"/>
      <w:r w:rsidRPr="004474BF">
        <w:rPr>
          <w:rFonts w:cstheme="minorHAnsi"/>
          <w:color w:val="000000"/>
          <w:lang w:eastAsia="en-GB"/>
        </w:rPr>
        <w:t>InteriAR,</w:t>
      </w:r>
      <w:proofErr w:type="gramEnd"/>
      <w:r w:rsidRPr="004474BF">
        <w:rPr>
          <w:rFonts w:cstheme="minorHAnsi"/>
          <w:color w:val="000000"/>
          <w:lang w:eastAsia="en-GB"/>
        </w:rPr>
        <w:t xml:space="preserve">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xml:space="preserve">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t>
      </w:r>
      <w:proofErr w:type="spellStart"/>
      <w:r w:rsidRPr="004474BF">
        <w:rPr>
          <w:rFonts w:cstheme="minorHAnsi"/>
          <w:color w:val="000000"/>
          <w:lang w:eastAsia="en-GB"/>
        </w:rPr>
        <w:t>Wikitude</w:t>
      </w:r>
      <w:proofErr w:type="spellEnd"/>
      <w:r w:rsidRPr="004474BF">
        <w:rPr>
          <w:rFonts w:cstheme="minorHAnsi"/>
          <w:color w:val="000000"/>
          <w:lang w:eastAsia="en-GB"/>
        </w:rPr>
        <w:t xml:space="preserve"> uses a projection based augmentation called SLAM. Simultaneous Localisation and Mapping is the type of AR that we need as it can recognise space and angles and correctly project the orientation of the 3D object. We also looked at </w:t>
      </w:r>
      <w:proofErr w:type="spellStart"/>
      <w:r w:rsidRPr="004474BF">
        <w:rPr>
          <w:rFonts w:cstheme="minorHAnsi"/>
          <w:color w:val="000000"/>
          <w:lang w:eastAsia="en-GB"/>
        </w:rPr>
        <w:t>ARCore</w:t>
      </w:r>
      <w:proofErr w:type="spellEnd"/>
      <w:r w:rsidRPr="004474BF">
        <w:rPr>
          <w:rFonts w:cstheme="minorHAnsi"/>
          <w:color w:val="000000"/>
          <w:lang w:eastAsia="en-GB"/>
        </w:rPr>
        <w:t xml:space="preserve"> (Android’s AR library) and </w:t>
      </w:r>
      <w:proofErr w:type="spellStart"/>
      <w:r w:rsidRPr="004474BF">
        <w:rPr>
          <w:rFonts w:cstheme="minorHAnsi"/>
          <w:color w:val="000000"/>
          <w:lang w:eastAsia="en-GB"/>
        </w:rPr>
        <w:t>ARKit</w:t>
      </w:r>
      <w:proofErr w:type="spellEnd"/>
      <w:r w:rsidRPr="004474BF">
        <w:rPr>
          <w:rFonts w:cstheme="minorHAnsi"/>
          <w:color w:val="000000"/>
          <w:lang w:eastAsia="en-GB"/>
        </w:rPr>
        <w:t xml:space="preserve">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 xml:space="preserve">al as it supports standard card use even without a PayPal account. We aim to have an escrow system to hold the money until the job is done to avoid scams. In principle, this would be </w:t>
      </w:r>
      <w:proofErr w:type="gramStart"/>
      <w:r w:rsidRPr="004474BF">
        <w:rPr>
          <w:rFonts w:cstheme="minorHAnsi"/>
          <w:color w:val="000000"/>
          <w:lang w:eastAsia="en-GB"/>
        </w:rPr>
        <w:t>simple,</w:t>
      </w:r>
      <w:proofErr w:type="gramEnd"/>
      <w:r w:rsidRPr="004474BF">
        <w:rPr>
          <w:rFonts w:cstheme="minorHAnsi"/>
          <w:color w:val="000000"/>
          <w:lang w:eastAsia="en-GB"/>
        </w:rPr>
        <w:t xml:space="preserv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490CC26E" w:rsidR="002C090E" w:rsidRPr="004474BF" w:rsidRDefault="002C090E" w:rsidP="002C090E">
      <w:pPr>
        <w:rPr>
          <w:rFonts w:cstheme="minorHAnsi"/>
          <w:sz w:val="24"/>
          <w:szCs w:val="24"/>
          <w:lang w:eastAsia="en-GB"/>
        </w:rPr>
      </w:pPr>
      <w:r w:rsidRPr="004474BF">
        <w:rPr>
          <w:rFonts w:cstheme="minorHAnsi"/>
          <w:color w:val="000000"/>
          <w:lang w:eastAsia="en-GB"/>
        </w:rPr>
        <w:t xml:space="preserve">The future development of this project will be focussed around splitting our </w:t>
      </w:r>
      <w:r w:rsidRPr="00E41B5C">
        <w:rPr>
          <w:rFonts w:cstheme="minorHAnsi"/>
          <w:color w:val="FF0000"/>
          <w:lang w:eastAsia="en-GB"/>
        </w:rPr>
        <w:t>resources</w:t>
      </w:r>
      <w:r w:rsidRPr="004474BF">
        <w:rPr>
          <w:rFonts w:cstheme="minorHAnsi"/>
          <w:color w:val="000000"/>
          <w:lang w:eastAsia="en-GB"/>
        </w:rPr>
        <w:t xml:space="preserve"> up into smaller groups and giving them clear sub-tasks to meet as part of their overarching long-term milestones. This will be primarily managed via Trello for sub-tasks and documented with a Gantt chart</w:t>
      </w:r>
      <w:r w:rsidR="00E41B5C">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O</w:t>
      </w:r>
      <w:r w:rsidR="00E41B5C">
        <w:rPr>
          <w:rFonts w:cstheme="minorHAnsi"/>
          <w:color w:val="FF0000"/>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P</w:t>
      </w:r>
      <w:r w:rsidR="00E41B5C">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 xml:space="preserve">Our team has a clear plan for implementing, testing and evaluating our project to ensure timely progress </w:t>
      </w:r>
      <w:proofErr w:type="gramStart"/>
      <w:r w:rsidRPr="00626CCA">
        <w:rPr>
          <w:rFonts w:ascii="Calibri" w:hAnsi="Calibri" w:cs="Times New Roman"/>
          <w:color w:val="000000"/>
          <w:lang w:eastAsia="en-GB"/>
        </w:rPr>
        <w:t>resulting</w:t>
      </w:r>
      <w:proofErr w:type="gramEnd"/>
      <w:r w:rsidRPr="00626CCA">
        <w:rPr>
          <w:rFonts w:ascii="Calibri" w:hAnsi="Calibri" w:cs="Times New Roman"/>
          <w:color w:val="000000"/>
          <w:lang w:eastAsia="en-GB"/>
        </w:rPr>
        <w:t xml:space="preserve">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4A849B" w14:textId="77777777" w:rsidR="001D546C" w:rsidRDefault="001D546C" w:rsidP="001D546C">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3" w:history="1">
        <w:r w:rsidRPr="00751E82">
          <w:rPr>
            <w:rStyle w:val="Hyperlink"/>
          </w:rPr>
          <w:t>http://researchbriefings.parliament.uk/ResearchBriefing/Summary/CBP-7706</w:t>
        </w:r>
      </w:hyperlink>
    </w:p>
    <w:p w14:paraId="09CDE88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IKEATHING</w:t>
      </w:r>
    </w:p>
    <w:p w14:paraId="3B5E620D" w14:textId="77777777" w:rsidR="001D546C" w:rsidRDefault="001D546C" w:rsidP="001D546C">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4" w:history="1">
        <w:r w:rsidRPr="00751E82">
          <w:rPr>
            <w:rStyle w:val="Hyperlink"/>
          </w:rPr>
          <w:t>https://www.legislation.gov.uk/ukpga/1998/29</w:t>
        </w:r>
      </w:hyperlink>
    </w:p>
    <w:p w14:paraId="2EE472DA" w14:textId="77777777" w:rsidR="001D546C" w:rsidRPr="00861C20" w:rsidRDefault="001D546C" w:rsidP="001D546C">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0D16DEC7" w14:textId="77777777" w:rsidR="001D546C" w:rsidRDefault="001D546C" w:rsidP="001D546C">
      <w:pPr>
        <w:pStyle w:val="ListParagraph"/>
        <w:numPr>
          <w:ilvl w:val="0"/>
          <w:numId w:val="20"/>
        </w:numPr>
        <w:spacing w:after="0" w:line="240" w:lineRule="auto"/>
      </w:pPr>
      <w:r w:rsidRPr="00C522ED">
        <w:t xml:space="preserve">J. Lim J, </w:t>
      </w:r>
      <w:proofErr w:type="spellStart"/>
      <w:r w:rsidRPr="00C522ED">
        <w:t>Pirsiavash</w:t>
      </w:r>
      <w:proofErr w:type="spellEnd"/>
      <w:r w:rsidRPr="00C522ED">
        <w:t xml:space="preserve"> H, </w:t>
      </w:r>
      <w:proofErr w:type="spellStart"/>
      <w:r w:rsidRPr="00C522ED">
        <w:t>Torralba</w:t>
      </w:r>
      <w:proofErr w:type="spellEnd"/>
      <w:r w:rsidRPr="00C522ED">
        <w:t xml:space="preserve"> A. Parsing IKEA Objects: Fine Pose Estimation. ICCV; 2013.</w:t>
      </w:r>
    </w:p>
    <w:p w14:paraId="416D3A01" w14:textId="77777777" w:rsidR="001D546C" w:rsidRDefault="001D546C" w:rsidP="001D546C">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5" w:history="1">
        <w:r w:rsidRPr="00751E82">
          <w:rPr>
            <w:rStyle w:val="Hyperlink"/>
          </w:rPr>
          <w:t>https://marvelapp.com/prototyping/</w:t>
        </w:r>
      </w:hyperlink>
    </w:p>
    <w:p w14:paraId="16571DAB" w14:textId="77777777" w:rsidR="001D546C" w:rsidRDefault="001D546C" w:rsidP="001D546C">
      <w:pPr>
        <w:pStyle w:val="ListParagraph"/>
        <w:numPr>
          <w:ilvl w:val="0"/>
          <w:numId w:val="20"/>
        </w:numPr>
        <w:spacing w:after="0" w:line="240" w:lineRule="auto"/>
      </w:pPr>
      <w:proofErr w:type="spellStart"/>
      <w:r w:rsidRPr="00C522ED">
        <w:t>Keta</w:t>
      </w:r>
      <w:r>
        <w:t>i</w:t>
      </w:r>
      <w:proofErr w:type="spellEnd"/>
      <w:r w:rsidRPr="00C522ED">
        <w:t xml:space="preserve"> [Internet]. Ketai.org. 2017 [cited 21 November 2017]. Available from: </w:t>
      </w:r>
      <w:hyperlink r:id="rId16" w:history="1">
        <w:r w:rsidRPr="00751E82">
          <w:rPr>
            <w:rStyle w:val="Hyperlink"/>
          </w:rPr>
          <w:t>http://ketai.org/</w:t>
        </w:r>
      </w:hyperlink>
    </w:p>
    <w:p w14:paraId="2719F2C7" w14:textId="77777777" w:rsidR="001D546C" w:rsidRDefault="001D546C" w:rsidP="001D546C">
      <w:pPr>
        <w:pStyle w:val="ListParagraph"/>
        <w:numPr>
          <w:ilvl w:val="0"/>
          <w:numId w:val="20"/>
        </w:numPr>
        <w:spacing w:after="0" w:line="240" w:lineRule="auto"/>
      </w:pPr>
      <w:r w:rsidRPr="00C522ED">
        <w:t xml:space="preserve">Unity software [Internet]. Unity3d. 2017 [cited 13 December 2017]. Available from: </w:t>
      </w:r>
      <w:hyperlink r:id="rId17" w:history="1">
        <w:r w:rsidRPr="00751E82">
          <w:rPr>
            <w:rStyle w:val="Hyperlink"/>
          </w:rPr>
          <w:t>https://unity3d.com/</w:t>
        </w:r>
      </w:hyperlink>
    </w:p>
    <w:p w14:paraId="298384FA" w14:textId="77777777" w:rsidR="001D546C" w:rsidRDefault="001D546C" w:rsidP="001D546C">
      <w:pPr>
        <w:pStyle w:val="ListParagraph"/>
        <w:numPr>
          <w:ilvl w:val="0"/>
          <w:numId w:val="20"/>
        </w:numPr>
        <w:spacing w:after="0" w:line="240" w:lineRule="auto"/>
      </w:pPr>
      <w:r w:rsidRPr="00C522ED">
        <w:t xml:space="preserve">Vuforia | Augmented Reality [Internet]. Vuforia.com. 2017 [cited 29 November 2017]. Available from: </w:t>
      </w:r>
      <w:hyperlink r:id="rId18" w:history="1">
        <w:r w:rsidRPr="00751E82">
          <w:rPr>
            <w:rStyle w:val="Hyperlink"/>
          </w:rPr>
          <w:t>https://www.vuforia.com/</w:t>
        </w:r>
      </w:hyperlink>
    </w:p>
    <w:p w14:paraId="359125A4" w14:textId="77777777" w:rsidR="001D546C" w:rsidRDefault="001D546C" w:rsidP="001D546C">
      <w:pPr>
        <w:pStyle w:val="ListParagraph"/>
        <w:numPr>
          <w:ilvl w:val="0"/>
          <w:numId w:val="20"/>
        </w:numPr>
        <w:spacing w:after="0" w:line="240" w:lineRule="auto"/>
      </w:pPr>
      <w:r w:rsidRPr="00C522ED">
        <w:t xml:space="preserve">MongoDB for GIANT Ideas [Internet]. MongoDB. 2017 [cited 11 December 2017]. Available from: </w:t>
      </w:r>
      <w:hyperlink r:id="rId19" w:history="1">
        <w:r w:rsidRPr="00751E82">
          <w:rPr>
            <w:rStyle w:val="Hyperlink"/>
          </w:rPr>
          <w:t>https://www.mongodb.com/</w:t>
        </w:r>
      </w:hyperlink>
    </w:p>
    <w:p w14:paraId="1C5DCE9C" w14:textId="77777777" w:rsidR="001D546C" w:rsidRDefault="001D546C" w:rsidP="001D546C">
      <w:pPr>
        <w:pStyle w:val="ListParagraph"/>
        <w:numPr>
          <w:ilvl w:val="0"/>
          <w:numId w:val="20"/>
        </w:numPr>
        <w:spacing w:after="0" w:line="240" w:lineRule="auto"/>
      </w:pPr>
      <w:r w:rsidRPr="00C522ED">
        <w:t xml:space="preserve">MongoDB Hosting: Database-as-a-Service by </w:t>
      </w:r>
      <w:proofErr w:type="spellStart"/>
      <w:r w:rsidRPr="00C522ED">
        <w:t>mLab</w:t>
      </w:r>
      <w:proofErr w:type="spellEnd"/>
      <w:r w:rsidRPr="00C522ED">
        <w:t xml:space="preserve"> [Internet]. </w:t>
      </w:r>
      <w:proofErr w:type="spellStart"/>
      <w:proofErr w:type="gramStart"/>
      <w:r w:rsidRPr="00C522ED">
        <w:t>mLab</w:t>
      </w:r>
      <w:proofErr w:type="spellEnd"/>
      <w:proofErr w:type="gramEnd"/>
      <w:r w:rsidRPr="00C522ED">
        <w:t xml:space="preserve">. 2017 [cited 11 December 2017]. Available from: </w:t>
      </w:r>
      <w:hyperlink r:id="rId20" w:history="1">
        <w:r w:rsidRPr="00751E82">
          <w:rPr>
            <w:rStyle w:val="Hyperlink"/>
          </w:rPr>
          <w:t>https://mlab.com/</w:t>
        </w:r>
      </w:hyperlink>
    </w:p>
    <w:p w14:paraId="55CBFBD4" w14:textId="77777777" w:rsidR="001D546C" w:rsidRDefault="001D546C" w:rsidP="001D546C">
      <w:pPr>
        <w:pStyle w:val="ListParagraph"/>
        <w:numPr>
          <w:ilvl w:val="0"/>
          <w:numId w:val="20"/>
        </w:numPr>
        <w:spacing w:after="0" w:line="240" w:lineRule="auto"/>
      </w:pPr>
      <w:proofErr w:type="spellStart"/>
      <w:proofErr w:type="gramStart"/>
      <w:r w:rsidRPr="00C522ED">
        <w:t>pymongo</w:t>
      </w:r>
      <w:proofErr w:type="spellEnd"/>
      <w:proofErr w:type="gramEnd"/>
      <w:r w:rsidRPr="00C522ED">
        <w:t xml:space="preserve"> 3.6.0 : Python Package Index [Internet]. Pypi.python.org. 2017 [cited 11 December 2017]. Available from: </w:t>
      </w:r>
      <w:hyperlink r:id="rId21" w:history="1">
        <w:r w:rsidRPr="00751E82">
          <w:rPr>
            <w:rStyle w:val="Hyperlink"/>
          </w:rPr>
          <w:t>https://pypi.python.org/pypi/pymongo</w:t>
        </w:r>
      </w:hyperlink>
    </w:p>
    <w:p w14:paraId="0D88E6F6" w14:textId="77777777" w:rsidR="001D546C" w:rsidRPr="00BF2756" w:rsidRDefault="001D546C" w:rsidP="001D546C">
      <w:pPr>
        <w:pStyle w:val="ListParagraph"/>
        <w:numPr>
          <w:ilvl w:val="0"/>
          <w:numId w:val="20"/>
        </w:numPr>
        <w:spacing w:after="0" w:line="240" w:lineRule="auto"/>
        <w:rPr>
          <w:color w:val="FF0000"/>
        </w:rPr>
      </w:pPr>
      <w:proofErr w:type="spellStart"/>
      <w:r w:rsidRPr="00BF2756">
        <w:rPr>
          <w:color w:val="FF0000"/>
        </w:rPr>
        <w:t>cleon</w:t>
      </w:r>
      <w:proofErr w:type="spellEnd"/>
    </w:p>
    <w:p w14:paraId="581110E8" w14:textId="77777777" w:rsidR="001D546C" w:rsidRPr="00BF2756" w:rsidRDefault="001D546C" w:rsidP="001D546C">
      <w:pPr>
        <w:pStyle w:val="ListParagraph"/>
        <w:numPr>
          <w:ilvl w:val="0"/>
          <w:numId w:val="20"/>
        </w:numPr>
        <w:spacing w:after="0" w:line="240" w:lineRule="auto"/>
        <w:rPr>
          <w:color w:val="FF0000"/>
        </w:rPr>
      </w:pPr>
      <w:proofErr w:type="spellStart"/>
      <w:r w:rsidRPr="00BF2756">
        <w:rPr>
          <w:color w:val="FF0000"/>
        </w:rPr>
        <w:t>cleon</w:t>
      </w:r>
      <w:proofErr w:type="spellEnd"/>
    </w:p>
    <w:p w14:paraId="21C26E33" w14:textId="77777777" w:rsidR="001D546C" w:rsidRPr="00BF2756" w:rsidRDefault="001D546C" w:rsidP="001D546C">
      <w:pPr>
        <w:pStyle w:val="ListParagraph"/>
        <w:numPr>
          <w:ilvl w:val="0"/>
          <w:numId w:val="20"/>
        </w:numPr>
        <w:spacing w:after="0" w:line="240" w:lineRule="auto"/>
        <w:rPr>
          <w:color w:val="FF0000"/>
        </w:rPr>
      </w:pPr>
      <w:proofErr w:type="spellStart"/>
      <w:r w:rsidRPr="00BF2756">
        <w:rPr>
          <w:color w:val="FF0000"/>
        </w:rPr>
        <w:t>cleon</w:t>
      </w:r>
      <w:proofErr w:type="spellEnd"/>
    </w:p>
    <w:p w14:paraId="3B0A4CCE" w14:textId="77777777" w:rsidR="001D546C" w:rsidRPr="00BF2756" w:rsidRDefault="001D546C" w:rsidP="001D546C">
      <w:pPr>
        <w:pStyle w:val="ListParagraph"/>
        <w:numPr>
          <w:ilvl w:val="0"/>
          <w:numId w:val="20"/>
        </w:numPr>
        <w:spacing w:after="0" w:line="240" w:lineRule="auto"/>
        <w:rPr>
          <w:color w:val="FF0000"/>
        </w:rPr>
      </w:pPr>
      <w:proofErr w:type="spellStart"/>
      <w:r w:rsidRPr="00BF2756">
        <w:rPr>
          <w:color w:val="FF0000"/>
        </w:rPr>
        <w:t>cleon</w:t>
      </w:r>
      <w:proofErr w:type="spellEnd"/>
    </w:p>
    <w:p w14:paraId="1531501B" w14:textId="77777777" w:rsidR="001D546C" w:rsidRPr="00BF2756" w:rsidRDefault="001D546C" w:rsidP="001D546C">
      <w:pPr>
        <w:pStyle w:val="ListParagraph"/>
        <w:numPr>
          <w:ilvl w:val="0"/>
          <w:numId w:val="20"/>
        </w:numPr>
        <w:spacing w:after="0" w:line="240" w:lineRule="auto"/>
        <w:rPr>
          <w:color w:val="FF0000"/>
        </w:rPr>
      </w:pPr>
      <w:proofErr w:type="spellStart"/>
      <w:r w:rsidRPr="00BF2756">
        <w:rPr>
          <w:color w:val="FF0000"/>
        </w:rPr>
        <w:t>cleon</w:t>
      </w:r>
      <w:proofErr w:type="spellEnd"/>
    </w:p>
    <w:p w14:paraId="1FDAEA69" w14:textId="77777777" w:rsidR="001D546C" w:rsidRDefault="001D546C" w:rsidP="001D546C">
      <w:pPr>
        <w:pStyle w:val="ListParagraph"/>
        <w:numPr>
          <w:ilvl w:val="0"/>
          <w:numId w:val="20"/>
        </w:numPr>
        <w:spacing w:after="0" w:line="240" w:lineRule="auto"/>
      </w:pPr>
      <w:r w:rsidRPr="00C522ED">
        <w:t>Martin R. Agile software development. Harlow, UK: Pearson; 2014.</w:t>
      </w:r>
    </w:p>
    <w:p w14:paraId="2C5F8660"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bookmarkStart w:id="44" w:name="_GoBack"/>
      <w:bookmarkEnd w:id="44"/>
    </w:p>
    <w:p w14:paraId="67B2EE9C"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t>Data gathering and requirements</w:t>
      </w:r>
      <w:bookmarkEnd w:id="48"/>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FE1FA2">
        <w:tc>
          <w:tcPr>
            <w:tcW w:w="1985" w:type="dxa"/>
          </w:tcPr>
          <w:p w14:paraId="698FE9F2" w14:textId="77777777" w:rsidR="00CC5BC3" w:rsidRDefault="00CC5BC3" w:rsidP="00FE1FA2">
            <w:r>
              <w:t>Persona:</w:t>
            </w:r>
          </w:p>
        </w:tc>
        <w:tc>
          <w:tcPr>
            <w:tcW w:w="7257" w:type="dxa"/>
          </w:tcPr>
          <w:p w14:paraId="510ECF91" w14:textId="77777777" w:rsidR="00CC5BC3" w:rsidRDefault="00CC5BC3" w:rsidP="00FE1FA2">
            <w:r>
              <w:t>InteriAR user persona</w:t>
            </w:r>
          </w:p>
        </w:tc>
      </w:tr>
      <w:tr w:rsidR="00CC5BC3" w14:paraId="7BCCD15C" w14:textId="77777777" w:rsidTr="00FE1FA2">
        <w:trPr>
          <w:trHeight w:val="1695"/>
        </w:trPr>
        <w:tc>
          <w:tcPr>
            <w:tcW w:w="1985" w:type="dxa"/>
          </w:tcPr>
          <w:p w14:paraId="1C3BAEB7" w14:textId="77777777" w:rsidR="00CC5BC3" w:rsidRDefault="00CC5BC3" w:rsidP="00FE1FA2">
            <w:r>
              <w:t>Photo:</w:t>
            </w:r>
          </w:p>
        </w:tc>
        <w:tc>
          <w:tcPr>
            <w:tcW w:w="7257" w:type="dxa"/>
          </w:tcPr>
          <w:p w14:paraId="38AA640B" w14:textId="77777777" w:rsidR="00CC5BC3" w:rsidRDefault="00CC5BC3" w:rsidP="00FE1FA2">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FE1FA2">
        <w:tc>
          <w:tcPr>
            <w:tcW w:w="1985" w:type="dxa"/>
          </w:tcPr>
          <w:p w14:paraId="7B88AEAE" w14:textId="77777777" w:rsidR="00CC5BC3" w:rsidRDefault="00CC5BC3" w:rsidP="00FE1FA2">
            <w:r>
              <w:t>Name:</w:t>
            </w:r>
          </w:p>
        </w:tc>
        <w:tc>
          <w:tcPr>
            <w:tcW w:w="7257" w:type="dxa"/>
          </w:tcPr>
          <w:p w14:paraId="45A23795" w14:textId="77777777" w:rsidR="00CC5BC3" w:rsidRDefault="00CC5BC3" w:rsidP="00FE1FA2">
            <w:r>
              <w:t>Emily Campbell</w:t>
            </w:r>
          </w:p>
        </w:tc>
      </w:tr>
      <w:tr w:rsidR="00CC5BC3" w14:paraId="715FFA9E" w14:textId="77777777" w:rsidTr="00FE1FA2">
        <w:trPr>
          <w:trHeight w:val="702"/>
        </w:trPr>
        <w:tc>
          <w:tcPr>
            <w:tcW w:w="1985" w:type="dxa"/>
          </w:tcPr>
          <w:p w14:paraId="2515E0FF" w14:textId="77777777" w:rsidR="00CC5BC3" w:rsidRDefault="00CC5BC3" w:rsidP="00FE1FA2">
            <w:r>
              <w:t>Job title/major responsibilities:</w:t>
            </w:r>
          </w:p>
        </w:tc>
        <w:tc>
          <w:tcPr>
            <w:tcW w:w="7257" w:type="dxa"/>
          </w:tcPr>
          <w:p w14:paraId="5365544D" w14:textId="77777777" w:rsidR="00CC5BC3" w:rsidRDefault="00CC5BC3" w:rsidP="00FE1FA2">
            <w:r>
              <w:t>Part time office administrator; temporarily quit full time work to care for her children.</w:t>
            </w:r>
          </w:p>
        </w:tc>
      </w:tr>
      <w:tr w:rsidR="00CC5BC3" w14:paraId="581C3013" w14:textId="77777777" w:rsidTr="00FE1FA2">
        <w:trPr>
          <w:trHeight w:val="996"/>
        </w:trPr>
        <w:tc>
          <w:tcPr>
            <w:tcW w:w="1985" w:type="dxa"/>
          </w:tcPr>
          <w:p w14:paraId="0A1E67C7" w14:textId="77777777" w:rsidR="00CC5BC3" w:rsidRDefault="00CC5BC3" w:rsidP="00FE1FA2">
            <w:r>
              <w:lastRenderedPageBreak/>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FE1FA2">
        <w:trPr>
          <w:trHeight w:val="1834"/>
        </w:trPr>
        <w:tc>
          <w:tcPr>
            <w:tcW w:w="1985" w:type="dxa"/>
          </w:tcPr>
          <w:p w14:paraId="4C6D1DA5" w14:textId="77777777" w:rsidR="00CC5BC3" w:rsidRDefault="00CC5BC3" w:rsidP="00FE1FA2">
            <w:r>
              <w:t>Goals and tasks:</w:t>
            </w:r>
          </w:p>
        </w:tc>
        <w:tc>
          <w:tcPr>
            <w:tcW w:w="7257" w:type="dxa"/>
          </w:tcPr>
          <w:p w14:paraId="11172D7E" w14:textId="77777777" w:rsidR="00CC5BC3" w:rsidRDefault="00CC5BC3" w:rsidP="00FE1FA2">
            <w:r>
              <w:t>She is family oriented and takes great pride in her home, always looking to keep things fashionable and looking good.</w:t>
            </w:r>
          </w:p>
          <w:p w14:paraId="4138F97D" w14:textId="77777777" w:rsidR="00CC5BC3" w:rsidRDefault="00CC5BC3" w:rsidP="00FE1FA2">
            <w:r>
              <w:t>One day she’d love to design her own home from scratch but isn’t yet in the financial position to do so.</w:t>
            </w:r>
          </w:p>
          <w:p w14:paraId="41C80B86" w14:textId="77777777" w:rsidR="00CC5BC3" w:rsidRDefault="00CC5BC3" w:rsidP="00FE1FA2">
            <w:r>
              <w:t>Her daily tasks consist of caring for her children as well as part-time database upkeep in an insurance company.</w:t>
            </w:r>
          </w:p>
        </w:tc>
      </w:tr>
      <w:tr w:rsidR="00CC5BC3" w14:paraId="315EE3AA" w14:textId="77777777" w:rsidTr="00FE1FA2">
        <w:trPr>
          <w:trHeight w:val="1690"/>
        </w:trPr>
        <w:tc>
          <w:tcPr>
            <w:tcW w:w="1985" w:type="dxa"/>
          </w:tcPr>
          <w:p w14:paraId="63E2E143" w14:textId="77777777" w:rsidR="00CC5BC3" w:rsidRDefault="00CC5BC3" w:rsidP="00FE1FA2">
            <w:r>
              <w:t>Environment:</w:t>
            </w:r>
          </w:p>
        </w:tc>
        <w:tc>
          <w:tcPr>
            <w:tcW w:w="7257" w:type="dxa"/>
          </w:tcPr>
          <w:p w14:paraId="11E8C24D" w14:textId="77777777" w:rsidR="00CC5BC3" w:rsidRDefault="00CC5BC3" w:rsidP="00FE1FA2">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FE1FA2">
            <w:r>
              <w:t>She regularly browses the internet (connected via fibre home-broadband) and uses apps on her devices for both her and her children.</w:t>
            </w:r>
          </w:p>
        </w:tc>
      </w:tr>
      <w:tr w:rsidR="00CC5BC3" w14:paraId="03EA793E" w14:textId="77777777" w:rsidTr="00FE1FA2">
        <w:trPr>
          <w:trHeight w:val="429"/>
        </w:trPr>
        <w:tc>
          <w:tcPr>
            <w:tcW w:w="1985" w:type="dxa"/>
          </w:tcPr>
          <w:p w14:paraId="2050CB20" w14:textId="77777777" w:rsidR="00CC5BC3" w:rsidRDefault="00CC5BC3" w:rsidP="00FE1FA2">
            <w:r>
              <w:t>Quote:</w:t>
            </w:r>
          </w:p>
        </w:tc>
        <w:tc>
          <w:tcPr>
            <w:tcW w:w="7257" w:type="dxa"/>
          </w:tcPr>
          <w:p w14:paraId="568D4059" w14:textId="77777777" w:rsidR="00CC5BC3" w:rsidRDefault="00CC5BC3" w:rsidP="00FE1FA2">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FE1FA2">
        <w:tc>
          <w:tcPr>
            <w:tcW w:w="1985" w:type="dxa"/>
          </w:tcPr>
          <w:p w14:paraId="5CA7F333" w14:textId="77777777" w:rsidR="00CC5BC3" w:rsidRDefault="00CC5BC3" w:rsidP="00FE1FA2">
            <w:r>
              <w:t>Persona:</w:t>
            </w:r>
          </w:p>
        </w:tc>
        <w:tc>
          <w:tcPr>
            <w:tcW w:w="7257" w:type="dxa"/>
          </w:tcPr>
          <w:p w14:paraId="3229D4CE" w14:textId="77777777" w:rsidR="00CC5BC3" w:rsidRDefault="00CC5BC3" w:rsidP="00FE1FA2">
            <w:r>
              <w:t>InteriAR user persona</w:t>
            </w:r>
          </w:p>
        </w:tc>
      </w:tr>
      <w:tr w:rsidR="00CC5BC3" w14:paraId="63049074" w14:textId="77777777" w:rsidTr="00FE1FA2">
        <w:trPr>
          <w:trHeight w:val="1695"/>
        </w:trPr>
        <w:tc>
          <w:tcPr>
            <w:tcW w:w="1985" w:type="dxa"/>
          </w:tcPr>
          <w:p w14:paraId="63221F27" w14:textId="77777777" w:rsidR="00CC5BC3" w:rsidRDefault="00CC5BC3" w:rsidP="00FE1FA2">
            <w:r>
              <w:t>Photo:</w:t>
            </w:r>
          </w:p>
        </w:tc>
        <w:tc>
          <w:tcPr>
            <w:tcW w:w="7257" w:type="dxa"/>
          </w:tcPr>
          <w:p w14:paraId="2F121035" w14:textId="77777777" w:rsidR="00CC5BC3" w:rsidRDefault="00CC5BC3" w:rsidP="00FE1FA2">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FE1FA2">
        <w:tc>
          <w:tcPr>
            <w:tcW w:w="1985" w:type="dxa"/>
          </w:tcPr>
          <w:p w14:paraId="41268BC1" w14:textId="77777777" w:rsidR="00CC5BC3" w:rsidRDefault="00CC5BC3" w:rsidP="00FE1FA2">
            <w:r>
              <w:t>Fictional name:</w:t>
            </w:r>
          </w:p>
        </w:tc>
        <w:tc>
          <w:tcPr>
            <w:tcW w:w="7257" w:type="dxa"/>
          </w:tcPr>
          <w:p w14:paraId="7ECC4E3D" w14:textId="77777777" w:rsidR="00CC5BC3" w:rsidRDefault="00CC5BC3" w:rsidP="00FE1FA2">
            <w:r>
              <w:t>Dave Taylor</w:t>
            </w:r>
          </w:p>
        </w:tc>
      </w:tr>
      <w:tr w:rsidR="00CC5BC3" w14:paraId="5FCECB4F" w14:textId="77777777" w:rsidTr="00FE1FA2">
        <w:trPr>
          <w:trHeight w:val="393"/>
        </w:trPr>
        <w:tc>
          <w:tcPr>
            <w:tcW w:w="1985" w:type="dxa"/>
          </w:tcPr>
          <w:p w14:paraId="53461F0B" w14:textId="77777777" w:rsidR="00CC5BC3" w:rsidRDefault="00CC5BC3" w:rsidP="00FE1FA2">
            <w:r>
              <w:t>Job title/major responsibilities:</w:t>
            </w:r>
          </w:p>
        </w:tc>
        <w:tc>
          <w:tcPr>
            <w:tcW w:w="7257" w:type="dxa"/>
          </w:tcPr>
          <w:p w14:paraId="4421CD53" w14:textId="77777777" w:rsidR="00CC5BC3" w:rsidRDefault="00CC5BC3" w:rsidP="00FE1FA2">
            <w:r>
              <w:t>Full time newspaper columnist.</w:t>
            </w:r>
          </w:p>
        </w:tc>
      </w:tr>
      <w:tr w:rsidR="00CC5BC3" w14:paraId="402AD8E9" w14:textId="77777777" w:rsidTr="00FE1FA2">
        <w:trPr>
          <w:trHeight w:val="1291"/>
        </w:trPr>
        <w:tc>
          <w:tcPr>
            <w:tcW w:w="1985" w:type="dxa"/>
          </w:tcPr>
          <w:p w14:paraId="1B5A6D98" w14:textId="77777777" w:rsidR="00CC5BC3" w:rsidRDefault="00CC5BC3" w:rsidP="00FE1FA2">
            <w:r>
              <w:lastRenderedPageBreak/>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FE1FA2">
        <w:trPr>
          <w:trHeight w:val="1413"/>
        </w:trPr>
        <w:tc>
          <w:tcPr>
            <w:tcW w:w="1985" w:type="dxa"/>
          </w:tcPr>
          <w:p w14:paraId="46D03118" w14:textId="77777777" w:rsidR="00CC5BC3" w:rsidRDefault="00CC5BC3" w:rsidP="00FE1FA2">
            <w:r>
              <w:t>Goals and tasks:</w:t>
            </w:r>
          </w:p>
        </w:tc>
        <w:tc>
          <w:tcPr>
            <w:tcW w:w="7257" w:type="dxa"/>
          </w:tcPr>
          <w:p w14:paraId="3BF84660" w14:textId="77777777" w:rsidR="00CC5BC3" w:rsidRDefault="00CC5BC3" w:rsidP="00FE1FA2">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FE1FA2">
            <w:r>
              <w:t>His daily tasks are primarily writing and researching, both from the office and at home.</w:t>
            </w:r>
          </w:p>
        </w:tc>
      </w:tr>
      <w:tr w:rsidR="00CC5BC3" w14:paraId="6F6798E0" w14:textId="77777777" w:rsidTr="00FE1FA2">
        <w:trPr>
          <w:trHeight w:val="926"/>
        </w:trPr>
        <w:tc>
          <w:tcPr>
            <w:tcW w:w="1985" w:type="dxa"/>
          </w:tcPr>
          <w:p w14:paraId="36ABB3D9" w14:textId="77777777" w:rsidR="00CC5BC3" w:rsidRDefault="00CC5BC3" w:rsidP="00FE1FA2">
            <w:r>
              <w:t>Environment:</w:t>
            </w:r>
          </w:p>
        </w:tc>
        <w:tc>
          <w:tcPr>
            <w:tcW w:w="7257" w:type="dxa"/>
          </w:tcPr>
          <w:p w14:paraId="741F4A05" w14:textId="77777777" w:rsidR="00CC5BC3" w:rsidRDefault="00CC5BC3" w:rsidP="00FE1FA2">
            <w:r>
              <w:t>Dave owns a large Note smartphone, no tablet and utilises a work laptop for several hours a day. He considers himself intermediate to advanced internet user and has broadband at home.</w:t>
            </w:r>
          </w:p>
        </w:tc>
      </w:tr>
      <w:tr w:rsidR="00CC5BC3" w14:paraId="1BD15ECD" w14:textId="77777777" w:rsidTr="00FE1FA2">
        <w:trPr>
          <w:trHeight w:val="414"/>
        </w:trPr>
        <w:tc>
          <w:tcPr>
            <w:tcW w:w="1985" w:type="dxa"/>
          </w:tcPr>
          <w:p w14:paraId="7460BB57" w14:textId="77777777" w:rsidR="00CC5BC3" w:rsidRDefault="00CC5BC3" w:rsidP="00FE1FA2">
            <w:r>
              <w:t>Quote:</w:t>
            </w:r>
          </w:p>
        </w:tc>
        <w:tc>
          <w:tcPr>
            <w:tcW w:w="7257" w:type="dxa"/>
          </w:tcPr>
          <w:p w14:paraId="3DFFDD16" w14:textId="77777777" w:rsidR="00CC5BC3" w:rsidRDefault="00CC5BC3" w:rsidP="00FE1FA2">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FE1FA2">
        <w:tc>
          <w:tcPr>
            <w:tcW w:w="1985" w:type="dxa"/>
          </w:tcPr>
          <w:p w14:paraId="60288B81" w14:textId="77777777" w:rsidR="00CC5BC3" w:rsidRDefault="00CC5BC3" w:rsidP="00FE1FA2">
            <w:r>
              <w:t>Persona:</w:t>
            </w:r>
          </w:p>
        </w:tc>
        <w:tc>
          <w:tcPr>
            <w:tcW w:w="7257" w:type="dxa"/>
          </w:tcPr>
          <w:p w14:paraId="0E7CBF17" w14:textId="77777777" w:rsidR="00CC5BC3" w:rsidRDefault="00CC5BC3" w:rsidP="00FE1FA2">
            <w:r>
              <w:t>InteriAR decorator persona</w:t>
            </w:r>
          </w:p>
        </w:tc>
      </w:tr>
      <w:tr w:rsidR="00CC5BC3" w14:paraId="1044B843" w14:textId="77777777" w:rsidTr="00FE1FA2">
        <w:trPr>
          <w:trHeight w:val="1695"/>
        </w:trPr>
        <w:tc>
          <w:tcPr>
            <w:tcW w:w="1985" w:type="dxa"/>
          </w:tcPr>
          <w:p w14:paraId="4F12C9D6" w14:textId="77777777" w:rsidR="00CC5BC3" w:rsidRDefault="00CC5BC3" w:rsidP="00FE1FA2">
            <w:r>
              <w:t>Photo:</w:t>
            </w:r>
          </w:p>
        </w:tc>
        <w:tc>
          <w:tcPr>
            <w:tcW w:w="7257" w:type="dxa"/>
          </w:tcPr>
          <w:p w14:paraId="1ED5EF29" w14:textId="77777777" w:rsidR="00CC5BC3" w:rsidRDefault="00CC5BC3" w:rsidP="00FE1FA2">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FE1FA2">
        <w:tc>
          <w:tcPr>
            <w:tcW w:w="1985" w:type="dxa"/>
          </w:tcPr>
          <w:p w14:paraId="375D96F1" w14:textId="77777777" w:rsidR="00CC5BC3" w:rsidRDefault="00CC5BC3" w:rsidP="00FE1FA2">
            <w:r>
              <w:t>Name:</w:t>
            </w:r>
          </w:p>
        </w:tc>
        <w:tc>
          <w:tcPr>
            <w:tcW w:w="7257" w:type="dxa"/>
          </w:tcPr>
          <w:p w14:paraId="1C7462A9" w14:textId="77777777" w:rsidR="00CC5BC3" w:rsidRDefault="00CC5BC3" w:rsidP="00FE1FA2">
            <w:r>
              <w:t>Jeremy Trotter</w:t>
            </w:r>
          </w:p>
        </w:tc>
      </w:tr>
      <w:tr w:rsidR="00CC5BC3" w14:paraId="7C110F16" w14:textId="77777777" w:rsidTr="00FE1FA2">
        <w:trPr>
          <w:trHeight w:val="405"/>
        </w:trPr>
        <w:tc>
          <w:tcPr>
            <w:tcW w:w="1985" w:type="dxa"/>
          </w:tcPr>
          <w:p w14:paraId="00C823BA" w14:textId="77777777" w:rsidR="00CC5BC3" w:rsidRDefault="00CC5BC3" w:rsidP="00FE1FA2">
            <w:r>
              <w:t>Job title/major responsibilities:</w:t>
            </w:r>
          </w:p>
        </w:tc>
        <w:tc>
          <w:tcPr>
            <w:tcW w:w="7257" w:type="dxa"/>
          </w:tcPr>
          <w:p w14:paraId="190F53DD" w14:textId="77777777" w:rsidR="00CC5BC3" w:rsidRDefault="00CC5BC3" w:rsidP="00FE1FA2">
            <w:r>
              <w:t>Full time painter-decorator; team manager on larger projects.</w:t>
            </w:r>
          </w:p>
        </w:tc>
      </w:tr>
      <w:tr w:rsidR="00CC5BC3" w14:paraId="62C19585" w14:textId="77777777" w:rsidTr="00FE1FA2">
        <w:trPr>
          <w:trHeight w:val="1291"/>
        </w:trPr>
        <w:tc>
          <w:tcPr>
            <w:tcW w:w="1985" w:type="dxa"/>
          </w:tcPr>
          <w:p w14:paraId="357CC77A" w14:textId="77777777" w:rsidR="00CC5BC3" w:rsidRDefault="00CC5BC3" w:rsidP="00FE1FA2">
            <w:r>
              <w:lastRenderedPageBreak/>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FE1FA2">
            <w:pPr>
              <w:pStyle w:val="ListParagraph"/>
            </w:pPr>
          </w:p>
        </w:tc>
      </w:tr>
      <w:tr w:rsidR="00CC5BC3" w14:paraId="01203125" w14:textId="77777777" w:rsidTr="00FE1FA2">
        <w:trPr>
          <w:trHeight w:val="1451"/>
        </w:trPr>
        <w:tc>
          <w:tcPr>
            <w:tcW w:w="1985" w:type="dxa"/>
          </w:tcPr>
          <w:p w14:paraId="3791FDC3" w14:textId="77777777" w:rsidR="00CC5BC3" w:rsidRDefault="00CC5BC3" w:rsidP="00FE1FA2">
            <w:r>
              <w:t>Goals and tasks:</w:t>
            </w:r>
          </w:p>
        </w:tc>
        <w:tc>
          <w:tcPr>
            <w:tcW w:w="7257" w:type="dxa"/>
          </w:tcPr>
          <w:p w14:paraId="76C0F1A3" w14:textId="77777777" w:rsidR="00CC5BC3" w:rsidRDefault="00CC5BC3" w:rsidP="00FE1FA2">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FE1FA2">
            <w:r>
              <w:t>He spends time at work primarily out of office; painting and decorating, project managing, and training less senior decorators.</w:t>
            </w:r>
          </w:p>
        </w:tc>
      </w:tr>
      <w:tr w:rsidR="00CC5BC3" w14:paraId="5F95C317" w14:textId="77777777" w:rsidTr="00FE1FA2">
        <w:trPr>
          <w:trHeight w:val="1024"/>
        </w:trPr>
        <w:tc>
          <w:tcPr>
            <w:tcW w:w="1985" w:type="dxa"/>
          </w:tcPr>
          <w:p w14:paraId="4B0A1AD4" w14:textId="77777777" w:rsidR="00CC5BC3" w:rsidRDefault="00CC5BC3" w:rsidP="00FE1FA2">
            <w:r>
              <w:t>Environment:</w:t>
            </w:r>
          </w:p>
        </w:tc>
        <w:tc>
          <w:tcPr>
            <w:tcW w:w="7257" w:type="dxa"/>
          </w:tcPr>
          <w:p w14:paraId="5DB40E4F" w14:textId="77777777" w:rsidR="00CC5BC3" w:rsidRDefault="00CC5BC3" w:rsidP="00FE1FA2">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FE1FA2">
        <w:trPr>
          <w:trHeight w:val="359"/>
        </w:trPr>
        <w:tc>
          <w:tcPr>
            <w:tcW w:w="1985" w:type="dxa"/>
          </w:tcPr>
          <w:p w14:paraId="0F6A33C2" w14:textId="77777777" w:rsidR="00CC5BC3" w:rsidRDefault="00CC5BC3" w:rsidP="00FE1FA2">
            <w:r>
              <w:t>Quote:</w:t>
            </w:r>
          </w:p>
        </w:tc>
        <w:tc>
          <w:tcPr>
            <w:tcW w:w="7257" w:type="dxa"/>
          </w:tcPr>
          <w:p w14:paraId="78504A40" w14:textId="77777777" w:rsidR="00CC5BC3" w:rsidRDefault="00CC5BC3" w:rsidP="00FE1FA2">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lastRenderedPageBreak/>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lastRenderedPageBreak/>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2BE52BEA">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77777777" w:rsidR="00CC5BC3" w:rsidRDefault="00CC5BC3" w:rsidP="00CC5BC3"/>
    <w:p w14:paraId="538B4E98" w14:textId="77777777" w:rsidR="00CC5BC3" w:rsidRDefault="00CC5BC3" w:rsidP="00CC5BC3"/>
    <w:p w14:paraId="225311F6" w14:textId="77777777" w:rsidR="00CC5BC3" w:rsidRDefault="00CC5BC3" w:rsidP="00CC5BC3"/>
    <w:p w14:paraId="67E4BDB1" w14:textId="77777777" w:rsidR="00CC5BC3" w:rsidRDefault="00CC5BC3" w:rsidP="00CC5BC3"/>
    <w:p w14:paraId="4D4E1966" w14:textId="77777777"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77777777" w:rsidR="00CC5BC3" w:rsidRDefault="00CC5BC3"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63B5EE84" w14:textId="77777777" w:rsidR="00CC5BC3" w:rsidRDefault="00CC5BC3" w:rsidP="00CC5BC3">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558C26C7" w14:textId="77777777" w:rsidR="00CC5BC3" w:rsidRDefault="00CC5BC3" w:rsidP="00CC5BC3">
      <w:pPr>
        <w:rPr>
          <w:rFonts w:cs="Times New Roman"/>
        </w:rPr>
      </w:pPr>
    </w:p>
    <w:p w14:paraId="7CB87E8D" w14:textId="77777777" w:rsidR="00CC5BC3" w:rsidRPr="004A2363" w:rsidRDefault="00CC5BC3" w:rsidP="00CC5BC3">
      <w:pPr>
        <w:rPr>
          <w:rFonts w:cs="Times New Roman"/>
        </w:rPr>
      </w:pP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89FAC4" w14:textId="77777777" w:rsidR="00847049" w:rsidRDefault="00847049" w:rsidP="009A1F12">
      <w:r>
        <w:separator/>
      </w:r>
    </w:p>
  </w:endnote>
  <w:endnote w:type="continuationSeparator" w:id="0">
    <w:p w14:paraId="04E37154" w14:textId="77777777" w:rsidR="00847049" w:rsidRDefault="00847049"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B077E" w14:textId="77777777" w:rsidR="00847049" w:rsidRDefault="00847049" w:rsidP="009A1F12">
      <w:r>
        <w:separator/>
      </w:r>
    </w:p>
  </w:footnote>
  <w:footnote w:type="continuationSeparator" w:id="0">
    <w:p w14:paraId="20E36A97" w14:textId="77777777" w:rsidR="00847049" w:rsidRDefault="00847049"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8">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6"/>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8"/>
  </w:num>
  <w:num w:numId="17">
    <w:abstractNumId w:val="5"/>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18FF"/>
    <w:rsid w:val="00064ED7"/>
    <w:rsid w:val="00066651"/>
    <w:rsid w:val="00077FAE"/>
    <w:rsid w:val="00094380"/>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406BC"/>
    <w:rsid w:val="00240835"/>
    <w:rsid w:val="00243D2F"/>
    <w:rsid w:val="00254C72"/>
    <w:rsid w:val="0028129F"/>
    <w:rsid w:val="00290900"/>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A5B92"/>
    <w:rsid w:val="004B3468"/>
    <w:rsid w:val="004C46B5"/>
    <w:rsid w:val="0052240A"/>
    <w:rsid w:val="00542CAF"/>
    <w:rsid w:val="00571D9D"/>
    <w:rsid w:val="00595745"/>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47049"/>
    <w:rsid w:val="00855C29"/>
    <w:rsid w:val="00874435"/>
    <w:rsid w:val="00874E5F"/>
    <w:rsid w:val="008A1DD8"/>
    <w:rsid w:val="008A1F02"/>
    <w:rsid w:val="008B54A9"/>
    <w:rsid w:val="008D469A"/>
    <w:rsid w:val="0090007E"/>
    <w:rsid w:val="00904E1D"/>
    <w:rsid w:val="009102D6"/>
    <w:rsid w:val="00951C7C"/>
    <w:rsid w:val="009648CF"/>
    <w:rsid w:val="009959AF"/>
    <w:rsid w:val="009A1F12"/>
    <w:rsid w:val="009D30CB"/>
    <w:rsid w:val="009D392A"/>
    <w:rsid w:val="00A06DA6"/>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D7173"/>
    <w:rsid w:val="00BE0D14"/>
    <w:rsid w:val="00BE1894"/>
    <w:rsid w:val="00BF04A8"/>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researchbriefings.parliament.uk/ResearchBriefing/Summary/CBP-7706" TargetMode="External"/><Relationship Id="rId18" Type="http://schemas.openxmlformats.org/officeDocument/2006/relationships/hyperlink" Target="https://www.vuforia.com/"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pypi.python.org/pypi/pymongo"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unity3d.com/"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ketai.org/" TargetMode="External"/><Relationship Id="rId20" Type="http://schemas.openxmlformats.org/officeDocument/2006/relationships/hyperlink" Target="https://mlab.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7.jpe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marvelapp.com/prototyping/" TargetMode="Externa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mongodb.com/" TargetMode="Externa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legislation.gov.uk/ukpga/1998/29"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D96E6-F763-4A13-8F40-09B7C8C0D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25</Pages>
  <Words>4708</Words>
  <Characters>26837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95</cp:revision>
  <dcterms:created xsi:type="dcterms:W3CDTF">2017-12-02T12:32:00Z</dcterms:created>
  <dcterms:modified xsi:type="dcterms:W3CDTF">2017-12-14T11:50:00Z</dcterms:modified>
</cp:coreProperties>
</file>