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Tanzum Begum</w:t>
      </w:r>
    </w:p>
    <w:p w14:paraId="776CFE7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Jibril Omar Ali</w:t>
      </w:r>
    </w:p>
    <w:p w14:paraId="2B6B980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Ifrah Shahid</w:t>
      </w:r>
    </w:p>
    <w:p w14:paraId="59B48C1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Liban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Project supervisor: Frederic Fol Leymarie</w:t>
      </w:r>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585CECDF" w14:textId="77777777" w:rsidR="00077FAE" w:rsidRDefault="00A462C7">
      <w:pPr>
        <w:pStyle w:val="TOC2"/>
        <w:rPr>
          <w:rFonts w:eastAsiaTheme="minorEastAsia"/>
          <w:b w:val="0"/>
          <w:noProof/>
          <w:lang w:eastAsia="en-GB"/>
        </w:rPr>
      </w:pPr>
      <w:r w:rsidRPr="00FB4BA7">
        <w:rPr>
          <w:smallCaps/>
        </w:rPr>
        <w:lastRenderedPageBreak/>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6FCB76B8" w14:textId="77777777" w:rsidR="00077FAE" w:rsidRDefault="00077FAE" w:rsidP="00CC6270">
      <w:pPr>
        <w:pStyle w:val="Heading2"/>
        <w:rPr>
          <w:rFonts w:asciiTheme="minorHAnsi" w:eastAsia="Times New Roman" w:hAnsiTheme="minorHAnsi" w:cstheme="minorHAnsi"/>
          <w:color w:val="auto"/>
          <w:sz w:val="24"/>
          <w:szCs w:val="24"/>
          <w:lang w:eastAsia="en-GB"/>
        </w:r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F870" w14:textId="6DE229DC" w:rsidR="002C090E" w:rsidRPr="004474BF" w:rsidRDefault="002C090E" w:rsidP="002C090E">
      <w:pPr>
        <w:rPr>
          <w:rFonts w:cstheme="minorHAnsi"/>
          <w:sz w:val="24"/>
          <w:szCs w:val="24"/>
          <w:lang w:eastAsia="en-GB"/>
        </w:rPr>
      </w:pPr>
      <w:r w:rsidRPr="004474BF">
        <w:rPr>
          <w:rFonts w:cstheme="minorHAnsi"/>
          <w:color w:val="24292E"/>
          <w:shd w:val="clear" w:color="auto" w:fill="FFFFFF"/>
          <w:lang w:eastAsia="en-GB"/>
        </w:rPr>
        <w:t xml:space="preserve">InteriAR is an innovative way of providing </w:t>
      </w:r>
      <w:r w:rsidRPr="004474BF">
        <w:rPr>
          <w:rFonts w:cstheme="minorHAnsi"/>
          <w:color w:val="FF0000"/>
          <w:shd w:val="clear" w:color="auto" w:fill="FFFFFF"/>
          <w:lang w:eastAsia="en-GB"/>
        </w:rPr>
        <w:t>home owners inspiration on the go</w:t>
      </w:r>
      <w:r w:rsidRPr="004474BF">
        <w:rPr>
          <w:rFonts w:cstheme="minorHAnsi"/>
          <w:color w:val="24292E"/>
          <w:shd w:val="clear" w:color="auto" w:fill="FFFFFF"/>
          <w:lang w:eastAsia="en-GB"/>
        </w:rPr>
        <w:t xml:space="preserve">. Our application will help users design their dream room; </w:t>
      </w:r>
      <w:r w:rsidRPr="004474BF">
        <w:rPr>
          <w:rFonts w:cstheme="minorHAnsi"/>
          <w:color w:val="FF0000"/>
          <w:shd w:val="clear" w:color="auto" w:fill="FFFFFF"/>
          <w:lang w:eastAsia="en-GB"/>
        </w:rPr>
        <w:t>combining augmented reality techniques</w:t>
      </w:r>
      <w:r w:rsidRPr="004474BF">
        <w:rPr>
          <w:rFonts w:cstheme="minorHAnsi"/>
          <w:color w:val="24292E"/>
          <w:shd w:val="clear" w:color="auto" w:fill="FFFFFF"/>
          <w:lang w:eastAsia="en-GB"/>
        </w:rPr>
        <w:t xml:space="preserve"> with carefully selected decorators that can make their augmentation a reality.  Users will be able to choose 3D models of furniture and place it in their living space, complementing their existing layout to </w:t>
      </w:r>
      <w:r w:rsidR="00455F7A">
        <w:rPr>
          <w:rFonts w:cstheme="minorHAnsi"/>
          <w:color w:val="24292E"/>
          <w:shd w:val="clear" w:color="auto" w:fill="FFFFFF"/>
          <w:lang w:eastAsia="en-GB"/>
        </w:rPr>
        <w:t>explore new designs</w:t>
      </w:r>
      <w:r w:rsidRPr="004474BF">
        <w:rPr>
          <w:rFonts w:cstheme="minorHAnsi"/>
          <w:color w:val="24292E"/>
          <w:shd w:val="clear" w:color="auto" w:fill="FFFFFF"/>
          <w:lang w:eastAsia="en-GB"/>
        </w:rPr>
        <w:t xml:space="preserve">. InteriAR takes it a step further by allowing its users to also change the colour of their walls </w:t>
      </w:r>
      <w:r w:rsidRPr="00455F7A">
        <w:rPr>
          <w:rFonts w:cstheme="minorHAnsi"/>
          <w:color w:val="FF0000"/>
          <w:shd w:val="clear" w:color="auto" w:fill="FFFFFF"/>
          <w:lang w:eastAsia="en-GB"/>
        </w:rPr>
        <w:t>to really get the full picture</w:t>
      </w:r>
      <w:r w:rsidRPr="004474BF">
        <w:rPr>
          <w:rFonts w:cstheme="minorHAnsi"/>
          <w:color w:val="24292E"/>
          <w:shd w:val="clear" w:color="auto" w:fill="FFFFFF"/>
          <w:lang w:eastAsia="en-GB"/>
        </w:rPr>
        <w:t>.</w:t>
      </w:r>
    </w:p>
    <w:p w14:paraId="624FD28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643E23C9" w14:textId="0D0F1307" w:rsidR="00726EF1" w:rsidRDefault="00726EF1" w:rsidP="002C090E">
      <w:pPr>
        <w:rPr>
          <w:rFonts w:cstheme="minorHAnsi"/>
          <w:color w:val="FF0000"/>
          <w:lang w:eastAsia="en-GB"/>
        </w:rPr>
      </w:pPr>
      <w:r>
        <w:rPr>
          <w:rFonts w:cstheme="minorHAnsi"/>
          <w:color w:val="FF0000"/>
          <w:lang w:eastAsia="en-GB"/>
        </w:rPr>
        <w:t>Stakeholder diagram to be added, needs to be introduced somewhere</w:t>
      </w:r>
    </w:p>
    <w:p w14:paraId="3EEFB567" w14:textId="6E7185A1" w:rsidR="00726EF1" w:rsidRPr="00726EF1" w:rsidRDefault="00726EF1" w:rsidP="002C090E">
      <w:pPr>
        <w:rPr>
          <w:rFonts w:cstheme="minorHAnsi"/>
          <w:color w:val="FF0000"/>
          <w:sz w:val="24"/>
          <w:szCs w:val="24"/>
          <w:lang w:eastAsia="en-GB"/>
        </w:rPr>
      </w:pPr>
      <w:r>
        <w:rPr>
          <w:rFonts w:cstheme="minorHAnsi"/>
          <w:color w:val="FF0000"/>
          <w:lang w:eastAsia="en-GB"/>
        </w:rPr>
        <w:t xml:space="preserve">Also personas </w:t>
      </w:r>
      <w:r w:rsidR="009102D6">
        <w:rPr>
          <w:rFonts w:cstheme="minorHAnsi"/>
          <w:color w:val="FF0000"/>
          <w:lang w:eastAsia="en-GB"/>
        </w:rPr>
        <w:t>(pr</w:t>
      </w:r>
      <w:r w:rsidR="00C0224E">
        <w:rPr>
          <w:rFonts w:cstheme="minorHAnsi"/>
          <w:color w:val="FF0000"/>
          <w:lang w:eastAsia="en-GB"/>
        </w:rPr>
        <w:t>eferably before stakeholder dia, just needs brief mention so we can include)</w:t>
      </w:r>
    </w:p>
    <w:p w14:paraId="065049CE" w14:textId="6A22B11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w:t>
      </w:r>
      <w:r w:rsidRPr="008066E7">
        <w:rPr>
          <w:rFonts w:ascii="Calibri" w:hAnsi="Calibri" w:cs="Times New Roman"/>
          <w:color w:val="FF0000"/>
          <w:lang w:eastAsia="en-GB"/>
        </w:rPr>
        <w:t>Furthermore of the potential users we asked ‘If they heard of such of an idea before? ’ 95.7% of respondents said that they did not (1), and of the 95.7% which answered ‘no’ 65.2% were in the age group 26-45 (2</w:t>
      </w:r>
      <w:r w:rsidR="00A57BE2">
        <w:rPr>
          <w:rFonts w:ascii="Calibri" w:hAnsi="Calibri" w:cs="Times New Roman"/>
          <w:color w:val="FF0000"/>
          <w:lang w:eastAsia="en-GB"/>
        </w:rPr>
        <w:t>THESENUMBERSWILLBEAPPENDIXNOTREFS</w:t>
      </w:r>
      <w:r w:rsidRPr="008066E7">
        <w:rPr>
          <w:rFonts w:ascii="Calibri" w:hAnsi="Calibri" w:cs="Times New Roman"/>
          <w:color w:val="FF0000"/>
          <w:lang w:eastAsia="en-GB"/>
        </w:rPr>
        <w:t>)</w:t>
      </w:r>
      <w:r w:rsidRPr="008066E7">
        <w:rPr>
          <w:rFonts w:ascii="Calibri" w:hAnsi="Calibri" w:cs="Times New Roman"/>
          <w:color w:val="000000"/>
          <w:lang w:eastAsia="en-GB"/>
        </w:rPr>
        <w:t xml:space="preserve">. These resulted in us identifying users which fell into that age group as major stakeholders as they were also more likely to be homeowners or long term renters than students for instance </w:t>
      </w:r>
      <w:r w:rsidRPr="009102D6">
        <w:rPr>
          <w:rFonts w:ascii="Calibri" w:hAnsi="Calibri" w:cs="Times New Roman"/>
          <w:color w:val="FF0000"/>
          <w:lang w:eastAsia="en-GB"/>
        </w:rPr>
        <w:t>[REF]</w:t>
      </w:r>
      <w:r w:rsidRPr="008066E7">
        <w:rPr>
          <w:rFonts w:ascii="Calibri" w:hAnsi="Calibri" w:cs="Times New Roman"/>
          <w:color w:val="000000"/>
          <w:lang w:eastAsia="en-GB"/>
        </w:rPr>
        <w:t xml:space="preserve">. We gathered more data among users involving functions of the app, analysing the data showed 82.6% of users found the 3D viewing of the furniture most appealing aspect of the application </w:t>
      </w:r>
      <w:r w:rsidRPr="009648CF">
        <w:rPr>
          <w:rFonts w:ascii="Calibri" w:hAnsi="Calibri" w:cs="Times New Roman"/>
          <w:color w:val="FF0000"/>
          <w:lang w:eastAsia="en-GB"/>
        </w:rPr>
        <w:t>(3)</w:t>
      </w:r>
      <w:r w:rsidRPr="008066E7">
        <w:rPr>
          <w:rFonts w:ascii="Calibri" w:hAnsi="Calibri" w:cs="Times New Roman"/>
          <w:color w:val="000000"/>
          <w:lang w:eastAsia="en-GB"/>
        </w:rPr>
        <w:t>. This meant that that we listed 3D functionality of the application as a project requirement.</w:t>
      </w:r>
    </w:p>
    <w:p w14:paraId="512C24CC"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58C9275"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Another group of significant stakeholders we identified were retailers of furniture. Retailers want the data on the trends of the industry;</w:t>
      </w:r>
      <w:r w:rsidRPr="008066E7">
        <w:rPr>
          <w:rFonts w:ascii="Calibri" w:hAnsi="Calibri" w:cs="Times New Roman"/>
          <w:color w:val="00FF00"/>
          <w:lang w:eastAsia="en-GB"/>
        </w:rPr>
        <w:t xml:space="preserve"> </w:t>
      </w:r>
      <w:r w:rsidRPr="008066E7">
        <w:rPr>
          <w:rFonts w:ascii="Calibri" w:hAnsi="Calibri" w:cs="Times New Roman"/>
          <w:color w:val="000000"/>
          <w:lang w:eastAsia="en-GB"/>
        </w:rPr>
        <w:t xml:space="preserve">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w:t>
      </w:r>
      <w:r w:rsidRPr="009648CF">
        <w:rPr>
          <w:rFonts w:ascii="Calibri" w:hAnsi="Calibri" w:cs="Times New Roman"/>
          <w:color w:val="FF0000"/>
          <w:lang w:eastAsia="en-GB"/>
        </w:rPr>
        <w:t xml:space="preserve">(4) </w:t>
      </w:r>
      <w:r w:rsidRPr="008066E7">
        <w:rPr>
          <w:rFonts w:ascii="Calibri" w:hAnsi="Calibri" w:cs="Times New Roman"/>
          <w:color w:val="000000"/>
          <w:lang w:eastAsia="en-GB"/>
        </w:rPr>
        <w:t>was also a potential stakeholder. This gave rise to the idea that we would use IKEA’s furniture database within our application to allow users to design their home using their extensive furniture catalogue.</w:t>
      </w:r>
    </w:p>
    <w:p w14:paraId="1CDB5F02"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6D894AA"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8066E7">
        <w:rPr>
          <w:rFonts w:ascii="Calibri" w:hAnsi="Calibri" w:cs="Times New Roman"/>
          <w:color w:val="FF0000"/>
          <w:lang w:eastAsia="en-GB"/>
        </w:rPr>
        <w:t xml:space="preserve">would contribute financially to use this service </w:t>
      </w:r>
      <w:r w:rsidRPr="008066E7">
        <w:rPr>
          <w:rFonts w:ascii="Calibri" w:hAnsi="Calibri" w:cs="Times New Roman"/>
          <w:color w:val="000000"/>
          <w:lang w:eastAsia="en-GB"/>
        </w:rPr>
        <w:t xml:space="preserve">which enables them to find customers efficiently. </w:t>
      </w:r>
      <w:r w:rsidRPr="008066E7">
        <w:rPr>
          <w:rFonts w:ascii="Calibri" w:hAnsi="Calibri" w:cs="Times New Roman"/>
          <w:color w:val="FF0000"/>
          <w:lang w:eastAsia="en-GB"/>
        </w:rPr>
        <w:t>90% of respondents said would like to see such an application’ and 72% said that they ‘pay a percentage of job fees for the matching service</w:t>
      </w:r>
      <w:r w:rsidRPr="008066E7">
        <w:rPr>
          <w:rFonts w:ascii="Calibri" w:hAnsi="Calibri" w:cs="Times New Roman"/>
          <w:color w:val="000000"/>
          <w:lang w:eastAsia="en-GB"/>
        </w:rPr>
        <w:t xml:space="preserve">’ (5).  Analysing the data gathered from this vital survey showed that decorators are major stakeholders in the application. </w:t>
      </w:r>
    </w:p>
    <w:p w14:paraId="5DCBF56E" w14:textId="77777777" w:rsidR="008066E7" w:rsidRPr="008066E7" w:rsidRDefault="008066E7" w:rsidP="008066E7">
      <w:pPr>
        <w:rPr>
          <w:rFonts w:ascii="Times New Roman" w:eastAsia="Times New Roman" w:hAnsi="Times New Roman" w:cs="Times New Roman"/>
          <w:sz w:val="24"/>
          <w:szCs w:val="24"/>
          <w:lang w:eastAsia="en-GB"/>
        </w:rPr>
      </w:pPr>
    </w:p>
    <w:p w14:paraId="74935539" w14:textId="51B33B7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primary computational problems we will encounter </w:t>
      </w:r>
      <w:r w:rsidR="008B54A9">
        <w:rPr>
          <w:rFonts w:ascii="Calibri" w:hAnsi="Calibri" w:cs="Times New Roman"/>
          <w:color w:val="000000"/>
          <w:lang w:eastAsia="en-GB"/>
        </w:rPr>
        <w:t xml:space="preserve">include </w:t>
      </w:r>
      <w:r w:rsidRPr="008066E7">
        <w:rPr>
          <w:rFonts w:ascii="Calibri" w:hAnsi="Calibri" w:cs="Times New Roman"/>
          <w:color w:val="000000"/>
          <w:lang w:eastAsia="en-GB"/>
        </w:rPr>
        <w:t>the following:</w:t>
      </w:r>
    </w:p>
    <w:p w14:paraId="53396ADC" w14:textId="77777777" w:rsidR="008066E7" w:rsidRP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Accurately projecting 3D objects into an augmented reality space.</w:t>
      </w:r>
    </w:p>
    <w:p w14:paraId="5CC55D33" w14:textId="77777777" w:rsid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Coding the ability to virtually paint walls which will include image segmentation, colour distance calculating and more.</w:t>
      </w:r>
    </w:p>
    <w:p w14:paraId="6D647A55" w14:textId="7CE72FF0" w:rsidR="002C090E" w:rsidRPr="004474BF" w:rsidRDefault="008B54A9" w:rsidP="002C090E">
      <w:pPr>
        <w:rPr>
          <w:rFonts w:cstheme="minorHAnsi"/>
          <w:sz w:val="24"/>
          <w:szCs w:val="24"/>
          <w:lang w:eastAsia="en-GB"/>
        </w:rPr>
      </w:pPr>
      <w:r>
        <w:rPr>
          <w:rFonts w:cstheme="minorHAnsi"/>
          <w:sz w:val="24"/>
          <w:szCs w:val="24"/>
          <w:lang w:eastAsia="en-GB"/>
        </w:rPr>
        <w:t>A</w:t>
      </w:r>
      <w:r w:rsidR="00726EF1">
        <w:rPr>
          <w:rFonts w:cstheme="minorHAnsi"/>
          <w:sz w:val="24"/>
          <w:szCs w:val="24"/>
          <w:lang w:eastAsia="en-GB"/>
        </w:rPr>
        <w:t xml:space="preserve">n explanation of the above with </w:t>
      </w:r>
      <w:r>
        <w:rPr>
          <w:rFonts w:cstheme="minorHAnsi"/>
          <w:sz w:val="24"/>
          <w:szCs w:val="24"/>
          <w:lang w:eastAsia="en-GB"/>
        </w:rPr>
        <w:t xml:space="preserve">details can be found in the appendix </w:t>
      </w:r>
      <w:r w:rsidR="00F45402">
        <w:rPr>
          <w:rFonts w:cstheme="minorHAnsi"/>
          <w:color w:val="FF0000"/>
          <w:sz w:val="24"/>
          <w:szCs w:val="24"/>
          <w:lang w:eastAsia="en-GB"/>
        </w:rPr>
        <w:t>[Appendix E, F</w:t>
      </w:r>
      <w:r w:rsidR="00726EF1">
        <w:rPr>
          <w:rFonts w:cstheme="minorHAnsi"/>
          <w:color w:val="FF0000"/>
          <w:sz w:val="24"/>
          <w:szCs w:val="24"/>
          <w:lang w:eastAsia="en-GB"/>
        </w:rPr>
        <w:t>]</w:t>
      </w:r>
      <w:r>
        <w:rPr>
          <w:rFonts w:cstheme="minorHAnsi"/>
          <w:sz w:val="24"/>
          <w:szCs w:val="24"/>
          <w:lang w:eastAsia="en-GB"/>
        </w:rPr>
        <w:t>.</w:t>
      </w:r>
    </w:p>
    <w:p w14:paraId="0D37DDE4" w14:textId="746D282D" w:rsidR="002C090E" w:rsidRPr="00CC6270" w:rsidRDefault="002C090E" w:rsidP="00CC6270">
      <w:pPr>
        <w:pStyle w:val="Heading2"/>
        <w:rPr>
          <w:sz w:val="30"/>
          <w:szCs w:val="30"/>
          <w:u w:val="single"/>
        </w:rPr>
      </w:pPr>
      <w:bookmarkStart w:id="6" w:name="_Toc500844031"/>
      <w:bookmarkStart w:id="7" w:name="_Toc500844288"/>
      <w:bookmarkStart w:id="8" w:name="_Toc501015442"/>
      <w:r w:rsidRPr="00CC6270">
        <w:rPr>
          <w:sz w:val="30"/>
          <w:szCs w:val="30"/>
          <w:u w:val="single"/>
        </w:rPr>
        <w:lastRenderedPageBreak/>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6A49" w14:textId="513C4FCA" w:rsidR="003D03D7" w:rsidRPr="003D03D7" w:rsidRDefault="003D03D7" w:rsidP="002C090E">
      <w:pPr>
        <w:rPr>
          <w:rFonts w:cstheme="minorHAnsi"/>
          <w:color w:val="FF0000"/>
          <w:lang w:eastAsia="en-GB"/>
        </w:rPr>
      </w:pPr>
      <w:r>
        <w:rPr>
          <w:rFonts w:cstheme="minorHAnsi"/>
          <w:color w:val="FF0000"/>
          <w:lang w:eastAsia="en-GB"/>
        </w:rPr>
        <w:t>CLEON ADD SOME KINDA REFERENCE TO FUNC SPEC DIAGARM</w:t>
      </w:r>
      <w:r w:rsidR="009959AF">
        <w:rPr>
          <w:rFonts w:cstheme="minorHAnsi"/>
          <w:color w:val="FF0000"/>
          <w:lang w:eastAsia="en-GB"/>
        </w:rPr>
        <w:t xml:space="preserve"> and REFS p l e a s e &lt;3</w:t>
      </w:r>
      <w:r w:rsidR="00F45402">
        <w:rPr>
          <w:rFonts w:cstheme="minorHAnsi"/>
          <w:color w:val="FF0000"/>
          <w:lang w:eastAsia="en-GB"/>
        </w:rPr>
        <w:t xml:space="preserve"> [Appendix G]</w:t>
      </w:r>
    </w:p>
    <w:p w14:paraId="7565C6FC" w14:textId="171E40E3" w:rsidR="002C090E" w:rsidRPr="004474BF" w:rsidRDefault="004657A8" w:rsidP="002C090E">
      <w:pPr>
        <w:rPr>
          <w:rFonts w:cstheme="minorHAnsi"/>
          <w:sz w:val="24"/>
          <w:szCs w:val="24"/>
          <w:lang w:eastAsia="en-GB"/>
        </w:rPr>
      </w:pPr>
      <w:r>
        <w:rPr>
          <w:rFonts w:cstheme="minorHAnsi"/>
          <w:color w:val="000000"/>
          <w:lang w:eastAsia="en-GB"/>
        </w:rPr>
        <w:t>InteriAR would have all</w:t>
      </w:r>
      <w:r w:rsidR="002C090E" w:rsidRPr="004474BF">
        <w:rPr>
          <w:rFonts w:cstheme="minorHAnsi"/>
          <w:color w:val="000000"/>
          <w:lang w:eastAsia="en-GB"/>
        </w:rPr>
        <w:t xml:space="preserve"> users log in using an </w:t>
      </w:r>
      <w:r w:rsidR="002C090E" w:rsidRPr="009959AF">
        <w:rPr>
          <w:rFonts w:cstheme="minorHAnsi"/>
          <w:lang w:eastAsia="en-GB"/>
        </w:rPr>
        <w:t>external API, eliminating the need for us to store sensitive data such as passwords.</w:t>
      </w:r>
      <w:r w:rsidR="002C090E" w:rsidRPr="004474BF">
        <w:rPr>
          <w:rFonts w:cstheme="minorHAnsi"/>
          <w:color w:val="000000"/>
          <w:lang w:eastAsia="en-GB"/>
        </w:rPr>
        <w:t xml:space="preserve"> From that we will have a collection</w:t>
      </w:r>
      <w:r w:rsidR="00455F7A">
        <w:rPr>
          <w:rFonts w:cstheme="minorHAnsi"/>
          <w:color w:val="000000"/>
          <w:lang w:eastAsia="en-GB"/>
        </w:rPr>
        <w:t xml:space="preserve"> of</w:t>
      </w:r>
      <w:r w:rsidR="002C090E" w:rsidRPr="004474BF">
        <w:rPr>
          <w:rFonts w:cstheme="minorHAnsi"/>
          <w:color w:val="000000"/>
          <w:lang w:eastAsia="en-GB"/>
        </w:rPr>
        <w:t xml:space="preserve"> decorators in a database that will hold reviews, location, and optionally a portfolio of past work. For the users we will store: user names, snapshots of designs, current orders and more.</w:t>
      </w:r>
    </w:p>
    <w:p w14:paraId="5C8F9AF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C390BD1" w14:textId="665B3656" w:rsidR="002C090E" w:rsidRPr="004474BF" w:rsidRDefault="002C090E" w:rsidP="002C090E">
      <w:pPr>
        <w:rPr>
          <w:rFonts w:cstheme="minorHAnsi"/>
          <w:sz w:val="24"/>
          <w:szCs w:val="24"/>
          <w:lang w:eastAsia="en-GB"/>
        </w:rPr>
      </w:pPr>
      <w:r w:rsidRPr="004474BF">
        <w:rPr>
          <w:rFonts w:cstheme="minorHAnsi"/>
          <w:color w:val="000000" w:themeColor="text1"/>
          <w:lang w:eastAsia="en-GB"/>
        </w:rPr>
        <w:t xml:space="preserve">We will utilise </w:t>
      </w:r>
      <w:r w:rsidRPr="004474BF">
        <w:rPr>
          <w:rFonts w:cstheme="minorHAnsi"/>
          <w:color w:val="000000"/>
          <w:lang w:eastAsia="en-GB"/>
        </w:rPr>
        <w:t xml:space="preserve">AR libraries combined with computer vision techniques to </w:t>
      </w:r>
      <w:r w:rsidRPr="004474BF">
        <w:rPr>
          <w:rFonts w:cstheme="minorHAnsi"/>
          <w:color w:val="000000" w:themeColor="text1"/>
          <w:lang w:eastAsia="en-GB"/>
        </w:rPr>
        <w:t xml:space="preserve">correctly project the orientation and position of 3D objects in an augmented space. Various image segmentation algorithms will aid in changing the colour of walls within the app. </w:t>
      </w:r>
      <w:r w:rsidRPr="004474BF">
        <w:rPr>
          <w:rFonts w:cstheme="minorHAnsi"/>
          <w:color w:val="000000"/>
          <w:lang w:eastAsia="en-GB"/>
        </w:rPr>
        <w:t xml:space="preserve">The user would potentially have to make changes to assist the projection and to input additional data. Once the user has chosen and finalised a </w:t>
      </w:r>
      <w:r w:rsidR="00A612A7" w:rsidRPr="004474BF">
        <w:rPr>
          <w:rFonts w:cstheme="minorHAnsi"/>
          <w:color w:val="000000"/>
          <w:lang w:eastAsia="en-GB"/>
        </w:rPr>
        <w:t>design, they</w:t>
      </w:r>
      <w:r w:rsidRPr="004474BF">
        <w:rPr>
          <w:rFonts w:cstheme="minorHAnsi"/>
          <w:color w:val="000000"/>
          <w:lang w:eastAsia="en-GB"/>
        </w:rPr>
        <w:t xml:space="preserve"> will be connected with decorators in our database over a long range wireless network. Their profiles will be displayed by area to the user who can contact them directly with our in-app messaging system.</w:t>
      </w:r>
    </w:p>
    <w:p w14:paraId="0386FDB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CC0E099"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messaging system will likely use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3E753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9DE791" w14:textId="77777777" w:rsidR="002C090E" w:rsidRPr="004474BF" w:rsidRDefault="002C090E" w:rsidP="002C090E">
      <w:pPr>
        <w:rPr>
          <w:rFonts w:cstheme="minorHAnsi"/>
          <w:sz w:val="24"/>
          <w:szCs w:val="24"/>
          <w:lang w:eastAsia="en-GB"/>
        </w:rPr>
      </w:pPr>
      <w:r w:rsidRPr="004474BF">
        <w:rPr>
          <w:rFonts w:cstheme="minorHAnsi"/>
          <w:color w:val="000000"/>
          <w:lang w:eastAsia="en-GB"/>
        </w:rPr>
        <w:t>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420B69B0" w14:textId="11A234EB" w:rsidR="002C090E" w:rsidRPr="004474BF" w:rsidRDefault="002C090E" w:rsidP="002C090E">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42502330"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Pr="005A3593">
        <w:rPr>
          <w:rFonts w:ascii="Calibri" w:hAnsi="Calibri"/>
          <w:color w:val="FF0000"/>
          <w:sz w:val="22"/>
          <w:szCs w:val="22"/>
          <w:vertAlign w:val="superscript"/>
        </w:rPr>
        <w:t>[REF1]</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[REF2]</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5A3593">
        <w:rPr>
          <w:rFonts w:ascii="Calibri" w:hAnsi="Calibri"/>
          <w:color w:val="000000"/>
          <w:sz w:val="22"/>
          <w:szCs w:val="22"/>
        </w:rPr>
        <w:t xml:space="preserve">. </w:t>
      </w:r>
      <w:r w:rsidR="005A3593">
        <w:rPr>
          <w:rFonts w:ascii="Calibri" w:hAnsi="Calibri"/>
          <w:color w:val="FF0000"/>
          <w:sz w:val="22"/>
          <w:szCs w:val="22"/>
          <w:vertAlign w:val="superscript"/>
        </w:rPr>
        <w:t>[REF3]</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5E3336EB" w14:textId="41FAB885" w:rsidR="00626CCA" w:rsidRDefault="00626CCA" w:rsidP="00626CCA">
      <w:pPr>
        <w:pStyle w:val="NormalWeb"/>
        <w:spacing w:before="0" w:beforeAutospacing="0" w:after="0" w:afterAutospacing="0"/>
      </w:pPr>
      <w:r>
        <w:rPr>
          <w:rFonts w:ascii="Calibri" w:hAnsi="Calibri"/>
          <w:color w:val="000000"/>
          <w:sz w:val="22"/>
          <w:szCs w:val="22"/>
        </w:rPr>
        <w:t>We can confirm that we are</w:t>
      </w:r>
      <w:r>
        <w:rPr>
          <w:rFonts w:ascii="Calibri" w:hAnsi="Calibri"/>
          <w:color w:val="FF0000"/>
          <w:sz w:val="22"/>
          <w:szCs w:val="22"/>
        </w:rPr>
        <w:t xml:space="preserve"> </w:t>
      </w:r>
      <w:r>
        <w:rPr>
          <w:rFonts w:ascii="Calibri" w:hAnsi="Calibri"/>
          <w:color w:val="000000"/>
          <w:sz w:val="22"/>
          <w:szCs w:val="22"/>
        </w:rPr>
        <w:t>and will continue to adhere to all licensing on any software and assets we utilise. For example, our database of objects for an initial version is free to use providing we cite their paper</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[REF4]</w:t>
      </w:r>
      <w:r>
        <w:rPr>
          <w:rFonts w:ascii="Calibri" w:hAnsi="Calibri"/>
          <w:color w:val="000000"/>
          <w:sz w:val="22"/>
          <w:szCs w:val="22"/>
        </w:rPr>
        <w:t xml:space="preserve"> For the software development kits, we will be using non-commercial or educational licenses, which would need to be updated should this project ever launch commercially.</w:t>
      </w:r>
    </w:p>
    <w:p w14:paraId="6DCEC46A" w14:textId="77777777" w:rsidR="00626CCA" w:rsidRPr="005B5A82" w:rsidRDefault="00626CCA" w:rsidP="00626CCA">
      <w:pPr>
        <w:rPr>
          <w:rFonts w:eastAsia="Times New Roman"/>
          <w:color w:val="000000" w:themeColor="text1"/>
        </w:rPr>
      </w:pPr>
    </w:p>
    <w:p w14:paraId="3051F7B1" w14:textId="77777777" w:rsidR="00626CCA" w:rsidRPr="005B5A82" w:rsidRDefault="00626CCA" w:rsidP="00626CCA">
      <w:pPr>
        <w:pStyle w:val="NormalWeb"/>
        <w:spacing w:before="0" w:beforeAutospacing="0" w:after="0" w:afterAutospacing="0"/>
        <w:rPr>
          <w:color w:val="000000" w:themeColor="text1"/>
        </w:rPr>
      </w:pPr>
      <w:r w:rsidRPr="005B5A82">
        <w:rPr>
          <w:rFonts w:ascii="Calibri" w:hAnsi="Calibri"/>
          <w:color w:val="000000" w:themeColor="text1"/>
          <w:sz w:val="22"/>
          <w:szCs w:val="22"/>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lastRenderedPageBreak/>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The customer however, is not the only user of the app. One of the main features that separates the app from its competitors is the inclusion of another stakeholder, the decorators. The profile for decorators would be more elaborate than that of the customer as it is used to sell themselves.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INCLUDE STATEMENTS OF INTEREST THURSDAY  D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lastRenderedPageBreak/>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171BDDE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r w:rsidRPr="00C26B7E">
        <w:rPr>
          <w:rFonts w:ascii="Calibri" w:eastAsia="Times New Roman" w:hAnsi="Calibri" w:cs="Calibri"/>
          <w:color w:val="000000"/>
          <w:lang w:eastAsia="en-GB"/>
        </w:rPr>
        <w:t xml:space="preserve">We created a low fidelity prototype using MarvelApp </w:t>
      </w:r>
      <w:r w:rsidR="00F80E53">
        <w:rPr>
          <w:rFonts w:ascii="Calibri" w:eastAsia="Times New Roman" w:hAnsi="Calibri" w:cs="Calibri"/>
          <w:color w:val="FF0000"/>
          <w:vertAlign w:val="superscript"/>
          <w:lang w:eastAsia="en-GB"/>
        </w:rPr>
        <w:t>[REF]</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lastRenderedPageBreak/>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Ketai for Android library </w:t>
      </w:r>
      <w:r w:rsidRPr="00F80E53">
        <w:rPr>
          <w:rFonts w:cstheme="minorHAnsi"/>
          <w:color w:val="FF0000"/>
          <w:vertAlign w:val="superscript"/>
          <w:lang w:eastAsia="en-GB"/>
        </w:rPr>
        <w:t>[REF]</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45952" behindDoc="1" locked="0" layoutInCell="1" allowOverlap="1" wp14:anchorId="7F6339BD" wp14:editId="4F5C7BEB">
            <wp:simplePos x="0" y="0"/>
            <wp:positionH relativeFrom="column">
              <wp:posOffset>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77777777" w:rsidR="002C090E" w:rsidRPr="004474BF" w:rsidRDefault="002C090E" w:rsidP="002C090E">
      <w:pPr>
        <w:rPr>
          <w:rFonts w:asciiTheme="majorHAnsi" w:hAnsiTheme="majorHAnsi" w:cstheme="minorHAnsi"/>
          <w:sz w:val="24"/>
          <w:szCs w:val="24"/>
          <w:lang w:eastAsia="en-GB"/>
        </w:rPr>
      </w:pPr>
      <w:r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3264E463"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F80E53">
        <w:rPr>
          <w:rFonts w:cstheme="minorHAnsi"/>
          <w:color w:val="FF0000"/>
          <w:vertAlign w:val="superscript"/>
          <w:lang w:eastAsia="en-GB"/>
        </w:rPr>
        <w:t>[REF]</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F80E53">
        <w:rPr>
          <w:rFonts w:cstheme="minorHAnsi"/>
          <w:color w:val="FF0000"/>
          <w:vertAlign w:val="superscript"/>
          <w:lang w:eastAsia="en-GB"/>
        </w:rPr>
        <w:t>[REF]</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8480"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6192"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13A311CC" w:rsidR="002C090E" w:rsidRPr="004474BF" w:rsidRDefault="002C090E" w:rsidP="002C090E">
      <w:pPr>
        <w:rPr>
          <w:rFonts w:cstheme="minorHAnsi"/>
          <w:sz w:val="24"/>
          <w:szCs w:val="24"/>
          <w:lang w:eastAsia="en-GB"/>
        </w:rPr>
      </w:pPr>
      <w:r w:rsidRPr="004474BF">
        <w:rPr>
          <w:rFonts w:asciiTheme="majorHAnsi" w:hAnsiTheme="majorHAnsi" w:cstheme="minorHAnsi"/>
          <w:color w:val="000000"/>
          <w:sz w:val="18"/>
          <w:szCs w:val="18"/>
          <w:lang w:eastAsia="en-GB"/>
        </w:rPr>
        <w:t>InteriAR objects prototype v1 in Unity                                   </w:t>
      </w:r>
      <w:r w:rsidR="004474BF">
        <w:rPr>
          <w:rFonts w:asciiTheme="majorHAnsi" w:hAnsiTheme="majorHAnsi" w:cstheme="minorHAnsi"/>
          <w:color w:val="000000"/>
          <w:sz w:val="18"/>
          <w:szCs w:val="18"/>
          <w:lang w:eastAsia="en-GB"/>
        </w:rPr>
        <w:t>                         </w:t>
      </w:r>
      <w:r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7974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3BD1761C"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4D9D9B8A"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Pr="00F80E53">
        <w:rPr>
          <w:rFonts w:cstheme="minorHAnsi"/>
          <w:color w:val="FF0000"/>
          <w:vertAlign w:val="superscript"/>
          <w:lang w:eastAsia="en-GB"/>
        </w:rPr>
        <w:t xml:space="preserve">[REF] </w:t>
      </w:r>
      <w:r w:rsidRPr="004474BF">
        <w:rPr>
          <w:rFonts w:cstheme="minorHAnsi"/>
          <w:color w:val="000000"/>
          <w:lang w:eastAsia="en-GB"/>
        </w:rPr>
        <w:t>for our project we implemented a cloud-based database using mLab services</w:t>
      </w:r>
      <w:r w:rsidR="00F80E53">
        <w:rPr>
          <w:rFonts w:cstheme="minorHAnsi"/>
          <w:color w:val="000000"/>
          <w:lang w:eastAsia="en-GB"/>
        </w:rPr>
        <w:t xml:space="preserve">. </w:t>
      </w:r>
      <w:r w:rsidR="00F80E53" w:rsidRPr="00F80E53">
        <w:rPr>
          <w:rFonts w:cstheme="minorHAnsi"/>
          <w:color w:val="FF0000"/>
          <w:vertAlign w:val="superscript"/>
          <w:lang w:eastAsia="en-GB"/>
        </w:rPr>
        <w:t>[REF]</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n at it and updated via Pymongo</w:t>
      </w:r>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F80E53" w:rsidRPr="00F80E53">
        <w:rPr>
          <w:rFonts w:cstheme="minorHAnsi"/>
          <w:color w:val="FF0000"/>
          <w:vertAlign w:val="superscript"/>
          <w:lang w:eastAsia="en-GB"/>
        </w:rPr>
        <w:t>[REF]</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In our account database, we have decided to use a MongoDB. The reason being that it is easiest to implement over MySQL.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InteriAR,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Wikitude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Wikitude uses a projection based augmentation called SLAM. Simultaneous Localisation and Mapping is the type of AR that we need as it can recognise space and angles and correctly project the orientation of the 3D object. We also looked at ARCore (Android’s AR library) and ARKit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al as it supports standard card use even without a PayPal account.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101545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101545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384412E8"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5247B2">
        <w:rPr>
          <w:rFonts w:cstheme="minorHAnsi"/>
          <w:color w:val="FF0000"/>
          <w:vertAlign w:val="superscript"/>
          <w:lang w:eastAsia="en-GB"/>
        </w:rPr>
        <w:t>[REF]</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5247B2">
        <w:rPr>
          <w:rFonts w:cstheme="minorHAnsi"/>
          <w:color w:val="FF0000"/>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While not fully embracing a pure agile methodology; we will be adhering to some of the core principles </w:t>
      </w:r>
      <w:r w:rsidRPr="004474BF">
        <w:rPr>
          <w:rFonts w:cstheme="minorHAnsi"/>
          <w:color w:val="FF0000"/>
          <w:lang w:eastAsia="en-GB"/>
        </w:rPr>
        <w:t>[REF]</w:t>
      </w:r>
      <w:r w:rsidRPr="004474BF">
        <w:rPr>
          <w:rFonts w:cstheme="minorHAnsi"/>
          <w:color w:val="000000"/>
          <w:lang w:eastAsia="en-GB"/>
        </w:rPr>
        <w:t>. 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8" w:name="_Toc500844038"/>
      <w:bookmarkStart w:id="39" w:name="_Toc500844295"/>
      <w:bookmarkStart w:id="40" w:name="_Toc501015460"/>
      <w:r w:rsidRPr="00CC6270">
        <w:rPr>
          <w:sz w:val="30"/>
          <w:szCs w:val="30"/>
          <w:u w:val="single"/>
        </w:rPr>
        <w:t>Conclusion</w:t>
      </w:r>
      <w:bookmarkEnd w:id="38"/>
      <w:bookmarkEnd w:id="39"/>
      <w:bookmarkEnd w:id="40"/>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Our team has a clear plan for implementing, testing and evaluating our project to ensure timely progress resulting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1" w:name="_Toc500844039"/>
      <w:bookmarkStart w:id="42" w:name="_Toc500844296"/>
      <w:bookmarkStart w:id="43" w:name="_Toc501015461"/>
      <w:r w:rsidRPr="00CC6270">
        <w:rPr>
          <w:sz w:val="30"/>
          <w:szCs w:val="30"/>
          <w:u w:val="single"/>
        </w:rPr>
        <w:lastRenderedPageBreak/>
        <w:t>Bibliography</w:t>
      </w:r>
      <w:bookmarkEnd w:id="41"/>
      <w:bookmarkEnd w:id="42"/>
      <w:bookmarkEnd w:id="43"/>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4A849B" w14:textId="77777777" w:rsidR="001D546C" w:rsidRDefault="001D546C" w:rsidP="001D546C">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2" w:history="1">
        <w:r w:rsidRPr="00751E82">
          <w:rPr>
            <w:rStyle w:val="Hyperlink"/>
          </w:rPr>
          <w:t>http://researchbriefings.parliament.uk/ResearchBriefing/Summary/CBP-7706</w:t>
        </w:r>
      </w:hyperlink>
    </w:p>
    <w:p w14:paraId="09CDE88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IKEATHING</w:t>
      </w:r>
    </w:p>
    <w:p w14:paraId="3B5E620D" w14:textId="77777777" w:rsidR="001D546C" w:rsidRDefault="001D546C" w:rsidP="001D546C">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3" w:history="1">
        <w:r w:rsidRPr="00751E82">
          <w:rPr>
            <w:rStyle w:val="Hyperlink"/>
          </w:rPr>
          <w:t>https://www.legislation.gov.uk/ukpga/1998/29</w:t>
        </w:r>
      </w:hyperlink>
    </w:p>
    <w:p w14:paraId="2EE472DA" w14:textId="77777777" w:rsidR="001D546C" w:rsidRPr="00861C20" w:rsidRDefault="001D546C" w:rsidP="001D546C">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0D16DEC7" w14:textId="77777777" w:rsidR="001D546C" w:rsidRDefault="001D546C" w:rsidP="001D546C">
      <w:pPr>
        <w:pStyle w:val="ListParagraph"/>
        <w:numPr>
          <w:ilvl w:val="0"/>
          <w:numId w:val="20"/>
        </w:numPr>
        <w:spacing w:after="0" w:line="240" w:lineRule="auto"/>
      </w:pPr>
      <w:r w:rsidRPr="00C522ED">
        <w:t>J. Lim J, Pirsiavash H, Torralba A. Parsing IKEA Objects: Fine Pose Estimation. ICCV; 2013.</w:t>
      </w:r>
    </w:p>
    <w:p w14:paraId="416D3A01" w14:textId="77777777" w:rsidR="001D546C" w:rsidRDefault="001D546C" w:rsidP="001D546C">
      <w:pPr>
        <w:pStyle w:val="ListParagraph"/>
        <w:numPr>
          <w:ilvl w:val="0"/>
          <w:numId w:val="20"/>
        </w:numPr>
        <w:spacing w:after="0" w:line="240" w:lineRule="auto"/>
      </w:pPr>
      <w:r w:rsidRPr="00C522ED">
        <w:t xml:space="preserve">Marvel App - Free mobile &amp; web prototyping (iOS, Android) for designers – Marvel [Internet]. Marvel Prototyping. 2017 [cited 6 November 2017]. Available from: </w:t>
      </w:r>
      <w:hyperlink r:id="rId14" w:history="1">
        <w:r w:rsidRPr="00751E82">
          <w:rPr>
            <w:rStyle w:val="Hyperlink"/>
          </w:rPr>
          <w:t>https://marvelapp.com/prototyping/</w:t>
        </w:r>
      </w:hyperlink>
    </w:p>
    <w:p w14:paraId="16571DAB" w14:textId="77777777" w:rsidR="001D546C" w:rsidRDefault="001D546C" w:rsidP="001D546C">
      <w:pPr>
        <w:pStyle w:val="ListParagraph"/>
        <w:numPr>
          <w:ilvl w:val="0"/>
          <w:numId w:val="20"/>
        </w:numPr>
        <w:spacing w:after="0" w:line="240" w:lineRule="auto"/>
      </w:pPr>
      <w:r w:rsidRPr="00C522ED">
        <w:t>Keta</w:t>
      </w:r>
      <w:r>
        <w:t>i</w:t>
      </w:r>
      <w:r w:rsidRPr="00C522ED">
        <w:t xml:space="preserve"> [Internet]. Ketai.org. 2017 [cited 21 November 2017]. Available from: </w:t>
      </w:r>
      <w:hyperlink r:id="rId15" w:history="1">
        <w:r w:rsidRPr="00751E82">
          <w:rPr>
            <w:rStyle w:val="Hyperlink"/>
          </w:rPr>
          <w:t>http://ketai.org/</w:t>
        </w:r>
      </w:hyperlink>
    </w:p>
    <w:p w14:paraId="2719F2C7" w14:textId="77777777" w:rsidR="001D546C" w:rsidRDefault="001D546C" w:rsidP="001D546C">
      <w:pPr>
        <w:pStyle w:val="ListParagraph"/>
        <w:numPr>
          <w:ilvl w:val="0"/>
          <w:numId w:val="20"/>
        </w:numPr>
        <w:spacing w:after="0" w:line="240" w:lineRule="auto"/>
      </w:pPr>
      <w:r w:rsidRPr="00C522ED">
        <w:t xml:space="preserve">Unity software [Internet]. Unity3d. 2017 [cited 13 December 2017]. Available from: </w:t>
      </w:r>
      <w:hyperlink r:id="rId16" w:history="1">
        <w:r w:rsidRPr="00751E82">
          <w:rPr>
            <w:rStyle w:val="Hyperlink"/>
          </w:rPr>
          <w:t>https://unity3d.com/</w:t>
        </w:r>
      </w:hyperlink>
    </w:p>
    <w:p w14:paraId="298384FA" w14:textId="77777777" w:rsidR="001D546C" w:rsidRDefault="001D546C" w:rsidP="001D546C">
      <w:pPr>
        <w:pStyle w:val="ListParagraph"/>
        <w:numPr>
          <w:ilvl w:val="0"/>
          <w:numId w:val="20"/>
        </w:numPr>
        <w:spacing w:after="0" w:line="240" w:lineRule="auto"/>
      </w:pPr>
      <w:r w:rsidRPr="00C522ED">
        <w:t xml:space="preserve">Vuforia | Augmented Reality [Internet]. Vuforia.com. 2017 [cited 29 November 2017]. Available from: </w:t>
      </w:r>
      <w:hyperlink r:id="rId17" w:history="1">
        <w:r w:rsidRPr="00751E82">
          <w:rPr>
            <w:rStyle w:val="Hyperlink"/>
          </w:rPr>
          <w:t>https://www.vuforia.com/</w:t>
        </w:r>
      </w:hyperlink>
    </w:p>
    <w:p w14:paraId="359125A4" w14:textId="77777777" w:rsidR="001D546C" w:rsidRDefault="001D546C" w:rsidP="001D546C">
      <w:pPr>
        <w:pStyle w:val="ListParagraph"/>
        <w:numPr>
          <w:ilvl w:val="0"/>
          <w:numId w:val="20"/>
        </w:numPr>
        <w:spacing w:after="0" w:line="240" w:lineRule="auto"/>
      </w:pPr>
      <w:r w:rsidRPr="00C522ED">
        <w:t xml:space="preserve">MongoDB for GIANT Ideas [Internet]. MongoDB. 2017 [cited 11 December 2017]. Available from: </w:t>
      </w:r>
      <w:hyperlink r:id="rId18" w:history="1">
        <w:r w:rsidRPr="00751E82">
          <w:rPr>
            <w:rStyle w:val="Hyperlink"/>
          </w:rPr>
          <w:t>https://www.mongodb.com/</w:t>
        </w:r>
      </w:hyperlink>
    </w:p>
    <w:p w14:paraId="1C5DCE9C" w14:textId="77777777" w:rsidR="001D546C" w:rsidRDefault="001D546C" w:rsidP="001D546C">
      <w:pPr>
        <w:pStyle w:val="ListParagraph"/>
        <w:numPr>
          <w:ilvl w:val="0"/>
          <w:numId w:val="20"/>
        </w:numPr>
        <w:spacing w:after="0" w:line="240" w:lineRule="auto"/>
      </w:pPr>
      <w:r w:rsidRPr="00C522ED">
        <w:t xml:space="preserve">MongoDB Hosting: Database-as-a-Service by mLab [Internet]. mLab. 2017 [cited 11 December 2017]. Available from: </w:t>
      </w:r>
      <w:hyperlink r:id="rId19" w:history="1">
        <w:r w:rsidRPr="00751E82">
          <w:rPr>
            <w:rStyle w:val="Hyperlink"/>
          </w:rPr>
          <w:t>https://mlab.com/</w:t>
        </w:r>
      </w:hyperlink>
    </w:p>
    <w:p w14:paraId="55CBFBD4" w14:textId="77777777" w:rsidR="001D546C" w:rsidRDefault="001D546C" w:rsidP="001D546C">
      <w:pPr>
        <w:pStyle w:val="ListParagraph"/>
        <w:numPr>
          <w:ilvl w:val="0"/>
          <w:numId w:val="20"/>
        </w:numPr>
        <w:spacing w:after="0" w:line="240" w:lineRule="auto"/>
      </w:pPr>
      <w:r w:rsidRPr="00C522ED">
        <w:t xml:space="preserve">pymongo 3.6.0 : Python Package Index [Internet]. Pypi.python.org. 2017 [cited 11 December 2017]. Available from: </w:t>
      </w:r>
      <w:hyperlink r:id="rId20" w:history="1">
        <w:r w:rsidRPr="00751E82">
          <w:rPr>
            <w:rStyle w:val="Hyperlink"/>
          </w:rPr>
          <w:t>https://pypi.python.org/pypi/pymongo</w:t>
        </w:r>
      </w:hyperlink>
    </w:p>
    <w:p w14:paraId="0D88E6F6"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581110E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21C26E33"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3B0A4CCE"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1531501B" w14:textId="77777777" w:rsidR="001D546C" w:rsidRDefault="001D546C" w:rsidP="001D546C">
      <w:pPr>
        <w:pStyle w:val="ListParagraph"/>
        <w:numPr>
          <w:ilvl w:val="0"/>
          <w:numId w:val="20"/>
        </w:numPr>
        <w:spacing w:after="0" w:line="240" w:lineRule="auto"/>
        <w:rPr>
          <w:color w:val="FF0000"/>
        </w:rPr>
      </w:pPr>
      <w:r w:rsidRPr="00BF2756">
        <w:rPr>
          <w:color w:val="FF0000"/>
        </w:rPr>
        <w:t>cleon</w:t>
      </w:r>
    </w:p>
    <w:p w14:paraId="6A50E8E3" w14:textId="439ACFF1" w:rsidR="005247B2" w:rsidRPr="005247B2" w:rsidRDefault="005247B2" w:rsidP="005247B2">
      <w:pPr>
        <w:pStyle w:val="ListParagraph"/>
        <w:numPr>
          <w:ilvl w:val="0"/>
          <w:numId w:val="20"/>
        </w:numPr>
      </w:pPr>
      <w:r w:rsidRPr="005247B2">
        <w:t>Trello [Internet]. Trello.com. 2017 [cited 14 December 2017]. Available from: https://trello.com/</w:t>
      </w:r>
      <w:bookmarkStart w:id="44" w:name="_GoBack"/>
      <w:bookmarkEnd w:id="44"/>
    </w:p>
    <w:p w14:paraId="1FDAEA69" w14:textId="77777777" w:rsidR="001D546C" w:rsidRDefault="001D546C" w:rsidP="001D546C">
      <w:pPr>
        <w:pStyle w:val="ListParagraph"/>
        <w:numPr>
          <w:ilvl w:val="0"/>
          <w:numId w:val="20"/>
        </w:numPr>
        <w:spacing w:after="0" w:line="240" w:lineRule="auto"/>
      </w:pPr>
      <w:r w:rsidRPr="00C522ED">
        <w:t>Martin R. Agile software development. Harlow, UK: Pearson; 2014.</w:t>
      </w:r>
    </w:p>
    <w:p w14:paraId="2C5F8660"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67B2EE9C"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5" w:name="_Toc500844040"/>
      <w:bookmarkStart w:id="46" w:name="_Toc500844297"/>
      <w:bookmarkStart w:id="47" w:name="_Toc501015462"/>
      <w:r w:rsidRPr="00CC6270">
        <w:rPr>
          <w:sz w:val="30"/>
          <w:szCs w:val="30"/>
          <w:u w:val="single"/>
        </w:rPr>
        <w:t>Appendices</w:t>
      </w:r>
      <w:bookmarkEnd w:id="45"/>
      <w:bookmarkEnd w:id="46"/>
      <w:bookmarkEnd w:id="47"/>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8" w:name="_Toc501015463"/>
      <w:r w:rsidRPr="00441BFA">
        <w:t>Data gathering and requirements</w:t>
      </w:r>
      <w:bookmarkEnd w:id="48"/>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lastRenderedPageBreak/>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lastRenderedPageBreak/>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lastRenderedPageBreak/>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lastRenderedPageBreak/>
        <w:drawing>
          <wp:anchor distT="0" distB="0" distL="114300" distR="114300" simplePos="0" relativeHeight="251681792"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9" w:name="_Toc501015464"/>
      <w:r w:rsidRPr="00441BFA">
        <w:lastRenderedPageBreak/>
        <w:t>Functional Specification</w:t>
      </w:r>
      <w:bookmarkEnd w:id="49"/>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8281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50" w:name="_Toc501015465"/>
      <w:r w:rsidRPr="00441BFA">
        <w:lastRenderedPageBreak/>
        <w:t>Design</w:t>
      </w:r>
      <w:bookmarkEnd w:id="50"/>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8384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8486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85888" behindDoc="0" locked="0" layoutInCell="1" allowOverlap="1" wp14:anchorId="18C3D593" wp14:editId="2BE52BEA">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77777777" w:rsidR="00CC5BC3" w:rsidRDefault="00CC5BC3" w:rsidP="00CC5BC3"/>
    <w:p w14:paraId="538B4E98" w14:textId="77777777" w:rsidR="00CC5BC3" w:rsidRDefault="00CC5BC3" w:rsidP="00CC5BC3"/>
    <w:p w14:paraId="225311F6" w14:textId="77777777" w:rsidR="00CC5BC3" w:rsidRDefault="00CC5BC3" w:rsidP="00CC5BC3"/>
    <w:p w14:paraId="67E4BDB1" w14:textId="77777777" w:rsidR="00CC5BC3" w:rsidRDefault="00CC5BC3" w:rsidP="00CC5BC3"/>
    <w:p w14:paraId="4D4E1966" w14:textId="77777777"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t>Statements of Interest?????</w:t>
      </w:r>
    </w:p>
    <w:p w14:paraId="2465106A" w14:textId="77777777" w:rsidR="00CC5BC3" w:rsidRPr="00441BFA" w:rsidRDefault="00CC5BC3" w:rsidP="00077FAE">
      <w:pPr>
        <w:pStyle w:val="Heading3"/>
      </w:pPr>
      <w:r w:rsidRPr="00441BFA">
        <w:br/>
      </w:r>
      <w:bookmarkStart w:id="51" w:name="_Toc501015466"/>
      <w:r w:rsidRPr="00441BFA">
        <w:t>Prototyping</w:t>
      </w:r>
      <w:bookmarkEnd w:id="51"/>
    </w:p>
    <w:p w14:paraId="5433854D" w14:textId="77777777" w:rsidR="00CC5BC3" w:rsidRPr="00441BFA" w:rsidRDefault="00CC5BC3" w:rsidP="00CC5BC3">
      <w:pPr>
        <w:pStyle w:val="Heading2"/>
        <w:rPr>
          <w:rFonts w:asciiTheme="minorHAnsi" w:hAnsiTheme="minorHAnsi"/>
          <w:sz w:val="22"/>
          <w:szCs w:val="22"/>
        </w:rPr>
      </w:pPr>
    </w:p>
    <w:p w14:paraId="578DD029" w14:textId="77777777" w:rsidR="00CC5BC3" w:rsidRPr="00EC6BB5" w:rsidRDefault="00CC5BC3" w:rsidP="00CC5BC3">
      <w:pPr>
        <w:pStyle w:val="ListParagraph"/>
        <w:numPr>
          <w:ilvl w:val="0"/>
          <w:numId w:val="16"/>
        </w:numPr>
        <w:spacing w:after="0" w:line="240" w:lineRule="auto"/>
      </w:pPr>
      <w:r w:rsidRPr="00EC6BB5">
        <w:t xml:space="preserve">Images of Conceptual Prototype </w:t>
      </w:r>
    </w:p>
    <w:p w14:paraId="76779207" w14:textId="77777777" w:rsidR="00CC5BC3" w:rsidRPr="00EC6BB5" w:rsidRDefault="00CC5BC3" w:rsidP="00CC5BC3">
      <w:pPr>
        <w:pStyle w:val="ListParagraph"/>
        <w:numPr>
          <w:ilvl w:val="0"/>
          <w:numId w:val="16"/>
        </w:numPr>
        <w:spacing w:after="0" w:line="240" w:lineRule="auto"/>
      </w:pPr>
      <w:r w:rsidRPr="00EC6BB5">
        <w:t>Survey V2 images</w:t>
      </w: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77777777" w:rsidR="00CC5BC3" w:rsidRDefault="00CC5BC3"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2" w:name="_Toc501015467"/>
      <w:r w:rsidRPr="00441BFA">
        <w:t>Project management</w:t>
      </w:r>
      <w:bookmarkEnd w:id="52"/>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63B5EE84" w14:textId="77777777" w:rsidR="00CC5BC3" w:rsidRDefault="00CC5BC3" w:rsidP="00CC5BC3">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558C26C7" w14:textId="77777777" w:rsidR="00CC5BC3" w:rsidRDefault="00CC5BC3" w:rsidP="00CC5BC3">
      <w:pPr>
        <w:rPr>
          <w:rFonts w:cs="Times New Roman"/>
        </w:rPr>
      </w:pPr>
    </w:p>
    <w:p w14:paraId="7CB87E8D" w14:textId="77777777" w:rsidR="00CC5BC3" w:rsidRPr="004A2363" w:rsidRDefault="00CC5BC3" w:rsidP="00CC5BC3">
      <w:pPr>
        <w:rPr>
          <w:rFonts w:cs="Times New Roman"/>
        </w:rPr>
      </w:pP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lastRenderedPageBreak/>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C6695A" w14:textId="77777777" w:rsidR="004962DA" w:rsidRDefault="004962DA" w:rsidP="009A1F12">
      <w:r>
        <w:separator/>
      </w:r>
    </w:p>
  </w:endnote>
  <w:endnote w:type="continuationSeparator" w:id="0">
    <w:p w14:paraId="53EA6BD2" w14:textId="77777777" w:rsidR="004962DA" w:rsidRDefault="004962DA"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90C3B0" w14:textId="77777777" w:rsidR="004962DA" w:rsidRDefault="004962DA" w:rsidP="009A1F12">
      <w:r>
        <w:separator/>
      </w:r>
    </w:p>
  </w:footnote>
  <w:footnote w:type="continuationSeparator" w:id="0">
    <w:p w14:paraId="7EA16E9E" w14:textId="77777777" w:rsidR="004962DA" w:rsidRDefault="004962DA" w:rsidP="009A1F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6"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15:restartNumberingAfterBreak="0">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8" w15:restartNumberingAfterBreak="0">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3"/>
  </w:num>
  <w:num w:numId="4">
    <w:abstractNumId w:val="2"/>
  </w:num>
  <w:num w:numId="5">
    <w:abstractNumId w:val="12"/>
  </w:num>
  <w:num w:numId="6">
    <w:abstractNumId w:val="1"/>
  </w:num>
  <w:num w:numId="7">
    <w:abstractNumId w:val="3"/>
  </w:num>
  <w:num w:numId="8">
    <w:abstractNumId w:val="14"/>
  </w:num>
  <w:num w:numId="9">
    <w:abstractNumId w:val="11"/>
  </w:num>
  <w:num w:numId="10">
    <w:abstractNumId w:val="16"/>
  </w:num>
  <w:num w:numId="11">
    <w:abstractNumId w:val="7"/>
  </w:num>
  <w:num w:numId="12">
    <w:abstractNumId w:val="9"/>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 w:numId="15">
    <w:abstractNumId w:val="8"/>
  </w:num>
  <w:num w:numId="16">
    <w:abstractNumId w:val="18"/>
  </w:num>
  <w:num w:numId="17">
    <w:abstractNumId w:val="5"/>
  </w:num>
  <w:num w:numId="18">
    <w:abstractNumId w:val="17"/>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18FF"/>
    <w:rsid w:val="00064ED7"/>
    <w:rsid w:val="00066651"/>
    <w:rsid w:val="00077FAE"/>
    <w:rsid w:val="00094380"/>
    <w:rsid w:val="000D4AC1"/>
    <w:rsid w:val="000E579A"/>
    <w:rsid w:val="00105D79"/>
    <w:rsid w:val="00117A74"/>
    <w:rsid w:val="001200D7"/>
    <w:rsid w:val="00120132"/>
    <w:rsid w:val="00127C2B"/>
    <w:rsid w:val="00140075"/>
    <w:rsid w:val="00152E47"/>
    <w:rsid w:val="001552FD"/>
    <w:rsid w:val="0016512E"/>
    <w:rsid w:val="00184F1F"/>
    <w:rsid w:val="00195114"/>
    <w:rsid w:val="001C63E4"/>
    <w:rsid w:val="001D1CA6"/>
    <w:rsid w:val="001D22F1"/>
    <w:rsid w:val="001D256F"/>
    <w:rsid w:val="001D4A92"/>
    <w:rsid w:val="001D546C"/>
    <w:rsid w:val="00211883"/>
    <w:rsid w:val="002406BC"/>
    <w:rsid w:val="00240835"/>
    <w:rsid w:val="00243D2F"/>
    <w:rsid w:val="00254C72"/>
    <w:rsid w:val="0028129F"/>
    <w:rsid w:val="00290900"/>
    <w:rsid w:val="002B2B0D"/>
    <w:rsid w:val="002C090E"/>
    <w:rsid w:val="002C4AFC"/>
    <w:rsid w:val="002E1B3A"/>
    <w:rsid w:val="002E6257"/>
    <w:rsid w:val="002F0AA4"/>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7160B"/>
    <w:rsid w:val="006C0772"/>
    <w:rsid w:val="006C4B6F"/>
    <w:rsid w:val="006D6F74"/>
    <w:rsid w:val="006E2E43"/>
    <w:rsid w:val="0072550C"/>
    <w:rsid w:val="00726EF1"/>
    <w:rsid w:val="00747639"/>
    <w:rsid w:val="00752B3B"/>
    <w:rsid w:val="007D4045"/>
    <w:rsid w:val="007D78CA"/>
    <w:rsid w:val="007E5CB6"/>
    <w:rsid w:val="007F504B"/>
    <w:rsid w:val="0080177B"/>
    <w:rsid w:val="008066E7"/>
    <w:rsid w:val="00807B44"/>
    <w:rsid w:val="00822251"/>
    <w:rsid w:val="00836249"/>
    <w:rsid w:val="008451C1"/>
    <w:rsid w:val="00847049"/>
    <w:rsid w:val="00855C29"/>
    <w:rsid w:val="00874435"/>
    <w:rsid w:val="00874E5F"/>
    <w:rsid w:val="008A1DD8"/>
    <w:rsid w:val="008A1F02"/>
    <w:rsid w:val="008B54A9"/>
    <w:rsid w:val="008D469A"/>
    <w:rsid w:val="0090007E"/>
    <w:rsid w:val="00904E1D"/>
    <w:rsid w:val="009102D6"/>
    <w:rsid w:val="00951C7C"/>
    <w:rsid w:val="009648CF"/>
    <w:rsid w:val="009959AF"/>
    <w:rsid w:val="009A1F12"/>
    <w:rsid w:val="009D30CB"/>
    <w:rsid w:val="009D392A"/>
    <w:rsid w:val="009F0A86"/>
    <w:rsid w:val="00A06DA6"/>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B5FF8"/>
    <w:rsid w:val="00BC39D9"/>
    <w:rsid w:val="00BC65C8"/>
    <w:rsid w:val="00BD01FA"/>
    <w:rsid w:val="00BD7173"/>
    <w:rsid w:val="00BE0D14"/>
    <w:rsid w:val="00BE1894"/>
    <w:rsid w:val="00BF04A8"/>
    <w:rsid w:val="00C0224E"/>
    <w:rsid w:val="00C2137F"/>
    <w:rsid w:val="00C217C6"/>
    <w:rsid w:val="00C22678"/>
    <w:rsid w:val="00C26B7E"/>
    <w:rsid w:val="00C41FA5"/>
    <w:rsid w:val="00C60FD1"/>
    <w:rsid w:val="00C677F2"/>
    <w:rsid w:val="00C71EB4"/>
    <w:rsid w:val="00C7284E"/>
    <w:rsid w:val="00C7638D"/>
    <w:rsid w:val="00CC5BC3"/>
    <w:rsid w:val="00CC6270"/>
    <w:rsid w:val="00CC6425"/>
    <w:rsid w:val="00CD0AE2"/>
    <w:rsid w:val="00CF5D45"/>
    <w:rsid w:val="00D04D7D"/>
    <w:rsid w:val="00D2648C"/>
    <w:rsid w:val="00D51ACE"/>
    <w:rsid w:val="00D67815"/>
    <w:rsid w:val="00D96014"/>
    <w:rsid w:val="00DF592B"/>
    <w:rsid w:val="00DF5A4F"/>
    <w:rsid w:val="00E04EBA"/>
    <w:rsid w:val="00E07E64"/>
    <w:rsid w:val="00E41B5C"/>
    <w:rsid w:val="00E42481"/>
    <w:rsid w:val="00E64CD5"/>
    <w:rsid w:val="00E91D36"/>
    <w:rsid w:val="00EF00B3"/>
    <w:rsid w:val="00F00470"/>
    <w:rsid w:val="00F15F17"/>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69C6EA8-29C1-4392-A241-824C90B9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egislation.gov.uk/ukpga/1998/29" TargetMode="External"/><Relationship Id="rId18" Type="http://schemas.openxmlformats.org/officeDocument/2006/relationships/hyperlink" Target="https://www.mongodb.co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researchbriefings.parliament.uk/ResearchBriefing/Summary/CBP-7706" TargetMode="External"/><Relationship Id="rId17" Type="http://schemas.openxmlformats.org/officeDocument/2006/relationships/hyperlink" Target="https://www.vuforia.com/"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nity3d.com/" TargetMode="External"/><Relationship Id="rId20" Type="http://schemas.openxmlformats.org/officeDocument/2006/relationships/hyperlink" Target="https://pypi.python.org/pypi/pymongo"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ketai.org/" TargetMode="Externa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mlab.co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rvelapp.com/prototyping/"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F123F-9E3E-4A0E-93E9-86F21B259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25</Pages>
  <Words>4728</Words>
  <Characters>26952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98</cp:revision>
  <dcterms:created xsi:type="dcterms:W3CDTF">2017-12-02T12:32:00Z</dcterms:created>
  <dcterms:modified xsi:type="dcterms:W3CDTF">2017-12-14T14:13:00Z</dcterms:modified>
</cp:coreProperties>
</file>