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</w:r>
      <w:r w:rsidDel="00000000" w:rsidR="00000000" w:rsidRPr="00000000">
        <w:rPr>
          <w:b w:val="1"/>
          <w:rtl w:val="0"/>
        </w:rPr>
        <w:t xml:space="preserve">4th April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</w:r>
      <w:r w:rsidDel="00000000" w:rsidR="00000000" w:rsidRPr="00000000">
        <w:rPr>
          <w:b w:val="1"/>
          <w:rtl w:val="0"/>
        </w:rPr>
        <w:t xml:space="preserve">15:15 - 15:40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(Minute-taker)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(Chairman)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15:15 - 15:17           </w:t>
        <w:tab/>
        <w:t xml:space="preserve">Opening by chair (Approval of agenda &amp; minutes)</w:t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15:17 - 15:27</w:t>
        <w:tab/>
        <w:t xml:space="preserve">Demo the application for TA, TA takes over</w:t>
      </w:r>
    </w:p>
    <w:p w:rsidR="00000000" w:rsidDel="00000000" w:rsidP="00000000" w:rsidRDefault="00000000" w:rsidRPr="00000000" w14:paraId="00000015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15:27 -  15:32</w:t>
        <w:tab/>
        <w:t xml:space="preserve">Discuss application with TA, feedback on what needs to be finalized</w:t>
      </w:r>
    </w:p>
    <w:p w:rsidR="00000000" w:rsidDel="00000000" w:rsidP="00000000" w:rsidRDefault="00000000" w:rsidRPr="00000000" w14:paraId="00000017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140" w:lineRule="auto"/>
        <w:ind w:left="1454.4" w:hanging="2016"/>
        <w:rPr>
          <w:b w:val="1"/>
        </w:rPr>
      </w:pPr>
      <w:r w:rsidDel="00000000" w:rsidR="00000000" w:rsidRPr="00000000">
        <w:rPr>
          <w:b w:val="1"/>
          <w:rtl w:val="0"/>
        </w:rPr>
        <w:t xml:space="preserve">15:32 - 15:35           </w:t>
        <w:tab/>
        <w:t xml:space="preserve">Feedback, questions, summarize action points, and closure.</w:t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14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-305429</wp:posOffset>
          </wp:positionV>
          <wp:extent cx="774700" cy="774700"/>
          <wp:effectExtent b="0" l="0" r="0" t="0"/>
          <wp:wrapNone/>
          <wp:docPr descr="Voorzittershamer" id="13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dg/hSf6tQ5QHh6LZmeek1wAZPg==">AMUW2mW5KaBy+v9p2eCaQ0bjkXAaQ/pvntHQSu2k4L3OQ9tXwnEBSN9NV1saYU3BGd4yLRRne6azyps3AhOpiTYOSUfdOSvZqZlaKFxrP+8q6dSJQXf1C9EEGpkNe3tFJoqtvaCCFFbM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