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Annotated Bibliography for Econ Thesis - Elijah Toffel </w:t>
      </w:r>
    </w:p>
    <w:p w:rsidR="00000000" w:rsidDel="00000000" w:rsidP="00000000" w:rsidRDefault="00000000" w:rsidRPr="00000000" w14:paraId="00000002">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annotated bibliography should contain, for each source, three key elements:</w:t>
      </w:r>
    </w:p>
    <w:p w:rsidR="00000000" w:rsidDel="00000000" w:rsidP="00000000" w:rsidRDefault="00000000" w:rsidRPr="00000000" w14:paraId="00000004">
      <w:pPr>
        <w:numPr>
          <w:ilvl w:val="0"/>
          <w:numId w:val="2"/>
        </w:numPr>
        <w:shd w:fill="ffffff" w:val="clear"/>
        <w:spacing w:after="0" w:afterAutospacing="0"/>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Citation: Each source should be cited using Chicago style.</w:t>
      </w:r>
    </w:p>
    <w:p w:rsidR="00000000" w:rsidDel="00000000" w:rsidP="00000000" w:rsidRDefault="00000000" w:rsidRPr="00000000" w14:paraId="00000005">
      <w:pPr>
        <w:numPr>
          <w:ilvl w:val="0"/>
          <w:numId w:val="2"/>
        </w:numPr>
        <w:shd w:fill="ffffff" w:val="clea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Summary: You should provide a summary or paraphrase the main arguments of the article or book. Consider this your version of the paper’s abstract that includes information that is pertinent to your research question. In other words, do not simply paraphrase the abstract the authors provide. This should include:</w:t>
      </w:r>
    </w:p>
    <w:p w:rsidR="00000000" w:rsidDel="00000000" w:rsidP="00000000" w:rsidRDefault="00000000" w:rsidRPr="00000000" w14:paraId="00000006">
      <w:pPr>
        <w:numPr>
          <w:ilvl w:val="1"/>
          <w:numId w:val="2"/>
        </w:numP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motivation for the paper;</w:t>
      </w:r>
    </w:p>
    <w:p w:rsidR="00000000" w:rsidDel="00000000" w:rsidP="00000000" w:rsidRDefault="00000000" w:rsidRPr="00000000" w14:paraId="00000007">
      <w:pPr>
        <w:numPr>
          <w:ilvl w:val="1"/>
          <w:numId w:val="2"/>
        </w:numP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 discussion of the methodology used;</w:t>
      </w:r>
    </w:p>
    <w:p w:rsidR="00000000" w:rsidDel="00000000" w:rsidP="00000000" w:rsidRDefault="00000000" w:rsidRPr="00000000" w14:paraId="00000008">
      <w:pPr>
        <w:numPr>
          <w:ilvl w:val="1"/>
          <w:numId w:val="2"/>
        </w:numP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 summary of the key findings;</w:t>
      </w:r>
    </w:p>
    <w:p w:rsidR="00000000" w:rsidDel="00000000" w:rsidP="00000000" w:rsidRDefault="00000000" w:rsidRPr="00000000" w14:paraId="00000009">
      <w:pPr>
        <w:numPr>
          <w:ilvl w:val="1"/>
          <w:numId w:val="2"/>
        </w:numPr>
        <w:spacing w:after="0" w:afterAutospacing="0" w:before="0" w:beforeAutospacing="0" w:lineRule="auto"/>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Main conclusions or policy prescriptions.</w:t>
      </w:r>
    </w:p>
    <w:p w:rsidR="00000000" w:rsidDel="00000000" w:rsidP="00000000" w:rsidRDefault="00000000" w:rsidRPr="00000000" w14:paraId="0000000A">
      <w:pPr>
        <w:numPr>
          <w:ilvl w:val="0"/>
          <w:numId w:val="2"/>
        </w:numPr>
        <w:shd w:fill="ffffff" w:val="clear"/>
        <w:spacing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Reflection: Provide a discussion of how this source connects with your research. How do you envision using this source in your final paper? Did the source provide evidence that changed your perspective?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keepNext w:val="0"/>
        <w:keepLines w:val="0"/>
        <w:shd w:fill="ffffff" w:val="clear"/>
        <w:spacing w:after="0" w:before="0" w:line="264" w:lineRule="auto"/>
        <w:ind w:left="0" w:firstLine="0"/>
        <w:rPr>
          <w:rFonts w:ascii="Times New Roman" w:cs="Times New Roman" w:eastAsia="Times New Roman" w:hAnsi="Times New Roman"/>
          <w:sz w:val="22"/>
          <w:szCs w:val="22"/>
        </w:rPr>
      </w:pPr>
      <w:bookmarkStart w:colFirst="0" w:colLast="0" w:name="_398pxb3fr750" w:id="0"/>
      <w:bookmarkEnd w:id="0"/>
      <w:r w:rsidDel="00000000" w:rsidR="00000000" w:rsidRPr="00000000">
        <w:rPr>
          <w:rFonts w:ascii="Times New Roman" w:cs="Times New Roman" w:eastAsia="Times New Roman" w:hAnsi="Times New Roman"/>
          <w:sz w:val="22"/>
          <w:szCs w:val="22"/>
          <w:rtl w:val="0"/>
        </w:rPr>
        <w:t xml:space="preserve">1. Climate Mitigation Policy in Turkiye</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w:t>
      </w:r>
      <w:r w:rsidDel="00000000" w:rsidR="00000000" w:rsidRPr="00000000">
        <w:rPr>
          <w:rFonts w:ascii="Times New Roman" w:cs="Times New Roman" w:eastAsia="Times New Roman" w:hAnsi="Times New Roman"/>
          <w:highlight w:val="white"/>
          <w:rtl w:val="0"/>
        </w:rPr>
        <w:t xml:space="preserve">. Parry, Ian, Danielle Minnett, and Karlygash Zhunussova.</w:t>
      </w:r>
      <w:r w:rsidDel="00000000" w:rsidR="00000000" w:rsidRPr="00000000">
        <w:rPr>
          <w:rFonts w:ascii="Times New Roman" w:cs="Times New Roman" w:eastAsia="Times New Roman" w:hAnsi="Times New Roman"/>
          <w:i w:val="1"/>
          <w:highlight w:val="white"/>
          <w:rtl w:val="0"/>
        </w:rPr>
        <w:t xml:space="preserve"> Climate Mitigation Policy in Turkiye</w:t>
      </w:r>
      <w:r w:rsidDel="00000000" w:rsidR="00000000" w:rsidRPr="00000000">
        <w:rPr>
          <w:rFonts w:ascii="Times New Roman" w:cs="Times New Roman" w:eastAsia="Times New Roman" w:hAnsi="Times New Roman"/>
          <w:highlight w:val="white"/>
          <w:rtl w:val="0"/>
        </w:rPr>
        <w:t xml:space="preserve"> 2023. </w:t>
      </w:r>
      <w:hyperlink r:id="rId6">
        <w:r w:rsidDel="00000000" w:rsidR="00000000" w:rsidRPr="00000000">
          <w:rPr>
            <w:rFonts w:ascii="Times New Roman" w:cs="Times New Roman" w:eastAsia="Times New Roman" w:hAnsi="Times New Roman"/>
            <w:color w:val="1155cc"/>
            <w:highlight w:val="white"/>
            <w:u w:val="single"/>
            <w:rtl w:val="0"/>
          </w:rPr>
          <w:t xml:space="preserve">https://www.proquest.com/working-papers/climate-mitigation-policy-turkiye/docview/2835253244/se-2.</w:t>
        </w:r>
      </w:hyperlink>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This paper shows Turkey’s strategy to get to carbon neutral by 2053. It delves into mid way targets, increasing carbon pricing over time, redistribution of the wealth gained from increased carbon pricing equitably, and implementing incentive programs to reduce companies emissions. </w:t>
      </w:r>
    </w:p>
    <w:p w:rsidR="00000000" w:rsidDel="00000000" w:rsidP="00000000" w:rsidRDefault="00000000" w:rsidRPr="00000000" w14:paraId="0000001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paper is able to model a 21% decrease in CO2 emissions by 2030 due to carbon price increases. This would produce a revenue of 1.7% of the GDP and prevent 11,000 premature deaths from air pollution over a decade. By redistrubuting wealth equitably, this benefits the average hoursehold’s consumption by 0.4%.</w:t>
      </w:r>
    </w:p>
    <w:p w:rsidR="00000000" w:rsidDel="00000000" w:rsidP="00000000" w:rsidRDefault="00000000" w:rsidRPr="00000000" w14:paraId="000000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This is a useful resource for understanding a country-level plan to become carbon neutral by 2050 and the benefits this action can provide for public health and the planet. </w:t>
      </w:r>
    </w:p>
    <w:p w:rsidR="00000000" w:rsidDel="00000000" w:rsidP="00000000" w:rsidRDefault="00000000" w:rsidRPr="00000000" w14:paraId="0000001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w:t>
      </w:r>
      <w:r w:rsidDel="00000000" w:rsidR="00000000" w:rsidRPr="00000000">
        <w:rPr>
          <w:rFonts w:ascii="Times New Roman" w:cs="Times New Roman" w:eastAsia="Times New Roman" w:hAnsi="Times New Roman"/>
          <w:highlight w:val="white"/>
          <w:rtl w:val="0"/>
        </w:rPr>
        <w:t xml:space="preserve">Corporate Green Pledges</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highlight w:val="white"/>
          <w:rtl w:val="0"/>
        </w:rPr>
        <w:t xml:space="preserve">Bauer, M., Huber, D., Offner, E., Renkel, M., &amp; Wilms, O. (2024). </w:t>
      </w:r>
      <w:r w:rsidDel="00000000" w:rsidR="00000000" w:rsidRPr="00000000">
        <w:rPr>
          <w:rFonts w:ascii="Times New Roman" w:cs="Times New Roman" w:eastAsia="Times New Roman" w:hAnsi="Times New Roman"/>
          <w:i w:val="1"/>
          <w:highlight w:val="white"/>
          <w:rtl w:val="0"/>
        </w:rPr>
        <w:t xml:space="preserve">Corporate green pledges</w:t>
      </w:r>
      <w:r w:rsidDel="00000000" w:rsidR="00000000" w:rsidRPr="00000000">
        <w:rPr>
          <w:rFonts w:ascii="Times New Roman" w:cs="Times New Roman" w:eastAsia="Times New Roman" w:hAnsi="Times New Roman"/>
          <w:highlight w:val="white"/>
          <w:rtl w:val="0"/>
        </w:rPr>
        <w:t xml:space="preserve"> Retrieved from </w:t>
      </w:r>
      <w:hyperlink r:id="rId7">
        <w:r w:rsidDel="00000000" w:rsidR="00000000" w:rsidRPr="00000000">
          <w:rPr>
            <w:rFonts w:ascii="Times New Roman" w:cs="Times New Roman" w:eastAsia="Times New Roman" w:hAnsi="Times New Roman"/>
            <w:color w:val="1155cc"/>
            <w:highlight w:val="white"/>
            <w:u w:val="single"/>
            <w:rtl w:val="0"/>
          </w:rPr>
          <w:t xml:space="preserve">https://www.proquest.com/working-papers/corporate-green-pledges/docview/3154772721/se-2</w:t>
        </w:r>
      </w:hyperlink>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  This paper analyzes corporate pledges by delving into the benefits that firms gain from pledging and the consistent company reductions in CO2 emissions due to the pledges. This paper is definitely pro </w:t>
      </w:r>
      <w:r w:rsidDel="00000000" w:rsidR="00000000" w:rsidRPr="00000000">
        <w:rPr>
          <w:rFonts w:ascii="Times New Roman" w:cs="Times New Roman" w:eastAsia="Times New Roman" w:hAnsi="Times New Roman"/>
          <w:highlight w:val="white"/>
          <w:rtl w:val="0"/>
        </w:rPr>
        <w:t xml:space="preserve">carbon pledging and the evidence suggests that the carbon ple</w:t>
      </w:r>
      <w:r w:rsidDel="00000000" w:rsidR="00000000" w:rsidRPr="00000000">
        <w:rPr>
          <w:rFonts w:ascii="Times New Roman" w:cs="Times New Roman" w:eastAsia="Times New Roman" w:hAnsi="Times New Roman"/>
          <w:rtl w:val="0"/>
        </w:rPr>
        <w:t xml:space="preserve">dges are credible. </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Great information on the benefits for companies of making carbon pledges. This paper provides evidence for the credibility of carbon pledges, which is good to have information on. </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highlight w:val="white"/>
          <w:rtl w:val="0"/>
        </w:rPr>
        <w:t xml:space="preserve">Residual carbon emissions in companies' climate pledges: Who has to reduce and who gets to remove?</w:t>
      </w: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Arendt, R. (2024). Residual carbon emissions in companies' climate pledges: Who has to reduce and who gets to remove?</w:t>
      </w:r>
      <w:r w:rsidDel="00000000" w:rsidR="00000000" w:rsidRPr="00000000">
        <w:rPr>
          <w:rFonts w:ascii="Times New Roman" w:cs="Times New Roman" w:eastAsia="Times New Roman" w:hAnsi="Times New Roman"/>
          <w:i w:val="1"/>
          <w:highlight w:val="white"/>
          <w:rtl w:val="0"/>
        </w:rPr>
        <w:t xml:space="preserve"> Climate Policy, 24</w:t>
      </w:r>
      <w:r w:rsidDel="00000000" w:rsidR="00000000" w:rsidRPr="00000000">
        <w:rPr>
          <w:rFonts w:ascii="Times New Roman" w:cs="Times New Roman" w:eastAsia="Times New Roman" w:hAnsi="Times New Roman"/>
          <w:highlight w:val="white"/>
          <w:rtl w:val="0"/>
        </w:rPr>
        <w:t xml:space="preserve">(9), 1195-1210. doi:</w:t>
      </w:r>
      <w:hyperlink r:id="rId8">
        <w:r w:rsidDel="00000000" w:rsidR="00000000" w:rsidRPr="00000000">
          <w:rPr>
            <w:rFonts w:ascii="Times New Roman" w:cs="Times New Roman" w:eastAsia="Times New Roman" w:hAnsi="Times New Roman"/>
            <w:color w:val="1155cc"/>
            <w:highlight w:val="white"/>
            <w:u w:val="single"/>
            <w:rtl w:val="0"/>
          </w:rPr>
          <w:t xml:space="preserve">https://doi.org/10.1080/14693062.2024.2358989</w:t>
        </w:r>
      </w:hyperlink>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is similar to what I wanted to look into my paper. This paper delves into the difference between reduction and removal of carbon emissions, and what companies are actually pledging to do. </w:t>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information about what type of actions companies are using to become carbon neutral within their pledges seems very important to my paper.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quest.com/working-papers/climate-mitigation-policy-turkiye/docview/2835253244/se-2" TargetMode="External"/><Relationship Id="rId7" Type="http://schemas.openxmlformats.org/officeDocument/2006/relationships/hyperlink" Target="https://www.proquest.com/working-papers/corporate-green-pledges/docview/3154772721/se-2" TargetMode="External"/><Relationship Id="rId8" Type="http://schemas.openxmlformats.org/officeDocument/2006/relationships/hyperlink" Target="https://doi.org/10.1080/14693062.2024.235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