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2502" w14:textId="77777777" w:rsidR="0085167E" w:rsidRPr="0085167E" w:rsidRDefault="0085167E" w:rsidP="0085167E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</w:rPr>
      </w:pPr>
      <w:r w:rsidRPr="0085167E">
        <w:rPr>
          <w:rFonts w:ascii="Arial" w:eastAsia="Calibri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EB29000" w14:textId="77777777" w:rsidR="0085167E" w:rsidRPr="0085167E" w:rsidRDefault="0085167E" w:rsidP="0085167E">
      <w:pPr>
        <w:spacing w:after="0" w:line="240" w:lineRule="auto"/>
        <w:jc w:val="center"/>
        <w:rPr>
          <w:rFonts w:ascii="Arial" w:eastAsia="Calibri" w:hAnsi="Arial" w:cs="Arial"/>
          <w:sz w:val="16"/>
          <w:szCs w:val="16"/>
        </w:rPr>
      </w:pPr>
      <w:r w:rsidRPr="008516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447A27A7" wp14:editId="1D500152">
            <wp:simplePos x="0" y="0"/>
            <wp:positionH relativeFrom="column">
              <wp:posOffset>-80010</wp:posOffset>
            </wp:positionH>
            <wp:positionV relativeFrom="paragraph">
              <wp:posOffset>204470</wp:posOffset>
            </wp:positionV>
            <wp:extent cx="1028700" cy="1028700"/>
            <wp:effectExtent l="0" t="0" r="0" b="0"/>
            <wp:wrapSquare wrapText="bothSides"/>
            <wp:docPr id="16" name="Рисунок 2" descr="Инфокогнитивные технологии. Учим искусственный интеллект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нфокогнитивные технологии. Учим искусственный интеллект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B1468" w14:textId="77777777" w:rsidR="0085167E" w:rsidRPr="0085167E" w:rsidRDefault="0085167E" w:rsidP="0085167E">
      <w:pPr>
        <w:spacing w:after="0" w:line="240" w:lineRule="auto"/>
        <w:ind w:firstLine="708"/>
        <w:rPr>
          <w:rFonts w:ascii="Calibri" w:eastAsia="Calibri" w:hAnsi="Calibri" w:cs="Times New Roman"/>
        </w:rPr>
      </w:pPr>
    </w:p>
    <w:p w14:paraId="225AD3C4" w14:textId="77777777" w:rsidR="0085167E" w:rsidRPr="0085167E" w:rsidRDefault="0085167E" w:rsidP="0085167E">
      <w:pPr>
        <w:spacing w:after="0" w:line="240" w:lineRule="auto"/>
        <w:ind w:firstLine="708"/>
        <w:rPr>
          <w:rFonts w:ascii="Arial" w:eastAsia="Calibri" w:hAnsi="Arial" w:cs="Arial"/>
          <w:b/>
          <w:sz w:val="24"/>
          <w:szCs w:val="24"/>
        </w:rPr>
      </w:pPr>
      <w:r w:rsidRPr="0085167E">
        <w:rPr>
          <w:rFonts w:ascii="Arial" w:eastAsia="Calibri" w:hAnsi="Arial" w:cs="Arial"/>
          <w:b/>
          <w:sz w:val="24"/>
          <w:szCs w:val="24"/>
        </w:rPr>
        <w:t>МОСКОВСКИЙ ПОЛИТЕХНИЧЕСКИЙ УНИВЕРСИТЕТ</w:t>
      </w:r>
    </w:p>
    <w:p w14:paraId="117AD4F5" w14:textId="77777777" w:rsidR="0085167E" w:rsidRPr="0085167E" w:rsidRDefault="0085167E" w:rsidP="0085167E">
      <w:pPr>
        <w:spacing w:after="0" w:line="240" w:lineRule="auto"/>
        <w:ind w:firstLine="708"/>
        <w:rPr>
          <w:rFonts w:ascii="Arial" w:eastAsia="Calibri" w:hAnsi="Arial" w:cs="Arial"/>
          <w:b/>
          <w:sz w:val="24"/>
          <w:szCs w:val="24"/>
        </w:rPr>
      </w:pPr>
    </w:p>
    <w:p w14:paraId="30486ACF" w14:textId="77777777" w:rsidR="0085167E" w:rsidRPr="0085167E" w:rsidRDefault="0085167E" w:rsidP="0085167E">
      <w:pPr>
        <w:spacing w:after="0" w:line="240" w:lineRule="auto"/>
        <w:ind w:firstLine="709"/>
        <w:rPr>
          <w:rFonts w:ascii="Arial" w:eastAsia="Calibri" w:hAnsi="Arial" w:cs="Arial"/>
          <w:b/>
          <w:i/>
          <w:sz w:val="24"/>
          <w:szCs w:val="24"/>
        </w:rPr>
      </w:pPr>
    </w:p>
    <w:p w14:paraId="65365CB1" w14:textId="77777777" w:rsidR="0085167E" w:rsidRPr="0085167E" w:rsidRDefault="0085167E" w:rsidP="0085167E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i/>
          <w:sz w:val="24"/>
          <w:szCs w:val="24"/>
        </w:rPr>
      </w:pPr>
      <w:r w:rsidRPr="0085167E">
        <w:rPr>
          <w:rFonts w:ascii="Arial" w:eastAsia="Calibri" w:hAnsi="Arial" w:cs="Arial"/>
          <w:b/>
          <w:i/>
          <w:sz w:val="24"/>
          <w:szCs w:val="24"/>
        </w:rPr>
        <w:t xml:space="preserve">Факультет Информационных технологий </w:t>
      </w:r>
    </w:p>
    <w:p w14:paraId="718ED5CE" w14:textId="77777777" w:rsidR="0085167E" w:rsidRPr="0085167E" w:rsidRDefault="0085167E" w:rsidP="0085167E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i/>
          <w:sz w:val="24"/>
          <w:szCs w:val="24"/>
        </w:rPr>
      </w:pPr>
      <w:r w:rsidRPr="0085167E">
        <w:rPr>
          <w:rFonts w:ascii="Arial" w:eastAsia="Calibri" w:hAnsi="Arial" w:cs="Arial"/>
          <w:b/>
          <w:i/>
          <w:sz w:val="24"/>
          <w:szCs w:val="24"/>
        </w:rPr>
        <w:t>Кафедра Информатики и информационных технологий</w:t>
      </w:r>
    </w:p>
    <w:p w14:paraId="0FAD2212" w14:textId="77777777" w:rsidR="0085167E" w:rsidRPr="0085167E" w:rsidRDefault="0085167E" w:rsidP="0085167E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i/>
          <w:sz w:val="24"/>
          <w:szCs w:val="24"/>
        </w:rPr>
      </w:pPr>
    </w:p>
    <w:p w14:paraId="0000C51D" w14:textId="77777777" w:rsidR="0085167E" w:rsidRPr="0085167E" w:rsidRDefault="0085167E" w:rsidP="0085167E">
      <w:pPr>
        <w:spacing w:after="0" w:line="240" w:lineRule="auto"/>
        <w:ind w:firstLine="709"/>
        <w:jc w:val="center"/>
        <w:rPr>
          <w:rFonts w:ascii="Arial" w:eastAsia="Calibri" w:hAnsi="Arial" w:cs="Arial"/>
          <w:b/>
          <w:i/>
          <w:sz w:val="24"/>
          <w:szCs w:val="24"/>
        </w:rPr>
      </w:pPr>
    </w:p>
    <w:p w14:paraId="3896A255" w14:textId="77777777" w:rsidR="0085167E" w:rsidRPr="0085167E" w:rsidRDefault="0085167E" w:rsidP="0085167E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Arial" w:eastAsia="Calibri" w:hAnsi="Arial" w:cs="Arial"/>
          <w:b/>
          <w:sz w:val="24"/>
          <w:szCs w:val="24"/>
        </w:rPr>
        <w:br w:type="textWrapping" w:clear="all"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направление подготовки </w:t>
      </w:r>
    </w:p>
    <w:p w14:paraId="05DE6496" w14:textId="77777777" w:rsidR="0085167E" w:rsidRPr="0085167E" w:rsidRDefault="0085167E" w:rsidP="0085167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09.03.02 «Информационные системы и технологии»</w:t>
      </w:r>
    </w:p>
    <w:p w14:paraId="3FC57741" w14:textId="77777777" w:rsidR="0085167E" w:rsidRPr="0085167E" w:rsidRDefault="0085167E" w:rsidP="0085167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7CCB43" w14:textId="77777777" w:rsidR="0085167E" w:rsidRPr="0085167E" w:rsidRDefault="0085167E" w:rsidP="0085167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8E8A3A" w14:textId="7DE3C18B" w:rsidR="0085167E" w:rsidRPr="0085167E" w:rsidRDefault="0085167E" w:rsidP="008516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85167E">
        <w:rPr>
          <w:rFonts w:ascii="Times New Roman" w:eastAsia="Calibri" w:hAnsi="Times New Roman" w:cs="Times New Roman"/>
          <w:b/>
          <w:sz w:val="36"/>
          <w:szCs w:val="36"/>
        </w:rPr>
        <w:t xml:space="preserve">ПРАКТИЧЕСКАЯ РАБОТА № </w:t>
      </w:r>
      <w:r w:rsidR="00A16443">
        <w:rPr>
          <w:rFonts w:ascii="Times New Roman" w:eastAsia="Calibri" w:hAnsi="Times New Roman" w:cs="Times New Roman"/>
          <w:b/>
          <w:sz w:val="36"/>
          <w:szCs w:val="36"/>
        </w:rPr>
        <w:t>2</w:t>
      </w:r>
    </w:p>
    <w:p w14:paraId="4A59B873" w14:textId="77777777" w:rsidR="0085167E" w:rsidRPr="0085167E" w:rsidRDefault="0085167E" w:rsidP="008516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F05E479" w14:textId="77777777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Дисциплина: </w:t>
      </w:r>
      <w:r w:rsidRPr="0085167E">
        <w:rPr>
          <w:rFonts w:ascii="Times New Roman" w:eastAsia="Calibri" w:hAnsi="Times New Roman" w:cs="Times New Roman"/>
          <w:sz w:val="28"/>
          <w:szCs w:val="28"/>
        </w:rPr>
        <w:t>Разработка технической документации</w:t>
      </w:r>
    </w:p>
    <w:p w14:paraId="501AE7D9" w14:textId="77777777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3D4D45" w14:textId="77777777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DF3BAC" w14:textId="67BAF32A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Тема: </w:t>
      </w:r>
      <w:r w:rsidR="00A16443" w:rsidRPr="00A16443">
        <w:rPr>
          <w:rFonts w:ascii="Times New Roman" w:eastAsia="Calibri" w:hAnsi="Times New Roman" w:cs="Times New Roman"/>
          <w:sz w:val="28"/>
          <w:szCs w:val="28"/>
        </w:rPr>
        <w:t>Единая система программной документации</w:t>
      </w:r>
    </w:p>
    <w:p w14:paraId="1F0115B2" w14:textId="77777777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AA09D6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Выполнил: студент группы 231-338</w:t>
      </w:r>
    </w:p>
    <w:p w14:paraId="214804C0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EB0174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</w:pPr>
    </w:p>
    <w:p w14:paraId="6CA3B8D2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Шаура Илья Максимович</w:t>
      </w:r>
    </w:p>
    <w:p w14:paraId="5FF64FE4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5167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214F5D7D" wp14:editId="7CC24ED0">
            <wp:simplePos x="0" y="0"/>
            <wp:positionH relativeFrom="column">
              <wp:posOffset>4387215</wp:posOffset>
            </wp:positionH>
            <wp:positionV relativeFrom="paragraph">
              <wp:posOffset>57785</wp:posOffset>
            </wp:positionV>
            <wp:extent cx="628650" cy="502920"/>
            <wp:effectExtent l="0" t="0" r="0" b="0"/>
            <wp:wrapNone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02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>(Фамилия И.О.)</w:t>
      </w:r>
    </w:p>
    <w:p w14:paraId="0763C48F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1978568D" w14:textId="4A46158B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Дата, подпись </w:t>
      </w:r>
      <w:r w:rsidRPr="0085167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 </w:t>
      </w:r>
      <w:r w:rsidR="00D62CDE">
        <w:rPr>
          <w:rFonts w:ascii="Times New Roman" w:eastAsia="Calibri" w:hAnsi="Times New Roman" w:cs="Times New Roman"/>
          <w:sz w:val="28"/>
          <w:szCs w:val="28"/>
          <w:u w:val="single"/>
        </w:rPr>
        <w:t>26</w:t>
      </w:r>
      <w:r w:rsidRPr="0085167E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  <w:r w:rsidR="00D62CDE">
        <w:rPr>
          <w:rFonts w:ascii="Times New Roman" w:eastAsia="Calibri" w:hAnsi="Times New Roman" w:cs="Times New Roman"/>
          <w:sz w:val="28"/>
          <w:szCs w:val="28"/>
          <w:u w:val="single"/>
        </w:rPr>
        <w:t>10</w:t>
      </w:r>
      <w:r w:rsidRPr="0085167E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.2023  </w:t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  <w:t>______________</w:t>
      </w:r>
    </w:p>
    <w:p w14:paraId="389D2655" w14:textId="77777777" w:rsidR="0085167E" w:rsidRPr="0085167E" w:rsidRDefault="0085167E" w:rsidP="0085167E">
      <w:pPr>
        <w:spacing w:after="0" w:line="240" w:lineRule="auto"/>
        <w:ind w:left="4676" w:firstLine="280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>(Дата)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 xml:space="preserve"> (Подпись)</w:t>
      </w:r>
    </w:p>
    <w:p w14:paraId="7FD44CD0" w14:textId="77777777" w:rsidR="0085167E" w:rsidRPr="0085167E" w:rsidRDefault="0085167E" w:rsidP="0085167E">
      <w:pPr>
        <w:spacing w:after="0" w:line="240" w:lineRule="auto"/>
        <w:ind w:left="4676" w:firstLine="280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0E93C1C6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Проверил: </w:t>
      </w:r>
      <w:r w:rsidRPr="0085167E">
        <w:rPr>
          <w:rFonts w:ascii="Times New Roman" w:eastAsia="Calibri" w:hAnsi="Times New Roman" w:cs="Times New Roman"/>
          <w:sz w:val="28"/>
          <w:szCs w:val="28"/>
          <w:u w:val="single"/>
        </w:rPr>
        <w:t>Винокурова О.А. к.т.н. доцент</w:t>
      </w:r>
      <w:r w:rsidRPr="008516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  <w:t>___________</w:t>
      </w:r>
    </w:p>
    <w:p w14:paraId="557D864C" w14:textId="77777777" w:rsidR="0085167E" w:rsidRPr="0085167E" w:rsidRDefault="0085167E" w:rsidP="0085167E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(Фамилия И.О., степень, звание) 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 xml:space="preserve">          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 xml:space="preserve">       </w:t>
      </w:r>
      <w:proofErr w:type="gramStart"/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(</w:t>
      </w:r>
      <w:proofErr w:type="gramEnd"/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>Оценка)</w:t>
      </w:r>
    </w:p>
    <w:p w14:paraId="4B95E262" w14:textId="77777777" w:rsidR="0085167E" w:rsidRPr="0085167E" w:rsidRDefault="0085167E" w:rsidP="0085167E">
      <w:pPr>
        <w:spacing w:after="0" w:line="240" w:lineRule="auto"/>
        <w:ind w:left="3968" w:firstLine="280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01A9C19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Дата, подпись ________________ ______________</w:t>
      </w:r>
    </w:p>
    <w:p w14:paraId="27E34466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b/>
          <w:sz w:val="28"/>
          <w:szCs w:val="28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(Дата) </w:t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85167E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(Подпись)</w:t>
      </w:r>
    </w:p>
    <w:p w14:paraId="54C3C450" w14:textId="77777777" w:rsidR="0085167E" w:rsidRPr="0085167E" w:rsidRDefault="0085167E" w:rsidP="0085167E">
      <w:pPr>
        <w:spacing w:after="0" w:line="240" w:lineRule="auto"/>
        <w:ind w:left="2552"/>
        <w:jc w:val="both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754F00EF" w14:textId="22DDCFFE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167E">
        <w:rPr>
          <w:rFonts w:ascii="Times New Roman" w:eastAsia="Calibri" w:hAnsi="Times New Roman" w:cs="Times New Roman"/>
          <w:sz w:val="28"/>
          <w:szCs w:val="28"/>
        </w:rPr>
        <w:t>Замечания: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67E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</w:t>
      </w:r>
    </w:p>
    <w:p w14:paraId="72E3C2CA" w14:textId="77777777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B4A3DD" w14:textId="26F28915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167E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</w:t>
      </w:r>
    </w:p>
    <w:p w14:paraId="7AFF1F16" w14:textId="77777777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588BF9" w14:textId="27BA5F88" w:rsidR="0085167E" w:rsidRPr="0085167E" w:rsidRDefault="0085167E" w:rsidP="0085167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5167E">
        <w:rPr>
          <w:rFonts w:ascii="Times New Roman" w:eastAsia="Calibri" w:hAnsi="Times New Roman" w:cs="Times New Roman"/>
          <w:sz w:val="28"/>
          <w:szCs w:val="28"/>
        </w:rPr>
        <w:t>__________________________________________________________________</w:t>
      </w:r>
    </w:p>
    <w:p w14:paraId="67FEA865" w14:textId="77777777" w:rsidR="0085167E" w:rsidRPr="0085167E" w:rsidRDefault="0085167E" w:rsidP="0085167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8F1BD6" w14:textId="77777777" w:rsidR="0085167E" w:rsidRPr="0085167E" w:rsidRDefault="0085167E" w:rsidP="008516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Москва</w:t>
      </w:r>
    </w:p>
    <w:p w14:paraId="202B9EDC" w14:textId="77777777" w:rsidR="0085167E" w:rsidRPr="0085167E" w:rsidRDefault="0085167E" w:rsidP="008516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5167E">
        <w:rPr>
          <w:rFonts w:ascii="Times New Roman" w:eastAsia="Calibri" w:hAnsi="Times New Roman" w:cs="Times New Roman"/>
          <w:b/>
          <w:sz w:val="28"/>
          <w:szCs w:val="28"/>
        </w:rPr>
        <w:t>2023</w:t>
      </w:r>
    </w:p>
    <w:p w14:paraId="07FD6AB6" w14:textId="77777777" w:rsidR="00496C17" w:rsidRPr="00496C17" w:rsidRDefault="003A7360" w:rsidP="005A6649">
      <w:pPr>
        <w:tabs>
          <w:tab w:val="left" w:pos="2835"/>
        </w:tabs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16"/>
        </w:rPr>
      </w:pPr>
      <w:r>
        <w:br w:type="page"/>
      </w:r>
      <w:r w:rsidR="00496C17" w:rsidRPr="00496C17">
        <w:rPr>
          <w:rFonts w:ascii="Times New Roman" w:eastAsia="Calibri" w:hAnsi="Times New Roman" w:cs="Times New Roman"/>
          <w:b/>
          <w:sz w:val="28"/>
          <w:szCs w:val="16"/>
        </w:rPr>
        <w:lastRenderedPageBreak/>
        <w:t>Задание 1</w:t>
      </w:r>
    </w:p>
    <w:p w14:paraId="1FF382A3" w14:textId="41F347AA" w:rsidR="00496C17" w:rsidRPr="00496C17" w:rsidRDefault="00496C17" w:rsidP="005A6649">
      <w:pPr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>ГОСТ 19.102-77</w:t>
      </w:r>
      <w:r w:rsidR="005A6649">
        <w:rPr>
          <w:rFonts w:ascii="Times New Roman" w:eastAsia="Calibri" w:hAnsi="Times New Roman" w:cs="Times New Roman"/>
          <w:b/>
          <w:sz w:val="28"/>
          <w:szCs w:val="16"/>
        </w:rPr>
        <w:t>.</w:t>
      </w:r>
      <w:r w:rsidR="005A6649" w:rsidRPr="005A6649">
        <w:t xml:space="preserve"> </w:t>
      </w:r>
      <w:r w:rsidR="005A6649" w:rsidRPr="005A6649">
        <w:rPr>
          <w:rFonts w:ascii="Times New Roman" w:eastAsia="Calibri" w:hAnsi="Times New Roman" w:cs="Times New Roman"/>
          <w:b/>
          <w:sz w:val="28"/>
          <w:szCs w:val="16"/>
        </w:rPr>
        <w:t>ЕСПД. Стадии разработки</w:t>
      </w:r>
    </w:p>
    <w:p w14:paraId="5BE77BBC" w14:textId="15C9A1CD" w:rsidR="00496C17" w:rsidRPr="00CC19CB" w:rsidRDefault="00B11EA5" w:rsidP="00CC19CB">
      <w:pPr>
        <w:pStyle w:val="a3"/>
        <w:spacing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11EA5">
        <w:rPr>
          <w:rFonts w:ascii="Times New Roman" w:hAnsi="Times New Roman" w:cs="Times New Roman"/>
          <w:b/>
          <w:bCs/>
          <w:sz w:val="28"/>
          <w:szCs w:val="28"/>
        </w:rPr>
        <w:t>Источник</w:t>
      </w:r>
      <w:r w:rsidR="00CC19CB" w:rsidRPr="00CC19C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9" w:history="1">
        <w:r w:rsidR="00CC19CB" w:rsidRPr="00CC19CB">
          <w:rPr>
            <w:rStyle w:val="a4"/>
            <w:rFonts w:ascii="Times New Roman" w:eastAsia="Calibri" w:hAnsi="Times New Roman" w:cs="Times New Roman"/>
            <w:b/>
            <w:bCs/>
            <w:sz w:val="28"/>
            <w:szCs w:val="28"/>
          </w:rPr>
          <w:t>https://allgosts.ru/35/080/gost_19.102-77</w:t>
        </w:r>
      </w:hyperlink>
    </w:p>
    <w:p w14:paraId="5A82B0F0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>Стадии разработки программы, этапы и содержание работ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9"/>
        <w:gridCol w:w="2431"/>
        <w:gridCol w:w="3125"/>
      </w:tblGrid>
      <w:tr w:rsidR="00496C17" w:rsidRPr="00496C17" w14:paraId="269C289C" w14:textId="77777777" w:rsidTr="00942092">
        <w:tc>
          <w:tcPr>
            <w:tcW w:w="2846" w:type="dxa"/>
            <w:shd w:val="clear" w:color="auto" w:fill="auto"/>
          </w:tcPr>
          <w:p w14:paraId="62CAD8A1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b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b/>
                <w:sz w:val="28"/>
                <w:szCs w:val="16"/>
              </w:rPr>
              <w:t>Стадии разработки</w:t>
            </w:r>
          </w:p>
        </w:tc>
        <w:tc>
          <w:tcPr>
            <w:tcW w:w="2638" w:type="dxa"/>
            <w:shd w:val="clear" w:color="auto" w:fill="auto"/>
          </w:tcPr>
          <w:p w14:paraId="1AE5727B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b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b/>
                <w:sz w:val="28"/>
                <w:szCs w:val="16"/>
              </w:rPr>
              <w:t>Этапы работ</w:t>
            </w:r>
          </w:p>
        </w:tc>
        <w:tc>
          <w:tcPr>
            <w:tcW w:w="3650" w:type="dxa"/>
            <w:shd w:val="clear" w:color="auto" w:fill="auto"/>
          </w:tcPr>
          <w:p w14:paraId="6F6591ED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b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b/>
                <w:sz w:val="28"/>
                <w:szCs w:val="16"/>
              </w:rPr>
              <w:t>Содержание работ</w:t>
            </w:r>
          </w:p>
        </w:tc>
      </w:tr>
      <w:tr w:rsidR="00496C17" w:rsidRPr="00496C17" w14:paraId="2B7160CC" w14:textId="77777777" w:rsidTr="00942092">
        <w:tc>
          <w:tcPr>
            <w:tcW w:w="2846" w:type="dxa"/>
            <w:vMerge w:val="restart"/>
            <w:shd w:val="clear" w:color="auto" w:fill="auto"/>
          </w:tcPr>
          <w:p w14:paraId="4FCEB7B8" w14:textId="77777777" w:rsidR="00496C17" w:rsidRPr="00496C17" w:rsidRDefault="00496C17" w:rsidP="005A6649">
            <w:pPr>
              <w:numPr>
                <w:ilvl w:val="0"/>
                <w:numId w:val="6"/>
              </w:numPr>
              <w:spacing w:line="240" w:lineRule="auto"/>
              <w:ind w:left="0"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Техническое задание</w:t>
            </w:r>
          </w:p>
        </w:tc>
        <w:tc>
          <w:tcPr>
            <w:tcW w:w="2638" w:type="dxa"/>
            <w:shd w:val="clear" w:color="auto" w:fill="auto"/>
          </w:tcPr>
          <w:p w14:paraId="486AFFE2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Обоснование необходимости разработки программы</w:t>
            </w:r>
          </w:p>
        </w:tc>
        <w:tc>
          <w:tcPr>
            <w:tcW w:w="3650" w:type="dxa"/>
            <w:shd w:val="clear" w:color="auto" w:fill="auto"/>
          </w:tcPr>
          <w:p w14:paraId="4BE76C79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Постановка задачи</w:t>
            </w:r>
          </w:p>
          <w:p w14:paraId="083942F7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Сбор исходных материалов</w:t>
            </w:r>
          </w:p>
          <w:p w14:paraId="17CAAB84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Выбор и обоснование критериев эффективности и качества разрабатываемой программы</w:t>
            </w:r>
          </w:p>
          <w:p w14:paraId="552299C1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Обоснование необходимости проведения научно-исследовательских работ</w:t>
            </w:r>
          </w:p>
        </w:tc>
      </w:tr>
      <w:tr w:rsidR="00496C17" w:rsidRPr="00496C17" w14:paraId="7C34DC1B" w14:textId="77777777" w:rsidTr="00942092">
        <w:tc>
          <w:tcPr>
            <w:tcW w:w="2846" w:type="dxa"/>
            <w:vMerge/>
            <w:shd w:val="clear" w:color="auto" w:fill="auto"/>
          </w:tcPr>
          <w:p w14:paraId="379B4A3A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2638" w:type="dxa"/>
            <w:shd w:val="clear" w:color="auto" w:fill="auto"/>
          </w:tcPr>
          <w:p w14:paraId="67310256" w14:textId="77777777" w:rsid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Научно-исследовательские работы</w:t>
            </w:r>
          </w:p>
          <w:p w14:paraId="7A96CDD4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26965044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52A6BCF4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1350A0B0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551B405A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0EBF8490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03BBF1E2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6464162D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7C616C6A" w14:textId="77777777" w:rsidR="009C2544" w:rsidRPr="009C2544" w:rsidRDefault="009C2544" w:rsidP="009C2544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5B7B5DEC" w14:textId="6EB3A22C" w:rsidR="009C2544" w:rsidRPr="009C2544" w:rsidRDefault="009C2544" w:rsidP="009C2544">
            <w:pPr>
              <w:jc w:val="center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3650" w:type="dxa"/>
            <w:shd w:val="clear" w:color="auto" w:fill="auto"/>
          </w:tcPr>
          <w:p w14:paraId="26CF122F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Определение структуры входных и выходных данных</w:t>
            </w:r>
          </w:p>
          <w:p w14:paraId="70F95AAE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Предварительный выбор методов решения задач</w:t>
            </w:r>
          </w:p>
          <w:p w14:paraId="2918BB99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Обоснование целесообразности применения ранее разработанных программ</w:t>
            </w:r>
          </w:p>
          <w:p w14:paraId="34E1B61F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Определение требований к техническим средствам</w:t>
            </w:r>
          </w:p>
          <w:p w14:paraId="52149F6C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 xml:space="preserve">Обоснование принципиальной </w:t>
            </w: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lastRenderedPageBreak/>
              <w:t>возможности решения поставленной задачи</w:t>
            </w:r>
          </w:p>
        </w:tc>
      </w:tr>
      <w:tr w:rsidR="00496C17" w:rsidRPr="00496C17" w14:paraId="34DF2FB1" w14:textId="77777777" w:rsidTr="00942092">
        <w:tc>
          <w:tcPr>
            <w:tcW w:w="2846" w:type="dxa"/>
            <w:vMerge/>
            <w:shd w:val="clear" w:color="auto" w:fill="auto"/>
          </w:tcPr>
          <w:p w14:paraId="12ECEAE7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2638" w:type="dxa"/>
            <w:shd w:val="clear" w:color="auto" w:fill="auto"/>
          </w:tcPr>
          <w:p w14:paraId="25FC536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и утверждение технического задания</w:t>
            </w:r>
          </w:p>
        </w:tc>
        <w:tc>
          <w:tcPr>
            <w:tcW w:w="3650" w:type="dxa"/>
            <w:shd w:val="clear" w:color="auto" w:fill="auto"/>
          </w:tcPr>
          <w:p w14:paraId="5C181B5D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Определение требований к программе</w:t>
            </w:r>
          </w:p>
          <w:p w14:paraId="23DE982D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технико-экономического обоснования разработки программы</w:t>
            </w:r>
          </w:p>
          <w:p w14:paraId="2D80C493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Определение стадий, этапов и сроков разработки программы и документации под неё</w:t>
            </w:r>
          </w:p>
          <w:p w14:paraId="40020728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Выбор языков программирования</w:t>
            </w:r>
          </w:p>
          <w:p w14:paraId="28D95583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Определение необходимости проведения научно-исследовательских работ на последующих стадиях</w:t>
            </w:r>
          </w:p>
          <w:p w14:paraId="34B23D1C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Согласование и утверждение технического задания</w:t>
            </w:r>
          </w:p>
        </w:tc>
      </w:tr>
      <w:tr w:rsidR="00496C17" w:rsidRPr="00496C17" w14:paraId="4A042CD9" w14:textId="77777777" w:rsidTr="00942092">
        <w:tc>
          <w:tcPr>
            <w:tcW w:w="2846" w:type="dxa"/>
            <w:vMerge w:val="restart"/>
            <w:shd w:val="clear" w:color="auto" w:fill="auto"/>
          </w:tcPr>
          <w:p w14:paraId="71356EF1" w14:textId="77777777" w:rsidR="00496C17" w:rsidRPr="00496C17" w:rsidRDefault="00496C17" w:rsidP="005A6649">
            <w:pPr>
              <w:numPr>
                <w:ilvl w:val="0"/>
                <w:numId w:val="6"/>
              </w:numPr>
              <w:spacing w:line="240" w:lineRule="auto"/>
              <w:ind w:left="0"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Эскизный проект</w:t>
            </w:r>
          </w:p>
        </w:tc>
        <w:tc>
          <w:tcPr>
            <w:tcW w:w="2638" w:type="dxa"/>
            <w:shd w:val="clear" w:color="auto" w:fill="auto"/>
          </w:tcPr>
          <w:p w14:paraId="5E50E9F6" w14:textId="77777777" w:rsid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эскизного проекта</w:t>
            </w:r>
          </w:p>
          <w:p w14:paraId="7DA0B182" w14:textId="77777777" w:rsidR="0043095D" w:rsidRPr="0043095D" w:rsidRDefault="0043095D" w:rsidP="0043095D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1DCD2CA8" w14:textId="77777777" w:rsidR="0043095D" w:rsidRPr="0043095D" w:rsidRDefault="0043095D" w:rsidP="0043095D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4E736DD5" w14:textId="77777777" w:rsidR="0043095D" w:rsidRPr="0043095D" w:rsidRDefault="0043095D" w:rsidP="0043095D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43EF6DA9" w14:textId="77777777" w:rsidR="0043095D" w:rsidRPr="0043095D" w:rsidRDefault="0043095D" w:rsidP="0043095D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10769934" w14:textId="77777777" w:rsidR="0043095D" w:rsidRPr="0043095D" w:rsidRDefault="0043095D" w:rsidP="0043095D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21E05177" w14:textId="77777777" w:rsidR="0043095D" w:rsidRPr="0043095D" w:rsidRDefault="0043095D" w:rsidP="0043095D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24D42A77" w14:textId="77777777" w:rsidR="0043095D" w:rsidRPr="0043095D" w:rsidRDefault="0043095D" w:rsidP="0043095D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65983ECA" w14:textId="77777777" w:rsidR="0043095D" w:rsidRPr="0043095D" w:rsidRDefault="0043095D" w:rsidP="0043095D">
            <w:pPr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  <w:p w14:paraId="29EE04FE" w14:textId="7A6DE933" w:rsidR="0043095D" w:rsidRPr="0043095D" w:rsidRDefault="0043095D" w:rsidP="0043095D">
            <w:pPr>
              <w:jc w:val="center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3650" w:type="dxa"/>
            <w:shd w:val="clear" w:color="auto" w:fill="auto"/>
          </w:tcPr>
          <w:p w14:paraId="2B425E6A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Предварительная разработка структуры входных и выходных данных</w:t>
            </w:r>
          </w:p>
          <w:p w14:paraId="2C2CCFB1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Уточнение методов решения задачи</w:t>
            </w:r>
          </w:p>
          <w:p w14:paraId="4E28823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общего описания алгоритма решения задачи</w:t>
            </w:r>
          </w:p>
          <w:p w14:paraId="0317FAFB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технико-экономического обоснования</w:t>
            </w:r>
          </w:p>
        </w:tc>
      </w:tr>
      <w:tr w:rsidR="00496C17" w:rsidRPr="00496C17" w14:paraId="4F59E0FC" w14:textId="77777777" w:rsidTr="00942092">
        <w:tc>
          <w:tcPr>
            <w:tcW w:w="2846" w:type="dxa"/>
            <w:vMerge/>
            <w:shd w:val="clear" w:color="auto" w:fill="auto"/>
          </w:tcPr>
          <w:p w14:paraId="1D396D7C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2638" w:type="dxa"/>
            <w:shd w:val="clear" w:color="auto" w:fill="auto"/>
          </w:tcPr>
          <w:p w14:paraId="3F29E0B3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Утверждение эскизного проекта</w:t>
            </w:r>
          </w:p>
        </w:tc>
        <w:tc>
          <w:tcPr>
            <w:tcW w:w="3650" w:type="dxa"/>
            <w:shd w:val="clear" w:color="auto" w:fill="auto"/>
          </w:tcPr>
          <w:p w14:paraId="449E04C6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пояснительной записки</w:t>
            </w:r>
          </w:p>
          <w:p w14:paraId="7D2A0049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Согласование и утверждение эскизного проекта</w:t>
            </w:r>
          </w:p>
        </w:tc>
      </w:tr>
      <w:tr w:rsidR="00496C17" w:rsidRPr="00496C17" w14:paraId="2646DFEA" w14:textId="77777777" w:rsidTr="00942092">
        <w:tc>
          <w:tcPr>
            <w:tcW w:w="2846" w:type="dxa"/>
            <w:vMerge w:val="restart"/>
            <w:shd w:val="clear" w:color="auto" w:fill="auto"/>
          </w:tcPr>
          <w:p w14:paraId="4619161D" w14:textId="77777777" w:rsidR="00496C17" w:rsidRPr="00496C17" w:rsidRDefault="00496C17" w:rsidP="005A6649">
            <w:pPr>
              <w:numPr>
                <w:ilvl w:val="0"/>
                <w:numId w:val="6"/>
              </w:numPr>
              <w:spacing w:line="240" w:lineRule="auto"/>
              <w:ind w:left="0"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Технический проект</w:t>
            </w:r>
          </w:p>
        </w:tc>
        <w:tc>
          <w:tcPr>
            <w:tcW w:w="2638" w:type="dxa"/>
            <w:shd w:val="clear" w:color="auto" w:fill="auto"/>
          </w:tcPr>
          <w:p w14:paraId="4B7225F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технического проекта</w:t>
            </w:r>
          </w:p>
        </w:tc>
        <w:tc>
          <w:tcPr>
            <w:tcW w:w="3650" w:type="dxa"/>
            <w:shd w:val="clear" w:color="auto" w:fill="auto"/>
          </w:tcPr>
          <w:p w14:paraId="7527168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Уточнение структуры входных и выходных данных</w:t>
            </w:r>
          </w:p>
          <w:p w14:paraId="7797E972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алгоритма решения задачи</w:t>
            </w:r>
          </w:p>
          <w:p w14:paraId="19E3A171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Определение формы представления входных и выходных данных</w:t>
            </w:r>
          </w:p>
          <w:p w14:paraId="4CB53C99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Определение семантики и синтаксиса языка</w:t>
            </w:r>
          </w:p>
          <w:p w14:paraId="5FE29D89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структуры программы</w:t>
            </w:r>
          </w:p>
          <w:p w14:paraId="13C27673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Окончательное определение конфигурации технических средств</w:t>
            </w:r>
          </w:p>
        </w:tc>
      </w:tr>
      <w:tr w:rsidR="00496C17" w:rsidRPr="00496C17" w14:paraId="1575CA0E" w14:textId="77777777" w:rsidTr="00942092">
        <w:tc>
          <w:tcPr>
            <w:tcW w:w="2846" w:type="dxa"/>
            <w:vMerge/>
            <w:shd w:val="clear" w:color="auto" w:fill="auto"/>
          </w:tcPr>
          <w:p w14:paraId="0808C816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2638" w:type="dxa"/>
            <w:shd w:val="clear" w:color="auto" w:fill="auto"/>
          </w:tcPr>
          <w:p w14:paraId="53F0B0AF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Утверждение технического проекта</w:t>
            </w:r>
          </w:p>
        </w:tc>
        <w:tc>
          <w:tcPr>
            <w:tcW w:w="3650" w:type="dxa"/>
            <w:shd w:val="clear" w:color="auto" w:fill="auto"/>
          </w:tcPr>
          <w:p w14:paraId="53B7085C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плана мероприятий по разработке и внедрению программ</w:t>
            </w:r>
          </w:p>
          <w:p w14:paraId="2FC882A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пояснительной записки</w:t>
            </w:r>
          </w:p>
          <w:p w14:paraId="3A48C9E3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Согласование и утверждение технического проекта</w:t>
            </w:r>
          </w:p>
        </w:tc>
      </w:tr>
      <w:tr w:rsidR="00496C17" w:rsidRPr="00496C17" w14:paraId="3B0BC007" w14:textId="77777777" w:rsidTr="00942092">
        <w:tc>
          <w:tcPr>
            <w:tcW w:w="2846" w:type="dxa"/>
            <w:vMerge w:val="restart"/>
            <w:shd w:val="clear" w:color="auto" w:fill="auto"/>
          </w:tcPr>
          <w:p w14:paraId="62D54497" w14:textId="77777777" w:rsidR="00496C17" w:rsidRPr="00496C17" w:rsidRDefault="00496C17" w:rsidP="005A6649">
            <w:pPr>
              <w:numPr>
                <w:ilvl w:val="0"/>
                <w:numId w:val="6"/>
              </w:numPr>
              <w:spacing w:line="240" w:lineRule="auto"/>
              <w:ind w:left="0"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Рабочий проект</w:t>
            </w:r>
          </w:p>
        </w:tc>
        <w:tc>
          <w:tcPr>
            <w:tcW w:w="2638" w:type="dxa"/>
            <w:shd w:val="clear" w:color="auto" w:fill="auto"/>
          </w:tcPr>
          <w:p w14:paraId="2AB535F7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программы</w:t>
            </w:r>
          </w:p>
        </w:tc>
        <w:tc>
          <w:tcPr>
            <w:tcW w:w="3650" w:type="dxa"/>
            <w:shd w:val="clear" w:color="auto" w:fill="auto"/>
          </w:tcPr>
          <w:p w14:paraId="04E407CC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Программирование и отладка программы</w:t>
            </w:r>
          </w:p>
        </w:tc>
      </w:tr>
      <w:tr w:rsidR="00496C17" w:rsidRPr="00496C17" w14:paraId="4ACC069C" w14:textId="77777777" w:rsidTr="00942092">
        <w:tc>
          <w:tcPr>
            <w:tcW w:w="2846" w:type="dxa"/>
            <w:vMerge/>
            <w:shd w:val="clear" w:color="auto" w:fill="auto"/>
          </w:tcPr>
          <w:p w14:paraId="4CD298BF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2638" w:type="dxa"/>
            <w:shd w:val="clear" w:color="auto" w:fill="auto"/>
          </w:tcPr>
          <w:p w14:paraId="463AA6D0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 программной документации</w:t>
            </w:r>
          </w:p>
        </w:tc>
        <w:tc>
          <w:tcPr>
            <w:tcW w:w="3650" w:type="dxa"/>
            <w:shd w:val="clear" w:color="auto" w:fill="auto"/>
          </w:tcPr>
          <w:p w14:paraId="531E41B8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 xml:space="preserve">Разработка программных документов в соответствии с </w:t>
            </w: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lastRenderedPageBreak/>
              <w:t>требованиями ГОСТ 19.101-77</w:t>
            </w:r>
          </w:p>
        </w:tc>
      </w:tr>
      <w:tr w:rsidR="00496C17" w:rsidRPr="00496C17" w14:paraId="07366402" w14:textId="77777777" w:rsidTr="00942092">
        <w:tc>
          <w:tcPr>
            <w:tcW w:w="2846" w:type="dxa"/>
            <w:vMerge/>
            <w:shd w:val="clear" w:color="auto" w:fill="auto"/>
          </w:tcPr>
          <w:p w14:paraId="1026758D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2638" w:type="dxa"/>
            <w:shd w:val="clear" w:color="auto" w:fill="auto"/>
          </w:tcPr>
          <w:p w14:paraId="2E7864C3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Испытания программы</w:t>
            </w:r>
          </w:p>
        </w:tc>
        <w:tc>
          <w:tcPr>
            <w:tcW w:w="3650" w:type="dxa"/>
            <w:shd w:val="clear" w:color="auto" w:fill="auto"/>
          </w:tcPr>
          <w:p w14:paraId="5BBE4BB4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Разработка, согласование и утверждение порядка и методики испытаний</w:t>
            </w:r>
          </w:p>
          <w:p w14:paraId="2E6B2171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Проведение предварительных государственных, межведомственных, приёмо-сдаточных и других видов испытаний</w:t>
            </w:r>
          </w:p>
          <w:p w14:paraId="5EEEB8DA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496C17" w:rsidRPr="00496C17" w14:paraId="43F03C7D" w14:textId="77777777" w:rsidTr="00942092">
        <w:tc>
          <w:tcPr>
            <w:tcW w:w="2846" w:type="dxa"/>
            <w:shd w:val="clear" w:color="auto" w:fill="auto"/>
          </w:tcPr>
          <w:p w14:paraId="4CA747EA" w14:textId="77777777" w:rsidR="00496C17" w:rsidRPr="00496C17" w:rsidRDefault="00496C17" w:rsidP="005A6649">
            <w:pPr>
              <w:numPr>
                <w:ilvl w:val="0"/>
                <w:numId w:val="6"/>
              </w:numPr>
              <w:spacing w:line="240" w:lineRule="auto"/>
              <w:ind w:left="0"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Внедрение</w:t>
            </w:r>
          </w:p>
        </w:tc>
        <w:tc>
          <w:tcPr>
            <w:tcW w:w="2638" w:type="dxa"/>
            <w:shd w:val="clear" w:color="auto" w:fill="auto"/>
          </w:tcPr>
          <w:p w14:paraId="487EB5C6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Подготовка и передача программы</w:t>
            </w:r>
          </w:p>
        </w:tc>
        <w:tc>
          <w:tcPr>
            <w:tcW w:w="3650" w:type="dxa"/>
            <w:shd w:val="clear" w:color="auto" w:fill="auto"/>
          </w:tcPr>
          <w:p w14:paraId="401037A2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Подготовка и передача программы и программной документации для сопровождения и (или) изготовления</w:t>
            </w:r>
          </w:p>
          <w:p w14:paraId="49331F5D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Оформление и утверждение акта о передаче программы на сопровождение и (или) изготовление</w:t>
            </w:r>
          </w:p>
          <w:p w14:paraId="494700A3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Передача программы в фонд алгоритмов и программ</w:t>
            </w:r>
          </w:p>
        </w:tc>
      </w:tr>
    </w:tbl>
    <w:p w14:paraId="724D67FD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</w:p>
    <w:p w14:paraId="0412E48A" w14:textId="0DCEF70C" w:rsidR="00716056" w:rsidRPr="00716056" w:rsidRDefault="00716056" w:rsidP="00716056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716056">
        <w:rPr>
          <w:rFonts w:ascii="Times New Roman" w:eastAsia="Calibri" w:hAnsi="Times New Roman" w:cs="Times New Roman"/>
          <w:b/>
          <w:sz w:val="28"/>
          <w:szCs w:val="16"/>
        </w:rPr>
        <w:t xml:space="preserve">ГОСТ 19.201-78 </w:t>
      </w:r>
      <w:r w:rsidRPr="00716056">
        <w:rPr>
          <w:rFonts w:ascii="Times New Roman" w:eastAsia="Calibri" w:hAnsi="Times New Roman" w:cs="Times New Roman"/>
          <w:b/>
          <w:sz w:val="28"/>
          <w:szCs w:val="16"/>
        </w:rPr>
        <w:t>ЕСПД</w:t>
      </w:r>
      <w:r w:rsidRPr="00716056">
        <w:rPr>
          <w:rFonts w:ascii="Times New Roman" w:eastAsia="Calibri" w:hAnsi="Times New Roman" w:cs="Times New Roman"/>
          <w:b/>
          <w:sz w:val="28"/>
          <w:szCs w:val="16"/>
        </w:rPr>
        <w:t>. Техническое задание. Требования к содержанию и оформлению</w:t>
      </w:r>
    </w:p>
    <w:p w14:paraId="48E36249" w14:textId="5D1C6FB3" w:rsidR="00496C17" w:rsidRPr="00496C17" w:rsidRDefault="00B11EA5" w:rsidP="005A6649">
      <w:pPr>
        <w:spacing w:line="240" w:lineRule="auto"/>
        <w:ind w:firstLine="709"/>
        <w:jc w:val="both"/>
        <w:rPr>
          <w:rFonts w:ascii="Calibri" w:eastAsia="Calibri" w:hAnsi="Calibri" w:cs="Times New Roman"/>
        </w:rPr>
      </w:pPr>
      <w:r w:rsidRPr="00B11EA5">
        <w:rPr>
          <w:rFonts w:ascii="Times New Roman" w:eastAsia="Calibri" w:hAnsi="Times New Roman" w:cs="Times New Roman"/>
          <w:b/>
          <w:sz w:val="28"/>
          <w:szCs w:val="16"/>
        </w:rPr>
        <w:t>Источник</w:t>
      </w:r>
      <w:r w:rsidR="00716056" w:rsidRPr="00716056">
        <w:rPr>
          <w:rFonts w:ascii="Times New Roman" w:eastAsia="Calibri" w:hAnsi="Times New Roman" w:cs="Times New Roman"/>
          <w:b/>
          <w:sz w:val="28"/>
          <w:szCs w:val="16"/>
        </w:rPr>
        <w:t xml:space="preserve">: </w:t>
      </w:r>
      <w:hyperlink r:id="rId10" w:history="1">
        <w:r w:rsidR="00716056" w:rsidRPr="00FE1F57">
          <w:rPr>
            <w:rStyle w:val="a4"/>
            <w:rFonts w:ascii="Calibri" w:eastAsia="Calibri" w:hAnsi="Calibri" w:cs="Times New Roman"/>
          </w:rPr>
          <w:t>https://protect.gost.ru/document.aspx?control=7&amp;id=155153</w:t>
        </w:r>
      </w:hyperlink>
    </w:p>
    <w:p w14:paraId="563E5419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>Какие разделы должно содержать Техническое задание?</w:t>
      </w:r>
    </w:p>
    <w:p w14:paraId="302D2B29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Техническое задание должно содержать следующие разделы:</w:t>
      </w:r>
    </w:p>
    <w:p w14:paraId="4FDD82D5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Введение</w:t>
      </w:r>
    </w:p>
    <w:p w14:paraId="7FF11565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lastRenderedPageBreak/>
        <w:t>Основания для разработки</w:t>
      </w:r>
    </w:p>
    <w:p w14:paraId="5ECEB2BC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Назначение разработки</w:t>
      </w:r>
    </w:p>
    <w:p w14:paraId="3AABB7A1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Требования к программе или программному изделию</w:t>
      </w:r>
    </w:p>
    <w:p w14:paraId="68B07374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Требования к программной документации</w:t>
      </w:r>
    </w:p>
    <w:p w14:paraId="544A0C6B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Технико-экономические показатели</w:t>
      </w:r>
    </w:p>
    <w:p w14:paraId="37CB5890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Стадии и этапы разработки</w:t>
      </w:r>
    </w:p>
    <w:p w14:paraId="0F11512D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Порядок контроля и приёмки</w:t>
      </w:r>
    </w:p>
    <w:p w14:paraId="2663DC0E" w14:textId="77777777" w:rsidR="00496C17" w:rsidRPr="00496C17" w:rsidRDefault="00496C17" w:rsidP="005A6649">
      <w:pPr>
        <w:numPr>
          <w:ilvl w:val="0"/>
          <w:numId w:val="7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 техническое задание допускается включать приложения.</w:t>
      </w:r>
    </w:p>
    <w:p w14:paraId="5FFDBB1C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14:paraId="1350B247" w14:textId="5AB8B7E2" w:rsidR="00716056" w:rsidRDefault="00716056" w:rsidP="00954B0F">
      <w:pPr>
        <w:pStyle w:val="a3"/>
        <w:numPr>
          <w:ilvl w:val="0"/>
          <w:numId w:val="3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954B0F">
        <w:rPr>
          <w:rFonts w:ascii="Times New Roman" w:eastAsia="Calibri" w:hAnsi="Times New Roman" w:cs="Times New Roman"/>
          <w:b/>
          <w:sz w:val="28"/>
          <w:szCs w:val="16"/>
        </w:rPr>
        <w:t xml:space="preserve">ГОСТ 19101-77.  </w:t>
      </w:r>
      <w:r w:rsidRPr="00954B0F">
        <w:rPr>
          <w:rFonts w:ascii="Times New Roman" w:eastAsia="Calibri" w:hAnsi="Times New Roman" w:cs="Times New Roman"/>
          <w:b/>
          <w:sz w:val="28"/>
          <w:szCs w:val="16"/>
        </w:rPr>
        <w:t>ЕСПД</w:t>
      </w:r>
      <w:r w:rsidRPr="00954B0F">
        <w:rPr>
          <w:rFonts w:ascii="Times New Roman" w:eastAsia="Calibri" w:hAnsi="Times New Roman" w:cs="Times New Roman"/>
          <w:b/>
          <w:sz w:val="28"/>
          <w:szCs w:val="16"/>
        </w:rPr>
        <w:t>. Виды программ и программных документов</w:t>
      </w:r>
    </w:p>
    <w:p w14:paraId="2E16D638" w14:textId="7ACF3725" w:rsidR="00496C17" w:rsidRPr="00B11EA5" w:rsidRDefault="00B11EA5" w:rsidP="00C9215C">
      <w:pPr>
        <w:pStyle w:val="a3"/>
        <w:spacing w:line="240" w:lineRule="auto"/>
        <w:ind w:left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>
        <w:rPr>
          <w:rFonts w:ascii="Times New Roman" w:eastAsia="Calibri" w:hAnsi="Times New Roman" w:cs="Times New Roman"/>
          <w:b/>
          <w:sz w:val="28"/>
          <w:szCs w:val="16"/>
        </w:rPr>
        <w:t>Источник</w:t>
      </w:r>
      <w:r w:rsidR="00C9215C" w:rsidRPr="00B11EA5">
        <w:rPr>
          <w:rFonts w:ascii="Times New Roman" w:eastAsia="Calibri" w:hAnsi="Times New Roman" w:cs="Times New Roman"/>
          <w:b/>
          <w:sz w:val="28"/>
          <w:szCs w:val="16"/>
        </w:rPr>
        <w:t xml:space="preserve">: </w:t>
      </w:r>
      <w:hyperlink r:id="rId11" w:history="1"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  <w:lang w:val="en-US"/>
          </w:rPr>
          <w:t>https</w:t>
        </w:r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</w:rPr>
          <w:t>://</w:t>
        </w:r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  <w:lang w:val="en-US"/>
          </w:rPr>
          <w:t>files</w:t>
        </w:r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</w:rPr>
          <w:t>.</w:t>
        </w:r>
        <w:proofErr w:type="spellStart"/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  <w:lang w:val="en-US"/>
          </w:rPr>
          <w:t>stroyinf</w:t>
        </w:r>
        <w:proofErr w:type="spellEnd"/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</w:rPr>
          <w:t>.</w:t>
        </w:r>
        <w:proofErr w:type="spellStart"/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  <w:lang w:val="en-US"/>
          </w:rPr>
          <w:t>ru</w:t>
        </w:r>
        <w:proofErr w:type="spellEnd"/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</w:rPr>
          <w:t>/</w:t>
        </w:r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  <w:lang w:val="en-US"/>
          </w:rPr>
          <w:t>Data</w:t>
        </w:r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</w:rPr>
          <w:t>/156/15681.</w:t>
        </w:r>
        <w:r w:rsidR="00C9215C" w:rsidRPr="00B11EA5">
          <w:rPr>
            <w:rStyle w:val="a4"/>
            <w:rFonts w:ascii="Times New Roman" w:eastAsia="Calibri" w:hAnsi="Times New Roman" w:cs="Times New Roman"/>
            <w:b/>
            <w:sz w:val="28"/>
            <w:szCs w:val="16"/>
            <w:lang w:val="en-US"/>
          </w:rPr>
          <w:t>pdf</w:t>
        </w:r>
      </w:hyperlink>
    </w:p>
    <w:p w14:paraId="3D24FD4F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>Что устанавливает этот стандарт для вычислительных машин, комплексов и систем независимо от их назначения и области применения?</w:t>
      </w:r>
    </w:p>
    <w:p w14:paraId="4F1686CE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Стандарт устанавливает виды программ и программных документов (классификация).</w:t>
      </w:r>
    </w:p>
    <w:p w14:paraId="2E3E7523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Виды программ: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3"/>
        <w:gridCol w:w="6272"/>
      </w:tblGrid>
      <w:tr w:rsidR="00496C17" w:rsidRPr="00496C17" w14:paraId="36BBDC1D" w14:textId="77777777" w:rsidTr="00942092">
        <w:tc>
          <w:tcPr>
            <w:tcW w:w="2365" w:type="dxa"/>
            <w:shd w:val="clear" w:color="auto" w:fill="auto"/>
          </w:tcPr>
          <w:p w14:paraId="2D209390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b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b/>
                <w:sz w:val="28"/>
                <w:szCs w:val="16"/>
              </w:rPr>
              <w:t>Вид программы</w:t>
            </w:r>
          </w:p>
        </w:tc>
        <w:tc>
          <w:tcPr>
            <w:tcW w:w="6769" w:type="dxa"/>
            <w:shd w:val="clear" w:color="auto" w:fill="auto"/>
          </w:tcPr>
          <w:p w14:paraId="55C9B89A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b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b/>
                <w:sz w:val="28"/>
                <w:szCs w:val="16"/>
              </w:rPr>
              <w:t>Определение</w:t>
            </w:r>
          </w:p>
        </w:tc>
      </w:tr>
      <w:tr w:rsidR="00496C17" w:rsidRPr="00496C17" w14:paraId="61DD7CF3" w14:textId="77777777" w:rsidTr="00942092">
        <w:tc>
          <w:tcPr>
            <w:tcW w:w="2365" w:type="dxa"/>
            <w:shd w:val="clear" w:color="auto" w:fill="auto"/>
          </w:tcPr>
          <w:p w14:paraId="5FF81B27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Компонент</w:t>
            </w:r>
          </w:p>
        </w:tc>
        <w:tc>
          <w:tcPr>
            <w:tcW w:w="6769" w:type="dxa"/>
            <w:shd w:val="clear" w:color="auto" w:fill="auto"/>
          </w:tcPr>
          <w:p w14:paraId="4C36801C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Программа, рассматриваемая как единое целое, выполняющая законченную функцию и применяемая самостоятельно или в составе комплекса</w:t>
            </w:r>
          </w:p>
        </w:tc>
      </w:tr>
      <w:tr w:rsidR="00496C17" w:rsidRPr="00496C17" w14:paraId="487156E7" w14:textId="77777777" w:rsidTr="00942092">
        <w:tc>
          <w:tcPr>
            <w:tcW w:w="2365" w:type="dxa"/>
            <w:shd w:val="clear" w:color="auto" w:fill="auto"/>
          </w:tcPr>
          <w:p w14:paraId="090F5AC3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Комплекс</w:t>
            </w:r>
          </w:p>
        </w:tc>
        <w:tc>
          <w:tcPr>
            <w:tcW w:w="6769" w:type="dxa"/>
            <w:shd w:val="clear" w:color="auto" w:fill="auto"/>
          </w:tcPr>
          <w:p w14:paraId="2D198E3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Программа, состоящая из двух и более компонентов и (или) комплексов, выполняющих взаимосвязанные функции, и применяемая самостоятельно или в составе другого комплекса</w:t>
            </w:r>
          </w:p>
        </w:tc>
      </w:tr>
    </w:tbl>
    <w:p w14:paraId="3F1FB8FB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</w:p>
    <w:p w14:paraId="3F083F96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Виды программных документов: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3"/>
        <w:gridCol w:w="5402"/>
      </w:tblGrid>
      <w:tr w:rsidR="00496C17" w:rsidRPr="00496C17" w14:paraId="519CECF2" w14:textId="77777777" w:rsidTr="00942092">
        <w:tc>
          <w:tcPr>
            <w:tcW w:w="3216" w:type="dxa"/>
            <w:shd w:val="clear" w:color="auto" w:fill="auto"/>
          </w:tcPr>
          <w:p w14:paraId="3A7C457E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b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b/>
                <w:sz w:val="28"/>
                <w:szCs w:val="16"/>
              </w:rPr>
              <w:t>Вид программного документа</w:t>
            </w:r>
          </w:p>
        </w:tc>
        <w:tc>
          <w:tcPr>
            <w:tcW w:w="5918" w:type="dxa"/>
            <w:shd w:val="clear" w:color="auto" w:fill="auto"/>
          </w:tcPr>
          <w:p w14:paraId="4C82D11C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b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b/>
                <w:sz w:val="28"/>
                <w:szCs w:val="16"/>
              </w:rPr>
              <w:t>Содержание программного документа</w:t>
            </w:r>
          </w:p>
        </w:tc>
      </w:tr>
      <w:tr w:rsidR="00496C17" w:rsidRPr="00496C17" w14:paraId="5F430003" w14:textId="77777777" w:rsidTr="00942092">
        <w:tc>
          <w:tcPr>
            <w:tcW w:w="3216" w:type="dxa"/>
            <w:shd w:val="clear" w:color="auto" w:fill="auto"/>
          </w:tcPr>
          <w:p w14:paraId="0C3AEE96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lastRenderedPageBreak/>
              <w:t>Спецификация</w:t>
            </w:r>
          </w:p>
        </w:tc>
        <w:tc>
          <w:tcPr>
            <w:tcW w:w="5918" w:type="dxa"/>
            <w:shd w:val="clear" w:color="auto" w:fill="auto"/>
          </w:tcPr>
          <w:p w14:paraId="4BDFAED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Состав программы и документации на неё</w:t>
            </w:r>
          </w:p>
        </w:tc>
      </w:tr>
      <w:tr w:rsidR="00496C17" w:rsidRPr="00496C17" w14:paraId="08FBF0AD" w14:textId="77777777" w:rsidTr="00942092">
        <w:tc>
          <w:tcPr>
            <w:tcW w:w="3216" w:type="dxa"/>
            <w:shd w:val="clear" w:color="auto" w:fill="auto"/>
          </w:tcPr>
          <w:p w14:paraId="28645CBE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Ведомость держателей подлинников</w:t>
            </w:r>
          </w:p>
        </w:tc>
        <w:tc>
          <w:tcPr>
            <w:tcW w:w="5918" w:type="dxa"/>
            <w:shd w:val="clear" w:color="auto" w:fill="auto"/>
          </w:tcPr>
          <w:p w14:paraId="2D469CD9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Перечень предприятий, на которых хранят подлинники программных документов</w:t>
            </w:r>
          </w:p>
        </w:tc>
      </w:tr>
      <w:tr w:rsidR="00496C17" w:rsidRPr="00496C17" w14:paraId="4EC31A99" w14:textId="77777777" w:rsidTr="00942092">
        <w:tc>
          <w:tcPr>
            <w:tcW w:w="3216" w:type="dxa"/>
            <w:shd w:val="clear" w:color="auto" w:fill="auto"/>
          </w:tcPr>
          <w:p w14:paraId="444CC708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Текст программы</w:t>
            </w:r>
          </w:p>
        </w:tc>
        <w:tc>
          <w:tcPr>
            <w:tcW w:w="5918" w:type="dxa"/>
            <w:shd w:val="clear" w:color="auto" w:fill="auto"/>
          </w:tcPr>
          <w:p w14:paraId="507C61DC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Запись программы с необходимыми комментариями</w:t>
            </w:r>
          </w:p>
        </w:tc>
      </w:tr>
      <w:tr w:rsidR="00496C17" w:rsidRPr="00496C17" w14:paraId="1B575D73" w14:textId="77777777" w:rsidTr="00942092">
        <w:tc>
          <w:tcPr>
            <w:tcW w:w="3216" w:type="dxa"/>
            <w:shd w:val="clear" w:color="auto" w:fill="auto"/>
          </w:tcPr>
          <w:p w14:paraId="2DE04C14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Описание программы</w:t>
            </w:r>
          </w:p>
        </w:tc>
        <w:tc>
          <w:tcPr>
            <w:tcW w:w="5918" w:type="dxa"/>
            <w:shd w:val="clear" w:color="auto" w:fill="auto"/>
          </w:tcPr>
          <w:p w14:paraId="10D375B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Сведения о логической структуре и функционировании программы</w:t>
            </w:r>
          </w:p>
        </w:tc>
      </w:tr>
      <w:tr w:rsidR="00496C17" w:rsidRPr="00496C17" w14:paraId="5EFB81B1" w14:textId="77777777" w:rsidTr="00942092">
        <w:tc>
          <w:tcPr>
            <w:tcW w:w="3216" w:type="dxa"/>
            <w:shd w:val="clear" w:color="auto" w:fill="auto"/>
          </w:tcPr>
          <w:p w14:paraId="01A8BD34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Программа и методика испытаний</w:t>
            </w:r>
          </w:p>
        </w:tc>
        <w:tc>
          <w:tcPr>
            <w:tcW w:w="5918" w:type="dxa"/>
            <w:shd w:val="clear" w:color="auto" w:fill="auto"/>
          </w:tcPr>
          <w:p w14:paraId="416F1EC0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Требования, подлежащие проверке при испытании программы, а также порядок и методы их контроля</w:t>
            </w:r>
          </w:p>
        </w:tc>
      </w:tr>
      <w:tr w:rsidR="00496C17" w:rsidRPr="00496C17" w14:paraId="1D7ECE6E" w14:textId="77777777" w:rsidTr="00942092">
        <w:tc>
          <w:tcPr>
            <w:tcW w:w="3216" w:type="dxa"/>
            <w:shd w:val="clear" w:color="auto" w:fill="auto"/>
          </w:tcPr>
          <w:p w14:paraId="71AB55B7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Техническое задание</w:t>
            </w:r>
          </w:p>
        </w:tc>
        <w:tc>
          <w:tcPr>
            <w:tcW w:w="5918" w:type="dxa"/>
            <w:shd w:val="clear" w:color="auto" w:fill="auto"/>
          </w:tcPr>
          <w:p w14:paraId="55043555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Назначение и область применения программы, технические, технико-экономические и специальные требования, предъявляемые к программе, необходимые стадии и сроки разработки, виды испытаний</w:t>
            </w:r>
          </w:p>
        </w:tc>
      </w:tr>
      <w:tr w:rsidR="00496C17" w:rsidRPr="00496C17" w14:paraId="55E0590D" w14:textId="77777777" w:rsidTr="00942092">
        <w:tc>
          <w:tcPr>
            <w:tcW w:w="3216" w:type="dxa"/>
            <w:shd w:val="clear" w:color="auto" w:fill="auto"/>
          </w:tcPr>
          <w:p w14:paraId="24C20F8E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Пояснительная записка</w:t>
            </w:r>
          </w:p>
        </w:tc>
        <w:tc>
          <w:tcPr>
            <w:tcW w:w="5918" w:type="dxa"/>
            <w:shd w:val="clear" w:color="auto" w:fill="auto"/>
          </w:tcPr>
          <w:p w14:paraId="43DB79E7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Схема алгоритма, общее описание алгоритма и (или) функционирования программы, а также обоснование принятых технических и технико-экономических решений</w:t>
            </w:r>
          </w:p>
        </w:tc>
      </w:tr>
      <w:tr w:rsidR="00496C17" w:rsidRPr="00496C17" w14:paraId="31068610" w14:textId="77777777" w:rsidTr="00942092">
        <w:tc>
          <w:tcPr>
            <w:tcW w:w="3216" w:type="dxa"/>
            <w:shd w:val="clear" w:color="auto" w:fill="auto"/>
          </w:tcPr>
          <w:p w14:paraId="1AC5222A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Эксплуатационные документы</w:t>
            </w:r>
          </w:p>
        </w:tc>
        <w:tc>
          <w:tcPr>
            <w:tcW w:w="5918" w:type="dxa"/>
            <w:shd w:val="clear" w:color="auto" w:fill="auto"/>
          </w:tcPr>
          <w:p w14:paraId="17BC61F4" w14:textId="77777777" w:rsidR="00496C17" w:rsidRPr="00496C17" w:rsidRDefault="00496C17" w:rsidP="005A6649">
            <w:pPr>
              <w:spacing w:line="240" w:lineRule="auto"/>
              <w:ind w:firstLine="709"/>
              <w:jc w:val="both"/>
              <w:rPr>
                <w:rFonts w:ascii="Times New Roman" w:eastAsia="Calibri" w:hAnsi="Times New Roman" w:cs="Times New Roman"/>
                <w:sz w:val="28"/>
                <w:szCs w:val="16"/>
              </w:rPr>
            </w:pPr>
            <w:r w:rsidRPr="00496C17">
              <w:rPr>
                <w:rFonts w:ascii="Times New Roman" w:eastAsia="Calibri" w:hAnsi="Times New Roman" w:cs="Times New Roman"/>
                <w:sz w:val="28"/>
                <w:szCs w:val="16"/>
              </w:rPr>
              <w:t>Сведения для обеспечения функционирования и эксплуатации программы</w:t>
            </w:r>
          </w:p>
        </w:tc>
      </w:tr>
    </w:tbl>
    <w:p w14:paraId="6251E508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</w:p>
    <w:p w14:paraId="7ACC6036" w14:textId="77777777" w:rsidR="00496C17" w:rsidRPr="00496C17" w:rsidRDefault="00496C17" w:rsidP="005A6649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br w:type="page"/>
      </w:r>
      <w:r w:rsidRPr="00496C17">
        <w:rPr>
          <w:rFonts w:ascii="Times New Roman" w:eastAsia="Calibri" w:hAnsi="Times New Roman" w:cs="Times New Roman"/>
          <w:b/>
          <w:sz w:val="28"/>
          <w:szCs w:val="16"/>
        </w:rPr>
        <w:lastRenderedPageBreak/>
        <w:t>Задание 2</w:t>
      </w:r>
    </w:p>
    <w:p w14:paraId="0D93DE92" w14:textId="3931C258" w:rsidR="00496C17" w:rsidRPr="00E32AF1" w:rsidRDefault="00496C17" w:rsidP="00A77E1A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32AF1">
        <w:rPr>
          <w:rFonts w:ascii="Times New Roman" w:eastAsia="Calibri" w:hAnsi="Times New Roman" w:cs="Times New Roman"/>
          <w:b/>
          <w:sz w:val="28"/>
          <w:szCs w:val="28"/>
        </w:rPr>
        <w:t>ГОСТ Р ИСО/МЭК 9294-93</w:t>
      </w:r>
      <w:r w:rsidR="00A77E1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730E5A">
        <w:rPr>
          <w:rFonts w:ascii="Times New Roman" w:eastAsia="Calibri" w:hAnsi="Times New Roman" w:cs="Times New Roman"/>
          <w:b/>
          <w:sz w:val="28"/>
          <w:szCs w:val="28"/>
        </w:rPr>
        <w:t>ИТ</w:t>
      </w:r>
      <w:r w:rsidR="00A77E1A" w:rsidRPr="00A77E1A">
        <w:rPr>
          <w:rFonts w:ascii="Times New Roman" w:eastAsia="Calibri" w:hAnsi="Times New Roman" w:cs="Times New Roman"/>
          <w:b/>
          <w:sz w:val="28"/>
          <w:szCs w:val="28"/>
        </w:rPr>
        <w:t>. Руководство по управлению документированием программного обеспечения</w:t>
      </w:r>
    </w:p>
    <w:p w14:paraId="7CCE50B1" w14:textId="43A92B3E" w:rsidR="00496C17" w:rsidRPr="00E32AF1" w:rsidRDefault="00E32AF1" w:rsidP="00E32AF1">
      <w:pPr>
        <w:pStyle w:val="a3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32AF1">
        <w:rPr>
          <w:rFonts w:ascii="Times New Roman" w:hAnsi="Times New Roman" w:cs="Times New Roman"/>
          <w:b/>
          <w:sz w:val="28"/>
          <w:szCs w:val="28"/>
        </w:rPr>
        <w:t>Источник</w:t>
      </w:r>
      <w:r w:rsidRPr="00E32AF1">
        <w:rPr>
          <w:rFonts w:ascii="Times New Roman" w:hAnsi="Times New Roman" w:cs="Times New Roman"/>
          <w:b/>
          <w:sz w:val="28"/>
          <w:szCs w:val="28"/>
        </w:rPr>
        <w:t xml:space="preserve">: </w:t>
      </w:r>
      <w:hyperlink r:id="rId12" w:history="1">
        <w:r w:rsidR="00496C17" w:rsidRPr="00E32AF1">
          <w:rPr>
            <w:rFonts w:ascii="Times New Roman" w:eastAsia="Calibri" w:hAnsi="Times New Roman" w:cs="Times New Roman"/>
            <w:b/>
            <w:color w:val="0000FF"/>
            <w:sz w:val="28"/>
            <w:szCs w:val="28"/>
            <w:u w:val="single"/>
          </w:rPr>
          <w:t>https://docs.cntd.ru/document/1200027424</w:t>
        </w:r>
      </w:hyperlink>
    </w:p>
    <w:p w14:paraId="11FA8559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>Что является Целью этого стандарта и что он устанавливает?</w:t>
      </w:r>
    </w:p>
    <w:p w14:paraId="52DA624D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 Руководство предназначено для помощи руководителям в обеспечении эффективного проведения документирования в организациях.</w:t>
      </w:r>
    </w:p>
    <w:p w14:paraId="1EF9FBF1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ab/>
        <w:t>Руководство предназначено для применения ко всем типам программного обеспечения – от простейших программ для наиболее сложного программного набора или системы программного обеспечения. Охвачены все типы программной документации, относящиеся ко всем стадиям жизненного цикла программного обеспечения.</w:t>
      </w:r>
    </w:p>
    <w:p w14:paraId="77430977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ab/>
        <w:t>Содержание стандарта:</w:t>
      </w:r>
    </w:p>
    <w:p w14:paraId="61CF0DEB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Область применения</w:t>
      </w:r>
    </w:p>
    <w:p w14:paraId="5F55DB98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Нормативные ссылки</w:t>
      </w:r>
    </w:p>
    <w:p w14:paraId="7BD62D48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Определения</w:t>
      </w:r>
    </w:p>
    <w:p w14:paraId="629425E8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Роль руководителей</w:t>
      </w:r>
    </w:p>
    <w:p w14:paraId="687F0DC5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Функции программной документации</w:t>
      </w:r>
    </w:p>
    <w:p w14:paraId="6D402C42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Установление стратегии документирования</w:t>
      </w:r>
    </w:p>
    <w:p w14:paraId="51EEDD2E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Определение стандартов и руководств по документированию</w:t>
      </w:r>
    </w:p>
    <w:p w14:paraId="53A81BA1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Установление процедур документирования</w:t>
      </w:r>
    </w:p>
    <w:p w14:paraId="7338DB3B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Распределение ресурсов для документирования</w:t>
      </w:r>
    </w:p>
    <w:p w14:paraId="673F6E47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 xml:space="preserve"> Планирование документирования</w:t>
      </w:r>
    </w:p>
    <w:p w14:paraId="07767FC6" w14:textId="77777777" w:rsidR="00496C17" w:rsidRPr="00496C17" w:rsidRDefault="00496C17" w:rsidP="005A6649">
      <w:pPr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 xml:space="preserve"> Приложение: контрольные таблицы для управления программной документацией</w:t>
      </w:r>
    </w:p>
    <w:p w14:paraId="68108A92" w14:textId="175C2269" w:rsidR="00496C17" w:rsidRPr="00FD1BD6" w:rsidRDefault="00496C17" w:rsidP="006158BF">
      <w:pPr>
        <w:pStyle w:val="a3"/>
        <w:spacing w:line="240" w:lineRule="auto"/>
        <w:ind w:left="0"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FD1BD6">
        <w:rPr>
          <w:rFonts w:ascii="Times New Roman" w:eastAsia="Calibri" w:hAnsi="Times New Roman" w:cs="Times New Roman"/>
          <w:b/>
          <w:sz w:val="28"/>
          <w:szCs w:val="16"/>
        </w:rPr>
        <w:t>ГОСТ Р ИСО/МЭК 8631-94</w:t>
      </w:r>
      <w:r w:rsidR="00FD1BD6" w:rsidRPr="00FD1BD6">
        <w:rPr>
          <w:rFonts w:ascii="Times New Roman" w:eastAsia="Calibri" w:hAnsi="Times New Roman" w:cs="Times New Roman"/>
          <w:b/>
          <w:sz w:val="28"/>
          <w:szCs w:val="16"/>
        </w:rPr>
        <w:t xml:space="preserve">. </w:t>
      </w:r>
      <w:r w:rsidR="00FD1BD6">
        <w:rPr>
          <w:rFonts w:ascii="Times New Roman" w:eastAsia="Calibri" w:hAnsi="Times New Roman" w:cs="Times New Roman"/>
          <w:b/>
          <w:sz w:val="28"/>
          <w:szCs w:val="16"/>
        </w:rPr>
        <w:t>ИТ</w:t>
      </w:r>
      <w:r w:rsidR="00FD1BD6" w:rsidRPr="00FD1BD6">
        <w:rPr>
          <w:rFonts w:ascii="Times New Roman" w:eastAsia="Calibri" w:hAnsi="Times New Roman" w:cs="Times New Roman"/>
          <w:b/>
          <w:sz w:val="28"/>
          <w:szCs w:val="16"/>
        </w:rPr>
        <w:t>. Программные конструктивы и условные обозначения для их представления</w:t>
      </w:r>
    </w:p>
    <w:p w14:paraId="5DA0F35B" w14:textId="0F3CBA72" w:rsidR="00496C17" w:rsidRPr="00AD1A6E" w:rsidRDefault="00510ACA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hyperlink r:id="rId13" w:history="1">
        <w:r w:rsidR="008B3AB2" w:rsidRPr="008B3AB2">
          <w:rPr>
            <w:rFonts w:ascii="Times New Roman" w:hAnsi="Times New Roman" w:cs="Times New Roman"/>
            <w:b/>
            <w:bCs/>
            <w:sz w:val="28"/>
            <w:szCs w:val="28"/>
          </w:rPr>
          <w:t>Источник</w:t>
        </w:r>
        <w:r w:rsidR="00AD1A6E" w:rsidRPr="00AD1A6E">
          <w:rPr>
            <w:rFonts w:ascii="Times New Roman" w:hAnsi="Times New Roman" w:cs="Times New Roman"/>
            <w:sz w:val="28"/>
            <w:szCs w:val="28"/>
          </w:rPr>
          <w:t xml:space="preserve">: </w:t>
        </w:r>
        <w:r w:rsidR="00496C17" w:rsidRPr="00AD1A6E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 xml:space="preserve">ГОСТ Р ИСО/МЭК 8631-94 Информационная технология. Программные конструктивы и условные обозначения для их представления </w:t>
        </w:r>
      </w:hyperlink>
    </w:p>
    <w:p w14:paraId="02A4CE9E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>Что описывает этот ГОСТ?</w:t>
      </w:r>
    </w:p>
    <w:p w14:paraId="07972DBD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Стандарт посвящён представлению процедурных алгоритмов. Стандарт:</w:t>
      </w:r>
    </w:p>
    <w:p w14:paraId="4DC250D4" w14:textId="77777777" w:rsidR="00496C17" w:rsidRPr="00496C17" w:rsidRDefault="00496C17" w:rsidP="005A6649">
      <w:pPr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lastRenderedPageBreak/>
        <w:t>Определяет основное свойство программных конструктивов</w:t>
      </w:r>
    </w:p>
    <w:p w14:paraId="32A3A315" w14:textId="77777777" w:rsidR="00496C17" w:rsidRPr="00496C17" w:rsidRDefault="00496C17" w:rsidP="005A6649">
      <w:pPr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Указывает способ объединения конструктивов</w:t>
      </w:r>
    </w:p>
    <w:p w14:paraId="4AB43186" w14:textId="77777777" w:rsidR="00496C17" w:rsidRPr="00496C17" w:rsidRDefault="00496C17" w:rsidP="005A6649">
      <w:pPr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Устанавливает требования к набору конструктивов</w:t>
      </w:r>
    </w:p>
    <w:p w14:paraId="7DDCB3CC" w14:textId="77777777" w:rsidR="00496C17" w:rsidRPr="00496C17" w:rsidRDefault="00496C17" w:rsidP="005A6649">
      <w:pPr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Допускает описание различных подмножеств установленных конструктивов</w:t>
      </w:r>
    </w:p>
    <w:p w14:paraId="16EA9C50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 приложении приведены графические представления конструктивов.</w:t>
      </w:r>
    </w:p>
    <w:p w14:paraId="417B5EA3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Программный конструктив состоит из набора одной или более процедурных частей и управляющей части, которая может быть задана неявно. Каждая процедурная часть состоит из одной или более операций, которые могут исполняться или быть пустыми (нулевыми). Управляющая часть определяет способ выполнения процедурных частей.</w:t>
      </w:r>
    </w:p>
    <w:p w14:paraId="34EA682F" w14:textId="77777777" w:rsidR="00496C17" w:rsidRPr="00496C17" w:rsidRDefault="00496C17" w:rsidP="005A6649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br w:type="page"/>
      </w:r>
      <w:r w:rsidRPr="00496C17">
        <w:rPr>
          <w:rFonts w:ascii="Times New Roman" w:eastAsia="Calibri" w:hAnsi="Times New Roman" w:cs="Times New Roman"/>
          <w:b/>
          <w:sz w:val="28"/>
          <w:szCs w:val="16"/>
        </w:rPr>
        <w:lastRenderedPageBreak/>
        <w:t>Задание 3</w:t>
      </w:r>
    </w:p>
    <w:p w14:paraId="1FABAC2B" w14:textId="2F25025E" w:rsidR="00496C17" w:rsidRPr="00232036" w:rsidRDefault="00496C17" w:rsidP="00232036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ab/>
        <w:t>ГОСТ Р ИСО 9127-94</w:t>
      </w:r>
      <w:r w:rsidR="00232036" w:rsidRPr="00232036">
        <w:rPr>
          <w:rFonts w:ascii="Times New Roman" w:eastAsia="Calibri" w:hAnsi="Times New Roman" w:cs="Times New Roman"/>
          <w:b/>
          <w:sz w:val="28"/>
          <w:szCs w:val="16"/>
        </w:rPr>
        <w:t xml:space="preserve">. </w:t>
      </w:r>
      <w:r w:rsidR="00232036" w:rsidRPr="00232036">
        <w:rPr>
          <w:rFonts w:ascii="Times New Roman" w:eastAsia="Calibri" w:hAnsi="Times New Roman" w:cs="Times New Roman"/>
          <w:b/>
          <w:sz w:val="28"/>
          <w:szCs w:val="16"/>
        </w:rPr>
        <w:t>Системы обработки информации</w:t>
      </w:r>
      <w:r w:rsidR="00232036" w:rsidRPr="00232036">
        <w:rPr>
          <w:rFonts w:ascii="Times New Roman" w:eastAsia="Calibri" w:hAnsi="Times New Roman" w:cs="Times New Roman"/>
          <w:b/>
          <w:sz w:val="28"/>
          <w:szCs w:val="16"/>
        </w:rPr>
        <w:t>. Документация пользователя и информация на упаковке для потребительских программных пакетов</w:t>
      </w:r>
    </w:p>
    <w:p w14:paraId="17F89FFA" w14:textId="58C423C7" w:rsidR="00496C17" w:rsidRPr="001F0EBC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F0EBC">
        <w:rPr>
          <w:rFonts w:ascii="Times New Roman" w:eastAsia="Calibri" w:hAnsi="Times New Roman" w:cs="Times New Roman"/>
          <w:b/>
          <w:bCs/>
          <w:sz w:val="28"/>
          <w:szCs w:val="28"/>
        </w:rPr>
        <w:tab/>
      </w:r>
      <w:r w:rsidR="001F0EBC">
        <w:rPr>
          <w:rFonts w:ascii="Times New Roman" w:eastAsia="Calibri" w:hAnsi="Times New Roman" w:cs="Times New Roman"/>
          <w:b/>
          <w:bCs/>
          <w:sz w:val="28"/>
          <w:szCs w:val="28"/>
        </w:rPr>
        <w:t>Источник</w:t>
      </w:r>
      <w:r w:rsidR="001F0EBC" w:rsidRPr="0023203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: </w:t>
      </w:r>
      <w:hyperlink r:id="rId14" w:history="1">
        <w:r w:rsidRPr="001F0EBC">
          <w:rPr>
            <w:rFonts w:ascii="Times New Roman" w:eastAsia="Calibri" w:hAnsi="Times New Roman" w:cs="Times New Roman"/>
            <w:b/>
            <w:bCs/>
            <w:color w:val="0000FF"/>
            <w:sz w:val="28"/>
            <w:szCs w:val="28"/>
            <w:u w:val="single"/>
          </w:rPr>
          <w:t>9127-94.pd</w:t>
        </w:r>
        <w:r w:rsidRPr="001F0EBC">
          <w:rPr>
            <w:rFonts w:ascii="Times New Roman" w:eastAsia="Calibri" w:hAnsi="Times New Roman" w:cs="Times New Roman"/>
            <w:b/>
            <w:bCs/>
            <w:color w:val="0000FF"/>
            <w:sz w:val="28"/>
            <w:szCs w:val="28"/>
            <w:u w:val="single"/>
          </w:rPr>
          <w:t>f</w:t>
        </w:r>
        <w:r w:rsidRPr="001F0EBC">
          <w:rPr>
            <w:rFonts w:ascii="Times New Roman" w:eastAsia="Calibri" w:hAnsi="Times New Roman" w:cs="Times New Roman"/>
            <w:b/>
            <w:bCs/>
            <w:color w:val="0000FF"/>
            <w:sz w:val="28"/>
            <w:szCs w:val="28"/>
            <w:u w:val="single"/>
          </w:rPr>
          <w:t xml:space="preserve"> (swrit.ru)</w:t>
        </w:r>
      </w:hyperlink>
    </w:p>
    <w:p w14:paraId="381DEFB2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ab/>
        <w:t>Что представляет собой информация на упаковке для потребительских программных пакетов?</w:t>
      </w:r>
    </w:p>
    <w:p w14:paraId="6F814A24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tab/>
      </w:r>
      <w:r w:rsidRPr="00496C17">
        <w:rPr>
          <w:rFonts w:ascii="Times New Roman" w:eastAsia="Calibri" w:hAnsi="Times New Roman" w:cs="Times New Roman"/>
          <w:sz w:val="28"/>
          <w:szCs w:val="16"/>
        </w:rPr>
        <w:t>Цель информации на упаковке: предоставление потенциальным покупателям возможности принять решение о применимости данного программного средства в соответствии с их потребностями.</w:t>
      </w:r>
    </w:p>
    <w:p w14:paraId="4E06360C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ab/>
        <w:t>Категории информации:</w:t>
      </w:r>
    </w:p>
    <w:p w14:paraId="5F5444A5" w14:textId="77777777" w:rsidR="00496C17" w:rsidRPr="00496C17" w:rsidRDefault="00496C17" w:rsidP="005A6649">
      <w:pPr>
        <w:numPr>
          <w:ilvl w:val="0"/>
          <w:numId w:val="10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Обязательная – информация, поставляемая с каждым пакетом</w:t>
      </w:r>
    </w:p>
    <w:p w14:paraId="3EDA696C" w14:textId="77777777" w:rsidR="00496C17" w:rsidRPr="00496C17" w:rsidRDefault="00496C17" w:rsidP="005A6649">
      <w:pPr>
        <w:numPr>
          <w:ilvl w:val="0"/>
          <w:numId w:val="10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Условная – информация, поставляемая с каждым пакетом, для которого она необходима</w:t>
      </w:r>
    </w:p>
    <w:p w14:paraId="5C0B3B42" w14:textId="77777777" w:rsidR="00496C17" w:rsidRPr="00496C17" w:rsidRDefault="00496C17" w:rsidP="005A6649">
      <w:pPr>
        <w:numPr>
          <w:ilvl w:val="0"/>
          <w:numId w:val="10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Факультативная – информация, поставляемая по усмотрению изготовителя или торгующей организации</w:t>
      </w:r>
    </w:p>
    <w:p w14:paraId="35ED49D0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Справочная документация включает в себя:</w:t>
      </w:r>
    </w:p>
    <w:p w14:paraId="6B358D8C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Обозначение пакета: наименование и код, вариант, версия, даты, изготовитель или торгующая организация, ключевые слова, язык</w:t>
      </w:r>
    </w:p>
    <w:p w14:paraId="00841DAA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Компоненты пакета: поставляемые элементы, сопутствующие объекты</w:t>
      </w:r>
    </w:p>
    <w:p w14:paraId="6772A227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Функциональное описание программного средства: назначение и область применения, условия эксплуатации, характеристики, ограничения, защита</w:t>
      </w:r>
    </w:p>
    <w:p w14:paraId="33C39021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Ввод в действие программного средства: ввод в действие, создание дублирующих копий, модификация программного средства</w:t>
      </w:r>
    </w:p>
    <w:p w14:paraId="707D1EBF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Использование программного средства: управляющие конструкции, команды или языковые правила; данные; обработка; ошибки и сбои</w:t>
      </w:r>
    </w:p>
    <w:p w14:paraId="0B1180A6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Техническая информация о программном средстве: язык, принципы и алгоритмы решения задач, структура программного средства</w:t>
      </w:r>
    </w:p>
    <w:p w14:paraId="39810C23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Тестирование</w:t>
      </w:r>
    </w:p>
    <w:p w14:paraId="26BB7E85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Договорная информация: обязательства и гарантии, юридические права и обязанности, стандарты и законы</w:t>
      </w:r>
    </w:p>
    <w:p w14:paraId="01F18C10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Словарь</w:t>
      </w:r>
    </w:p>
    <w:p w14:paraId="2A96E9D3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lastRenderedPageBreak/>
        <w:t>Указатель</w:t>
      </w:r>
    </w:p>
    <w:p w14:paraId="7A951D57" w14:textId="77777777" w:rsidR="00496C17" w:rsidRPr="00496C17" w:rsidRDefault="00496C17" w:rsidP="005A6649">
      <w:pPr>
        <w:numPr>
          <w:ilvl w:val="0"/>
          <w:numId w:val="11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Замечания конечных пользователей</w:t>
      </w:r>
    </w:p>
    <w:p w14:paraId="459393B5" w14:textId="77777777" w:rsidR="00496C17" w:rsidRPr="00496C17" w:rsidRDefault="00496C17" w:rsidP="005A6649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Информация на упаковке включает в себя:</w:t>
      </w:r>
    </w:p>
    <w:p w14:paraId="49965F65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Обозначение пакета</w:t>
      </w:r>
    </w:p>
    <w:p w14:paraId="28D67AF6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Назначение и область применения</w:t>
      </w:r>
    </w:p>
    <w:p w14:paraId="4737FDF8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Условия эксплуатации</w:t>
      </w:r>
    </w:p>
    <w:p w14:paraId="4A16DB53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Ввод</w:t>
      </w:r>
    </w:p>
    <w:p w14:paraId="69E8DCE3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Вывод</w:t>
      </w:r>
    </w:p>
    <w:p w14:paraId="256ED339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Ограничения на данные или файлы</w:t>
      </w:r>
    </w:p>
    <w:p w14:paraId="27A9F49F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Инструкции по использованию</w:t>
      </w:r>
    </w:p>
    <w:p w14:paraId="3E1A331B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Дополнительная информация</w:t>
      </w:r>
    </w:p>
    <w:p w14:paraId="0E276742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Договорная информация</w:t>
      </w:r>
    </w:p>
    <w:p w14:paraId="18B0F74A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Адрес обслуживания потребителей</w:t>
      </w:r>
    </w:p>
    <w:p w14:paraId="580BA115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Поставляемые элементы</w:t>
      </w:r>
    </w:p>
    <w:p w14:paraId="512F7C3E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Стандарты и законы</w:t>
      </w:r>
    </w:p>
    <w:p w14:paraId="25BE39A8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Независимая сертификация</w:t>
      </w:r>
    </w:p>
    <w:p w14:paraId="0DB6A16D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Код продукции</w:t>
      </w:r>
    </w:p>
    <w:p w14:paraId="325B7956" w14:textId="77777777" w:rsidR="00496C17" w:rsidRPr="00496C17" w:rsidRDefault="00496C17" w:rsidP="005A6649">
      <w:pPr>
        <w:numPr>
          <w:ilvl w:val="0"/>
          <w:numId w:val="12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16"/>
        </w:rPr>
      </w:pPr>
      <w:r w:rsidRPr="00496C17">
        <w:rPr>
          <w:rFonts w:ascii="Times New Roman" w:eastAsia="Calibri" w:hAnsi="Times New Roman" w:cs="Times New Roman"/>
          <w:sz w:val="28"/>
          <w:szCs w:val="16"/>
        </w:rPr>
        <w:t>Цена</w:t>
      </w:r>
    </w:p>
    <w:p w14:paraId="7A4AAE8E" w14:textId="77777777" w:rsidR="00496C17" w:rsidRPr="00496C17" w:rsidRDefault="00496C17" w:rsidP="005A6649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16"/>
        </w:rPr>
      </w:pPr>
      <w:r w:rsidRPr="00496C17">
        <w:rPr>
          <w:rFonts w:ascii="Times New Roman" w:eastAsia="Calibri" w:hAnsi="Times New Roman" w:cs="Times New Roman"/>
          <w:b/>
          <w:sz w:val="28"/>
          <w:szCs w:val="16"/>
        </w:rPr>
        <w:br w:type="page"/>
      </w:r>
      <w:r w:rsidRPr="00496C17">
        <w:rPr>
          <w:rFonts w:ascii="Times New Roman" w:eastAsia="Calibri" w:hAnsi="Times New Roman" w:cs="Times New Roman"/>
          <w:b/>
          <w:sz w:val="28"/>
          <w:szCs w:val="16"/>
        </w:rPr>
        <w:lastRenderedPageBreak/>
        <w:t>Задание 4</w:t>
      </w:r>
    </w:p>
    <w:p w14:paraId="1E178762" w14:textId="77777777" w:rsidR="00496C17" w:rsidRPr="00496C17" w:rsidRDefault="00496C17" w:rsidP="005A6649">
      <w:pPr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16"/>
        </w:rPr>
      </w:pPr>
      <w:r w:rsidRPr="00496C17">
        <w:rPr>
          <w:rFonts w:ascii="Times New Roman" w:eastAsia="Calibri" w:hAnsi="Times New Roman" w:cs="Times New Roman"/>
          <w:bCs/>
          <w:sz w:val="28"/>
          <w:szCs w:val="16"/>
        </w:rPr>
        <w:t>ГОСТ 19.202-78 ЕСПД. Спецификация</w:t>
      </w:r>
    </w:p>
    <w:p w14:paraId="07B16F94" w14:textId="77777777" w:rsidR="00496C17" w:rsidRPr="00496C17" w:rsidRDefault="00496C17" w:rsidP="005A6649">
      <w:pPr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16"/>
        </w:rPr>
      </w:pPr>
      <w:r w:rsidRPr="00496C17">
        <w:rPr>
          <w:rFonts w:ascii="Times New Roman" w:eastAsia="Calibri" w:hAnsi="Times New Roman" w:cs="Times New Roman"/>
          <w:bCs/>
          <w:sz w:val="28"/>
          <w:szCs w:val="16"/>
        </w:rPr>
        <w:t>ГОСТ 19.401-78 ЕСПД. Текст программы</w:t>
      </w:r>
    </w:p>
    <w:p w14:paraId="3D12445A" w14:textId="77777777" w:rsidR="00496C17" w:rsidRPr="00496C17" w:rsidRDefault="00496C17" w:rsidP="005A6649">
      <w:pPr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16"/>
        </w:rPr>
      </w:pPr>
      <w:r w:rsidRPr="00496C17">
        <w:rPr>
          <w:rFonts w:ascii="Times New Roman" w:eastAsia="Calibri" w:hAnsi="Times New Roman" w:cs="Times New Roman"/>
          <w:bCs/>
          <w:sz w:val="28"/>
          <w:szCs w:val="16"/>
        </w:rPr>
        <w:t>ГОСТ 19.403-79 ЕСПД. Ведомость держателей подлинников</w:t>
      </w:r>
    </w:p>
    <w:p w14:paraId="00D50465" w14:textId="77777777" w:rsidR="00496C17" w:rsidRPr="00496C17" w:rsidRDefault="00496C17" w:rsidP="005A6649">
      <w:pPr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16"/>
        </w:rPr>
      </w:pPr>
      <w:r w:rsidRPr="00496C17">
        <w:rPr>
          <w:rFonts w:ascii="Times New Roman" w:eastAsia="Calibri" w:hAnsi="Times New Roman" w:cs="Times New Roman"/>
          <w:bCs/>
          <w:sz w:val="28"/>
          <w:szCs w:val="16"/>
        </w:rPr>
        <w:t>ГОСТ 19.501-78 ЕСПД. Формуляр</w:t>
      </w:r>
    </w:p>
    <w:p w14:paraId="0716460D" w14:textId="77777777" w:rsidR="00496C17" w:rsidRPr="00496C17" w:rsidRDefault="00496C17" w:rsidP="005A6649">
      <w:pPr>
        <w:numPr>
          <w:ilvl w:val="0"/>
          <w:numId w:val="5"/>
        </w:numPr>
        <w:spacing w:line="240" w:lineRule="auto"/>
        <w:ind w:left="0" w:firstLine="709"/>
        <w:jc w:val="both"/>
        <w:rPr>
          <w:rFonts w:ascii="Times New Roman" w:eastAsia="Calibri" w:hAnsi="Times New Roman" w:cs="Times New Roman"/>
          <w:bCs/>
          <w:sz w:val="28"/>
          <w:szCs w:val="16"/>
        </w:rPr>
      </w:pPr>
      <w:r w:rsidRPr="00496C17">
        <w:rPr>
          <w:rFonts w:ascii="Times New Roman" w:eastAsia="Calibri" w:hAnsi="Times New Roman" w:cs="Times New Roman"/>
          <w:bCs/>
          <w:sz w:val="28"/>
          <w:szCs w:val="16"/>
        </w:rPr>
        <w:t>ГОСТ 19.507-79 ЕСПД. Ведомость эксплуатационных документов</w:t>
      </w:r>
    </w:p>
    <w:p w14:paraId="68631075" w14:textId="5997EA77" w:rsidR="008F4E30" w:rsidRDefault="008F4E30">
      <w:r>
        <w:br w:type="page"/>
      </w:r>
    </w:p>
    <w:p w14:paraId="340AC467" w14:textId="011F2E6C" w:rsidR="003A7360" w:rsidRDefault="008F4E30" w:rsidP="00B97E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ИСПОЛЬЗУЕМЫХ ИСТОЧНИКОВ</w:t>
      </w:r>
    </w:p>
    <w:p w14:paraId="24448B9A" w14:textId="7AD27271" w:rsidR="008843D2" w:rsidRDefault="008843D2" w:rsidP="008843D2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3D2">
        <w:rPr>
          <w:rFonts w:ascii="Times New Roman" w:hAnsi="Times New Roman" w:cs="Times New Roman"/>
          <w:sz w:val="28"/>
          <w:szCs w:val="28"/>
        </w:rPr>
        <w:t xml:space="preserve">ГОСТ 19.403-79 ЕСПД. Ведомость держателей подлинников – Текст: электронный // </w:t>
      </w:r>
      <w:proofErr w:type="spellStart"/>
      <w:r w:rsidRPr="008843D2">
        <w:rPr>
          <w:rFonts w:ascii="Times New Roman" w:hAnsi="Times New Roman" w:cs="Times New Roman"/>
          <w:sz w:val="28"/>
          <w:szCs w:val="28"/>
        </w:rPr>
        <w:t>Swrit</w:t>
      </w:r>
      <w:proofErr w:type="spellEnd"/>
      <w:r w:rsidRPr="008843D2">
        <w:rPr>
          <w:rFonts w:ascii="Times New Roman" w:hAnsi="Times New Roman" w:cs="Times New Roman"/>
          <w:sz w:val="28"/>
          <w:szCs w:val="28"/>
        </w:rPr>
        <w:t xml:space="preserve">: [сайт]. – 1980. – URL: </w:t>
      </w:r>
      <w:hyperlink r:id="rId15" w:history="1">
        <w:r w:rsidRPr="00FE1F57">
          <w:rPr>
            <w:rStyle w:val="a4"/>
            <w:rFonts w:ascii="Times New Roman" w:hAnsi="Times New Roman" w:cs="Times New Roman"/>
            <w:sz w:val="28"/>
            <w:szCs w:val="28"/>
          </w:rPr>
          <w:t>https://www.swrit.ru/doc/espd/19.403-79.pdf?ysclid=lo76900oe29430031</w:t>
        </w:r>
      </w:hyperlink>
      <w:r w:rsidRPr="008843D2">
        <w:rPr>
          <w:rFonts w:ascii="Times New Roman" w:hAnsi="Times New Roman" w:cs="Times New Roman"/>
          <w:sz w:val="28"/>
          <w:szCs w:val="28"/>
        </w:rPr>
        <w:t xml:space="preserve"> </w:t>
      </w:r>
      <w:r w:rsidRPr="008843D2">
        <w:rPr>
          <w:rFonts w:ascii="Times New Roman" w:hAnsi="Times New Roman" w:cs="Times New Roman"/>
          <w:sz w:val="28"/>
          <w:szCs w:val="28"/>
        </w:rPr>
        <w:t>(дата обращения 26.10.23). — Текст: электронный.</w:t>
      </w:r>
    </w:p>
    <w:p w14:paraId="44B5EE95" w14:textId="0D05D1D0" w:rsidR="008843D2" w:rsidRDefault="008843D2" w:rsidP="008843D2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43D2">
        <w:rPr>
          <w:rFonts w:ascii="Times New Roman" w:hAnsi="Times New Roman" w:cs="Times New Roman"/>
          <w:sz w:val="28"/>
          <w:szCs w:val="28"/>
        </w:rPr>
        <w:t>ГОСТ 19.102-77. ЕСПД. Стадии разработки</w:t>
      </w:r>
      <w:r w:rsidR="008F2CFE" w:rsidRPr="008F2CFE">
        <w:rPr>
          <w:rFonts w:ascii="Times New Roman" w:hAnsi="Times New Roman" w:cs="Times New Roman"/>
          <w:sz w:val="28"/>
          <w:szCs w:val="28"/>
        </w:rPr>
        <w:t xml:space="preserve"> </w:t>
      </w:r>
      <w:r w:rsidR="008F2CF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43D2">
        <w:rPr>
          <w:rFonts w:ascii="Times New Roman" w:hAnsi="Times New Roman" w:cs="Times New Roman"/>
          <w:sz w:val="28"/>
          <w:szCs w:val="28"/>
        </w:rPr>
        <w:t>Текст: электронный //</w:t>
      </w:r>
      <w:r w:rsidRPr="008843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Allgosts</w:t>
      </w:r>
      <w:proofErr w:type="spellEnd"/>
      <w:r w:rsidRPr="008843D2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8843D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1980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843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FE1F57">
          <w:rPr>
            <w:rStyle w:val="a4"/>
            <w:rFonts w:ascii="Times New Roman" w:hAnsi="Times New Roman" w:cs="Times New Roman"/>
            <w:sz w:val="28"/>
            <w:szCs w:val="28"/>
          </w:rPr>
          <w:t>https://allgosts.ru/35/080/gost_19.102-77</w:t>
        </w:r>
      </w:hyperlink>
      <w:r w:rsidRPr="008843D2">
        <w:rPr>
          <w:rFonts w:ascii="Times New Roman" w:hAnsi="Times New Roman" w:cs="Times New Roman"/>
          <w:sz w:val="28"/>
          <w:szCs w:val="28"/>
        </w:rPr>
        <w:t xml:space="preserve"> </w:t>
      </w:r>
      <w:r w:rsidRPr="008843D2">
        <w:rPr>
          <w:rFonts w:ascii="Times New Roman" w:hAnsi="Times New Roman" w:cs="Times New Roman"/>
          <w:sz w:val="28"/>
          <w:szCs w:val="28"/>
        </w:rPr>
        <w:t>(дата обращения 26.10.23). — Текст: электронный.</w:t>
      </w:r>
    </w:p>
    <w:p w14:paraId="7BE88588" w14:textId="35F5FA8A" w:rsidR="008F2CFE" w:rsidRDefault="008F2CFE" w:rsidP="008F2CFE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CFE">
        <w:rPr>
          <w:rFonts w:ascii="Times New Roman" w:hAnsi="Times New Roman" w:cs="Times New Roman"/>
          <w:sz w:val="28"/>
          <w:szCs w:val="28"/>
        </w:rPr>
        <w:t>ГОСТ 19.201-78 ЕСПД. Техническое задание. Требования к содержанию и оформлению</w:t>
      </w:r>
      <w:r w:rsidRPr="008F2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843D2">
        <w:rPr>
          <w:rFonts w:ascii="Times New Roman" w:hAnsi="Times New Roman" w:cs="Times New Roman"/>
          <w:sz w:val="28"/>
          <w:szCs w:val="28"/>
        </w:rPr>
        <w:t xml:space="preserve">Текст: электронный //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F2CFE">
        <w:rPr>
          <w:rFonts w:ascii="Times New Roman" w:hAnsi="Times New Roman" w:cs="Times New Roman"/>
          <w:sz w:val="28"/>
          <w:szCs w:val="28"/>
          <w:lang w:val="en-US"/>
        </w:rPr>
        <w:t>rotect</w:t>
      </w:r>
      <w:r w:rsidRPr="008F2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38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F2CFE">
        <w:rPr>
          <w:rFonts w:ascii="Times New Roman" w:hAnsi="Times New Roman" w:cs="Times New Roman"/>
          <w:sz w:val="28"/>
          <w:szCs w:val="28"/>
          <w:lang w:val="en-US"/>
        </w:rPr>
        <w:t>ost</w:t>
      </w:r>
      <w:proofErr w:type="spellEnd"/>
      <w:r w:rsidRPr="008F2CFE">
        <w:rPr>
          <w:rFonts w:ascii="Times New Roman" w:hAnsi="Times New Roman" w:cs="Times New Roman"/>
          <w:sz w:val="28"/>
          <w:szCs w:val="28"/>
        </w:rPr>
        <w:t xml:space="preserve"> </w:t>
      </w:r>
      <w:r w:rsidRPr="008843D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8843D2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1980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843D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FE1F57">
          <w:rPr>
            <w:rStyle w:val="a4"/>
            <w:rFonts w:ascii="Times New Roman" w:hAnsi="Times New Roman" w:cs="Times New Roman"/>
            <w:sz w:val="28"/>
            <w:szCs w:val="28"/>
          </w:rPr>
          <w:t>https://protect.gost.ru/document.aspx?control=7&amp;id=155153</w:t>
        </w:r>
      </w:hyperlink>
      <w:r w:rsidRPr="008F2CFE">
        <w:rPr>
          <w:rFonts w:ascii="Times New Roman" w:hAnsi="Times New Roman" w:cs="Times New Roman"/>
          <w:sz w:val="28"/>
          <w:szCs w:val="28"/>
        </w:rPr>
        <w:t xml:space="preserve"> </w:t>
      </w:r>
      <w:r w:rsidRPr="008843D2">
        <w:rPr>
          <w:rFonts w:ascii="Times New Roman" w:hAnsi="Times New Roman" w:cs="Times New Roman"/>
          <w:sz w:val="28"/>
          <w:szCs w:val="28"/>
        </w:rPr>
        <w:t>(дата обращения 2</w:t>
      </w:r>
      <w:r w:rsidR="00CC08D4" w:rsidRPr="00286554">
        <w:rPr>
          <w:rFonts w:ascii="Times New Roman" w:hAnsi="Times New Roman" w:cs="Times New Roman"/>
          <w:sz w:val="28"/>
          <w:szCs w:val="28"/>
        </w:rPr>
        <w:t>7</w:t>
      </w:r>
      <w:r w:rsidRPr="008843D2">
        <w:rPr>
          <w:rFonts w:ascii="Times New Roman" w:hAnsi="Times New Roman" w:cs="Times New Roman"/>
          <w:sz w:val="28"/>
          <w:szCs w:val="28"/>
        </w:rPr>
        <w:t>.10.23). — Текст: электронный.</w:t>
      </w:r>
    </w:p>
    <w:p w14:paraId="2A15CE09" w14:textId="5242C373" w:rsidR="00286554" w:rsidRPr="0052748A" w:rsidRDefault="008F2CFE" w:rsidP="00781027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CFE">
        <w:rPr>
          <w:rFonts w:ascii="Times New Roman" w:hAnsi="Times New Roman" w:cs="Times New Roman"/>
          <w:sz w:val="28"/>
          <w:szCs w:val="28"/>
        </w:rPr>
        <w:t xml:space="preserve"> </w:t>
      </w:r>
      <w:r w:rsidR="00286554" w:rsidRPr="00286554">
        <w:rPr>
          <w:rFonts w:ascii="Times New Roman" w:hAnsi="Times New Roman" w:cs="Times New Roman"/>
          <w:sz w:val="28"/>
          <w:szCs w:val="28"/>
        </w:rPr>
        <w:t xml:space="preserve">ГОСТ Р ИСО/МЭК 9294-93. ИТ. Руководство по управлению документированием программного </w:t>
      </w:r>
      <w:proofErr w:type="gramStart"/>
      <w:r w:rsidR="00286554" w:rsidRPr="00286554">
        <w:rPr>
          <w:rFonts w:ascii="Times New Roman" w:hAnsi="Times New Roman" w:cs="Times New Roman"/>
          <w:sz w:val="28"/>
          <w:szCs w:val="28"/>
        </w:rPr>
        <w:t>обеспечения</w:t>
      </w:r>
      <w:r w:rsidR="00286554" w:rsidRPr="00286554">
        <w:rPr>
          <w:rFonts w:ascii="Times New Roman" w:hAnsi="Times New Roman" w:cs="Times New Roman"/>
          <w:sz w:val="28"/>
          <w:szCs w:val="28"/>
        </w:rPr>
        <w:t xml:space="preserve">  </w:t>
      </w:r>
      <w:r w:rsidR="00286554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286554">
        <w:rPr>
          <w:rFonts w:ascii="Times New Roman" w:hAnsi="Times New Roman" w:cs="Times New Roman"/>
          <w:sz w:val="28"/>
          <w:szCs w:val="28"/>
        </w:rPr>
        <w:t xml:space="preserve"> </w:t>
      </w:r>
      <w:r w:rsidR="00286554" w:rsidRPr="008843D2">
        <w:rPr>
          <w:rFonts w:ascii="Times New Roman" w:hAnsi="Times New Roman" w:cs="Times New Roman"/>
          <w:sz w:val="28"/>
          <w:szCs w:val="28"/>
        </w:rPr>
        <w:t xml:space="preserve">Текст: электронный // </w:t>
      </w:r>
      <w:r w:rsidR="0052748A" w:rsidRPr="0052748A">
        <w:rPr>
          <w:rFonts w:ascii="Times New Roman" w:hAnsi="Times New Roman" w:cs="Times New Roman"/>
          <w:sz w:val="28"/>
          <w:szCs w:val="28"/>
        </w:rPr>
        <w:t>Электронный фонд</w:t>
      </w:r>
      <w:r w:rsidR="0052748A" w:rsidRPr="0052748A">
        <w:rPr>
          <w:rFonts w:ascii="Times New Roman" w:hAnsi="Times New Roman" w:cs="Times New Roman"/>
          <w:sz w:val="28"/>
          <w:szCs w:val="28"/>
        </w:rPr>
        <w:t xml:space="preserve"> </w:t>
      </w:r>
      <w:r w:rsidR="0052748A" w:rsidRPr="0052748A">
        <w:rPr>
          <w:rFonts w:ascii="Times New Roman" w:hAnsi="Times New Roman" w:cs="Times New Roman"/>
          <w:sz w:val="28"/>
          <w:szCs w:val="28"/>
        </w:rPr>
        <w:t>правовых и нормативно-технических документов</w:t>
      </w:r>
      <w:r w:rsidR="00286554" w:rsidRPr="0052748A">
        <w:rPr>
          <w:rFonts w:ascii="Times New Roman" w:hAnsi="Times New Roman" w:cs="Times New Roman"/>
          <w:sz w:val="28"/>
          <w:szCs w:val="28"/>
        </w:rPr>
        <w:t xml:space="preserve"> [сайт]. – 19</w:t>
      </w:r>
      <w:r w:rsidR="0052748A" w:rsidRPr="0052748A">
        <w:rPr>
          <w:rFonts w:ascii="Times New Roman" w:hAnsi="Times New Roman" w:cs="Times New Roman"/>
          <w:sz w:val="28"/>
          <w:szCs w:val="28"/>
        </w:rPr>
        <w:t>94</w:t>
      </w:r>
      <w:r w:rsidR="00286554" w:rsidRPr="0052748A">
        <w:rPr>
          <w:rFonts w:ascii="Times New Roman" w:hAnsi="Times New Roman" w:cs="Times New Roman"/>
          <w:sz w:val="28"/>
          <w:szCs w:val="28"/>
        </w:rPr>
        <w:t xml:space="preserve"> – </w:t>
      </w:r>
      <w:r w:rsidR="00286554" w:rsidRPr="0052748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86554" w:rsidRPr="0052748A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="00286554" w:rsidRPr="0052748A">
          <w:rPr>
            <w:rStyle w:val="a4"/>
            <w:rFonts w:ascii="Times New Roman" w:hAnsi="Times New Roman" w:cs="Times New Roman"/>
            <w:sz w:val="28"/>
            <w:szCs w:val="28"/>
          </w:rPr>
          <w:t>https://docs.cntd.ru/document/1200027424</w:t>
        </w:r>
      </w:hyperlink>
      <w:r w:rsidR="00286554" w:rsidRPr="0052748A">
        <w:rPr>
          <w:rFonts w:ascii="Times New Roman" w:hAnsi="Times New Roman" w:cs="Times New Roman"/>
          <w:sz w:val="28"/>
          <w:szCs w:val="28"/>
        </w:rPr>
        <w:t xml:space="preserve"> </w:t>
      </w:r>
      <w:r w:rsidR="00286554" w:rsidRPr="0052748A">
        <w:rPr>
          <w:rFonts w:ascii="Times New Roman" w:hAnsi="Times New Roman" w:cs="Times New Roman"/>
          <w:sz w:val="28"/>
          <w:szCs w:val="28"/>
        </w:rPr>
        <w:t>(дата обращения 2</w:t>
      </w:r>
      <w:r w:rsidR="002D1FCF" w:rsidRPr="0052748A">
        <w:rPr>
          <w:rFonts w:ascii="Times New Roman" w:hAnsi="Times New Roman" w:cs="Times New Roman"/>
          <w:sz w:val="28"/>
          <w:szCs w:val="28"/>
        </w:rPr>
        <w:t>6</w:t>
      </w:r>
      <w:r w:rsidR="00286554" w:rsidRPr="0052748A">
        <w:rPr>
          <w:rFonts w:ascii="Times New Roman" w:hAnsi="Times New Roman" w:cs="Times New Roman"/>
          <w:sz w:val="28"/>
          <w:szCs w:val="28"/>
        </w:rPr>
        <w:t>.10.23). — Текст: электронный.</w:t>
      </w:r>
    </w:p>
    <w:p w14:paraId="333B7190" w14:textId="53D53136" w:rsidR="00232036" w:rsidRPr="0052748A" w:rsidRDefault="00232036" w:rsidP="00232036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36">
        <w:rPr>
          <w:rFonts w:ascii="Times New Roman" w:hAnsi="Times New Roman" w:cs="Times New Roman"/>
          <w:sz w:val="28"/>
          <w:szCs w:val="28"/>
        </w:rPr>
        <w:t>ГОСТ Р ИСО 9127-94. Системы обработки информации. Документация пользователя и информация на упаковке для потребительских программных пакетов</w:t>
      </w:r>
      <w:r w:rsidRPr="002320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843D2">
        <w:rPr>
          <w:rFonts w:ascii="Times New Roman" w:hAnsi="Times New Roman" w:cs="Times New Roman"/>
          <w:sz w:val="28"/>
          <w:szCs w:val="28"/>
        </w:rPr>
        <w:t xml:space="preserve">Текст: электронный //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232036">
        <w:rPr>
          <w:rFonts w:ascii="Times New Roman" w:hAnsi="Times New Roman" w:cs="Times New Roman"/>
          <w:sz w:val="28"/>
          <w:szCs w:val="28"/>
        </w:rPr>
        <w:t>writ</w:t>
      </w:r>
      <w:proofErr w:type="spellEnd"/>
      <w:r w:rsidRPr="0052748A">
        <w:rPr>
          <w:rFonts w:ascii="Times New Roman" w:hAnsi="Times New Roman" w:cs="Times New Roman"/>
          <w:sz w:val="28"/>
          <w:szCs w:val="28"/>
        </w:rPr>
        <w:t xml:space="preserve"> [сайт]. – 1994 – </w:t>
      </w:r>
      <w:r w:rsidRPr="0052748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748A">
        <w:rPr>
          <w:rFonts w:ascii="Times New Roman" w:hAnsi="Times New Roman" w:cs="Times New Roman"/>
          <w:sz w:val="28"/>
          <w:szCs w:val="28"/>
        </w:rPr>
        <w:t xml:space="preserve">: </w:t>
      </w:r>
      <w:hyperlink r:id="rId19" w:history="1">
        <w:r w:rsidRPr="00916397">
          <w:rPr>
            <w:rStyle w:val="a4"/>
            <w:rFonts w:ascii="Times New Roman" w:hAnsi="Times New Roman" w:cs="Times New Roman"/>
            <w:sz w:val="28"/>
            <w:szCs w:val="28"/>
          </w:rPr>
          <w:t>https://www.swrit.ru/doc/iso/9127-94.pdf?ysclid=lnvf80oe4j563316506</w:t>
        </w:r>
      </w:hyperlink>
      <w:r w:rsidRPr="00232036">
        <w:rPr>
          <w:rFonts w:ascii="Times New Roman" w:hAnsi="Times New Roman" w:cs="Times New Roman"/>
          <w:sz w:val="28"/>
          <w:szCs w:val="28"/>
        </w:rPr>
        <w:t xml:space="preserve"> </w:t>
      </w:r>
      <w:r w:rsidRPr="0052748A">
        <w:rPr>
          <w:rFonts w:ascii="Times New Roman" w:hAnsi="Times New Roman" w:cs="Times New Roman"/>
          <w:sz w:val="28"/>
          <w:szCs w:val="28"/>
        </w:rPr>
        <w:t>(дата обращения 26.10.23). — Текст: электронный.</w:t>
      </w:r>
    </w:p>
    <w:p w14:paraId="75850EEE" w14:textId="3CAB0729" w:rsidR="008843D2" w:rsidRPr="002C4B9E" w:rsidRDefault="00B97E6B" w:rsidP="002C4B9E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7E6B">
        <w:rPr>
          <w:rFonts w:ascii="Times New Roman" w:hAnsi="Times New Roman" w:cs="Times New Roman"/>
          <w:sz w:val="28"/>
          <w:szCs w:val="28"/>
        </w:rPr>
        <w:t>ГОСТ Р ИСО/МЭК 8631-94. ИТ. Программные конструктивы и условные обозначения для их представления</w:t>
      </w:r>
      <w:r w:rsidRPr="00B97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843D2">
        <w:rPr>
          <w:rFonts w:ascii="Times New Roman" w:hAnsi="Times New Roman" w:cs="Times New Roman"/>
          <w:sz w:val="28"/>
          <w:szCs w:val="28"/>
        </w:rPr>
        <w:t xml:space="preserve">Текст: электронный // </w:t>
      </w:r>
      <w:r w:rsidR="004A30D2">
        <w:rPr>
          <w:rFonts w:ascii="Times New Roman" w:hAnsi="Times New Roman" w:cs="Times New Roman"/>
          <w:sz w:val="28"/>
          <w:szCs w:val="28"/>
        </w:rPr>
        <w:t>Охрана Труда</w:t>
      </w:r>
      <w:r w:rsidR="00CC3F19" w:rsidRPr="00CC3F19">
        <w:rPr>
          <w:rFonts w:ascii="Times New Roman" w:hAnsi="Times New Roman" w:cs="Times New Roman"/>
          <w:sz w:val="28"/>
          <w:szCs w:val="28"/>
        </w:rPr>
        <w:t xml:space="preserve"> </w:t>
      </w:r>
      <w:r w:rsidRPr="0052748A">
        <w:rPr>
          <w:rFonts w:ascii="Times New Roman" w:hAnsi="Times New Roman" w:cs="Times New Roman"/>
          <w:sz w:val="28"/>
          <w:szCs w:val="28"/>
        </w:rPr>
        <w:t>[сайт]. – 199</w:t>
      </w:r>
      <w:r w:rsidRPr="00B97E6B">
        <w:rPr>
          <w:rFonts w:ascii="Times New Roman" w:hAnsi="Times New Roman" w:cs="Times New Roman"/>
          <w:sz w:val="28"/>
          <w:szCs w:val="28"/>
        </w:rPr>
        <w:t>5</w:t>
      </w:r>
      <w:r w:rsidRPr="0052748A">
        <w:rPr>
          <w:rFonts w:ascii="Times New Roman" w:hAnsi="Times New Roman" w:cs="Times New Roman"/>
          <w:sz w:val="28"/>
          <w:szCs w:val="28"/>
        </w:rPr>
        <w:t xml:space="preserve"> – </w:t>
      </w:r>
      <w:r w:rsidRPr="0052748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2748A">
        <w:rPr>
          <w:rFonts w:ascii="Times New Roman" w:hAnsi="Times New Roman" w:cs="Times New Roman"/>
          <w:sz w:val="28"/>
          <w:szCs w:val="28"/>
        </w:rPr>
        <w:t>:</w:t>
      </w:r>
      <w:r w:rsidRPr="00B97E6B"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916397">
          <w:rPr>
            <w:rStyle w:val="a4"/>
            <w:rFonts w:ascii="Times New Roman" w:hAnsi="Times New Roman" w:cs="Times New Roman"/>
            <w:sz w:val="28"/>
            <w:szCs w:val="28"/>
          </w:rPr>
          <w:t>https://ohranatruda.ru/upload/iblock/45a/4294818271.pdf?ysclid=lnvf30w9lb909126057</w:t>
        </w:r>
      </w:hyperlink>
      <w:r w:rsidRPr="00B97E6B">
        <w:rPr>
          <w:rFonts w:ascii="Times New Roman" w:hAnsi="Times New Roman" w:cs="Times New Roman"/>
          <w:sz w:val="28"/>
          <w:szCs w:val="28"/>
        </w:rPr>
        <w:t xml:space="preserve"> </w:t>
      </w:r>
      <w:r w:rsidRPr="0052748A">
        <w:rPr>
          <w:rFonts w:ascii="Times New Roman" w:hAnsi="Times New Roman" w:cs="Times New Roman"/>
          <w:sz w:val="28"/>
          <w:szCs w:val="28"/>
        </w:rPr>
        <w:t>(дата обращения 26.10.23). — Текст: электронный.</w:t>
      </w:r>
    </w:p>
    <w:sectPr w:rsidR="008843D2" w:rsidRPr="002C4B9E" w:rsidSect="009C254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E856B" w14:textId="77777777" w:rsidR="00510ACA" w:rsidRDefault="00510ACA" w:rsidP="009C2544">
      <w:pPr>
        <w:spacing w:after="0" w:line="240" w:lineRule="auto"/>
      </w:pPr>
      <w:r>
        <w:separator/>
      </w:r>
    </w:p>
  </w:endnote>
  <w:endnote w:type="continuationSeparator" w:id="0">
    <w:p w14:paraId="468D9886" w14:textId="77777777" w:rsidR="00510ACA" w:rsidRDefault="00510ACA" w:rsidP="009C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3928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7DF21E2" w14:textId="5818E4EA" w:rsidR="009C2544" w:rsidRPr="00C003FB" w:rsidRDefault="009C2544" w:rsidP="00C003FB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C254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C254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C254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C2544">
          <w:rPr>
            <w:rFonts w:ascii="Times New Roman" w:hAnsi="Times New Roman" w:cs="Times New Roman"/>
            <w:sz w:val="28"/>
            <w:szCs w:val="28"/>
          </w:rPr>
          <w:t>2</w:t>
        </w:r>
        <w:r w:rsidRPr="009C254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9A00" w14:textId="77777777" w:rsidR="00510ACA" w:rsidRDefault="00510ACA" w:rsidP="009C2544">
      <w:pPr>
        <w:spacing w:after="0" w:line="240" w:lineRule="auto"/>
      </w:pPr>
      <w:r>
        <w:separator/>
      </w:r>
    </w:p>
  </w:footnote>
  <w:footnote w:type="continuationSeparator" w:id="0">
    <w:p w14:paraId="4C884D60" w14:textId="77777777" w:rsidR="00510ACA" w:rsidRDefault="00510ACA" w:rsidP="009C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4CA8"/>
    <w:multiLevelType w:val="hybridMultilevel"/>
    <w:tmpl w:val="3AAE6D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AC6B20"/>
    <w:multiLevelType w:val="hybridMultilevel"/>
    <w:tmpl w:val="69E28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564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1893"/>
    <w:multiLevelType w:val="hybridMultilevel"/>
    <w:tmpl w:val="EF0656F4"/>
    <w:lvl w:ilvl="0" w:tplc="018C95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8742B5"/>
    <w:multiLevelType w:val="hybridMultilevel"/>
    <w:tmpl w:val="455C6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F4DC9"/>
    <w:multiLevelType w:val="hybridMultilevel"/>
    <w:tmpl w:val="E9562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F0945"/>
    <w:multiLevelType w:val="hybridMultilevel"/>
    <w:tmpl w:val="9C24B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549F6"/>
    <w:multiLevelType w:val="hybridMultilevel"/>
    <w:tmpl w:val="B6BE3744"/>
    <w:lvl w:ilvl="0" w:tplc="D5E2FD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6A12B23"/>
    <w:multiLevelType w:val="hybridMultilevel"/>
    <w:tmpl w:val="456CD73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A1065AE"/>
    <w:multiLevelType w:val="hybridMultilevel"/>
    <w:tmpl w:val="CE7CF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BF40B2C">
      <w:start w:val="1"/>
      <w:numFmt w:val="lowerLetter"/>
      <w:lvlText w:val="%2."/>
      <w:lvlJc w:val="left"/>
      <w:pPr>
        <w:ind w:left="1680" w:hanging="60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A2D41"/>
    <w:multiLevelType w:val="hybridMultilevel"/>
    <w:tmpl w:val="BAA618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A122F8"/>
    <w:multiLevelType w:val="hybridMultilevel"/>
    <w:tmpl w:val="5D4A5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C59C0"/>
    <w:multiLevelType w:val="hybridMultilevel"/>
    <w:tmpl w:val="E95620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37950"/>
    <w:multiLevelType w:val="hybridMultilevel"/>
    <w:tmpl w:val="ADD2F93C"/>
    <w:lvl w:ilvl="0" w:tplc="CE180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A8"/>
    <w:rsid w:val="000F3582"/>
    <w:rsid w:val="0014338D"/>
    <w:rsid w:val="001F0EBC"/>
    <w:rsid w:val="001F3625"/>
    <w:rsid w:val="00232036"/>
    <w:rsid w:val="00286554"/>
    <w:rsid w:val="002C4B9E"/>
    <w:rsid w:val="002D1FCF"/>
    <w:rsid w:val="00397228"/>
    <w:rsid w:val="003A7360"/>
    <w:rsid w:val="0043095D"/>
    <w:rsid w:val="00496C17"/>
    <w:rsid w:val="004A30D2"/>
    <w:rsid w:val="00510ACA"/>
    <w:rsid w:val="0052748A"/>
    <w:rsid w:val="005A6649"/>
    <w:rsid w:val="006158BF"/>
    <w:rsid w:val="00716056"/>
    <w:rsid w:val="00730E5A"/>
    <w:rsid w:val="00781027"/>
    <w:rsid w:val="007A00A8"/>
    <w:rsid w:val="008205C5"/>
    <w:rsid w:val="0085167E"/>
    <w:rsid w:val="008843D2"/>
    <w:rsid w:val="008B3AB2"/>
    <w:rsid w:val="008F2CFE"/>
    <w:rsid w:val="008F4E30"/>
    <w:rsid w:val="00954B0F"/>
    <w:rsid w:val="009748B6"/>
    <w:rsid w:val="00987749"/>
    <w:rsid w:val="009B7399"/>
    <w:rsid w:val="009C2544"/>
    <w:rsid w:val="00A16443"/>
    <w:rsid w:val="00A454C9"/>
    <w:rsid w:val="00A77E1A"/>
    <w:rsid w:val="00AD1A6E"/>
    <w:rsid w:val="00B11EA5"/>
    <w:rsid w:val="00B97E6B"/>
    <w:rsid w:val="00C003FB"/>
    <w:rsid w:val="00C9215C"/>
    <w:rsid w:val="00CC08D4"/>
    <w:rsid w:val="00CC19CB"/>
    <w:rsid w:val="00CC3F19"/>
    <w:rsid w:val="00CE1F4D"/>
    <w:rsid w:val="00CF7483"/>
    <w:rsid w:val="00D47E3D"/>
    <w:rsid w:val="00D62CDE"/>
    <w:rsid w:val="00E32AF1"/>
    <w:rsid w:val="00E52149"/>
    <w:rsid w:val="00EC22F5"/>
    <w:rsid w:val="00FD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66990"/>
  <w15:chartTrackingRefBased/>
  <w15:docId w15:val="{1FB6C894-E6EB-4FDB-965A-0506BBA9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228"/>
    <w:pPr>
      <w:ind w:left="720"/>
      <w:contextualSpacing/>
    </w:pPr>
  </w:style>
  <w:style w:type="character" w:styleId="a4">
    <w:name w:val="Hyperlink"/>
    <w:uiPriority w:val="99"/>
    <w:unhideWhenUsed/>
    <w:rsid w:val="00496C1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1605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C08D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C2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C2544"/>
  </w:style>
  <w:style w:type="paragraph" w:styleId="a9">
    <w:name w:val="footer"/>
    <w:basedOn w:val="a"/>
    <w:link w:val="aa"/>
    <w:uiPriority w:val="99"/>
    <w:unhideWhenUsed/>
    <w:rsid w:val="009C25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C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4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hranatruda.ru/upload/iblock/45a/4294818271.pdf?ysclid=lnvf30w9lb909126057" TargetMode="External"/><Relationship Id="rId18" Type="http://schemas.openxmlformats.org/officeDocument/2006/relationships/hyperlink" Target="https://docs.cntd.ru/document/1200027424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ocs.cntd.ru/document/1200027424" TargetMode="External"/><Relationship Id="rId17" Type="http://schemas.openxmlformats.org/officeDocument/2006/relationships/hyperlink" Target="https://protect.gost.ru/document.aspx?control=7&amp;id=1551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lgosts.ru/35/080/gost_19.102-77" TargetMode="External"/><Relationship Id="rId20" Type="http://schemas.openxmlformats.org/officeDocument/2006/relationships/hyperlink" Target="https://ohranatruda.ru/upload/iblock/45a/4294818271.pdf?ysclid=lnvf30w9lb9091260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es.stroyinf.ru/Data/156/1568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writ.ru/doc/espd/19.403-79.pdf?ysclid=lo76900oe2943003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rotect.gost.ru/document.aspx?control=7&amp;id=155153" TargetMode="External"/><Relationship Id="rId19" Type="http://schemas.openxmlformats.org/officeDocument/2006/relationships/hyperlink" Target="https://www.swrit.ru/doc/iso/9127-94.pdf?ysclid=lnvf80oe4j5633165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gosts.ru/35/080/gost_19.102-77" TargetMode="External"/><Relationship Id="rId14" Type="http://schemas.openxmlformats.org/officeDocument/2006/relationships/hyperlink" Target="https://www.swrit.ru/doc/iso/9127-94.pdf?ysclid=lnvf80oe4j56331650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48</cp:revision>
  <dcterms:created xsi:type="dcterms:W3CDTF">2023-10-18T06:55:00Z</dcterms:created>
  <dcterms:modified xsi:type="dcterms:W3CDTF">2023-12-15T22:00:00Z</dcterms:modified>
</cp:coreProperties>
</file>