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(https://osf.io/79m5j/), in the 06_analysis component.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