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F2FAB4" w14:textId="77777777" w:rsidR="00D67D0E" w:rsidRPr="00FD3B4C" w:rsidRDefault="00D67D0E" w:rsidP="00A02F74">
      <w:pPr>
        <w:pStyle w:val="1"/>
      </w:pPr>
      <w:r w:rsidRPr="00FD3B4C">
        <w:t>Abstract</w:t>
      </w:r>
    </w:p>
    <w:p w14:paraId="39889F89" w14:textId="77777777" w:rsidR="00D67D0E" w:rsidRPr="00276AC9" w:rsidRDefault="00697841" w:rsidP="00657EE1">
      <w:pPr>
        <w:ind w:firstLine="720"/>
      </w:pPr>
      <w:r w:rsidRPr="00697841">
        <w:t>Workplace harassment carries substantial individual and organizational costs, yet the roles of antagonistic “dark” traits and broader personality remain debated. In a cross-sectional survey of employed Japanese adults, we tested whether HEXACO traits—especially Honesty–Humility—predict self-reported power and gender harassment perpetration tendencies beyond the Dark Triad (Machiavellianism, narcissism, psychopathy). Participants completed the HEXACO-60, SD3-J, and validated harassment measures. HC3-robust regressions showed psychopathy was positively associated with power harassment (</w:t>
      </w:r>
      <w:r w:rsidRPr="003A6C5D">
        <w:rPr>
          <w:i/>
          <w:iCs/>
        </w:rPr>
        <w:t>β</w:t>
      </w:r>
      <w:r w:rsidRPr="00697841">
        <w:t xml:space="preserve"> = .32–.40, </w:t>
      </w:r>
      <w:r w:rsidRPr="003A6C5D">
        <w:rPr>
          <w:i/>
          <w:iCs/>
        </w:rPr>
        <w:t>p</w:t>
      </w:r>
      <w:r w:rsidRPr="00697841">
        <w:t xml:space="preserve"> &lt; .001), whereas Honesty–Humility was negatively associated (</w:t>
      </w:r>
      <w:r w:rsidRPr="003A6C5D">
        <w:rPr>
          <w:i/>
          <w:iCs/>
        </w:rPr>
        <w:t>β</w:t>
      </w:r>
      <w:r w:rsidRPr="00697841">
        <w:t xml:space="preserve"> = −.14, </w:t>
      </w:r>
      <w:r w:rsidRPr="003A6C5D">
        <w:rPr>
          <w:i/>
          <w:iCs/>
        </w:rPr>
        <w:t>p</w:t>
      </w:r>
      <w:r w:rsidRPr="00697841">
        <w:t xml:space="preserve"> = .05). For gender harassment, narcissism and psychopathy were positive predictors, while Honesty–Humility and Openness were negative; Machiavellianism showed negative coefficients in adjusted models. Adding HEXACO traits increased explained variance beyond Dark Triad–only models (Δ</w:t>
      </w:r>
      <w:r w:rsidRPr="003A6C5D">
        <w:rPr>
          <w:i/>
          <w:iCs/>
        </w:rPr>
        <w:t>R²</w:t>
      </w:r>
      <w:r w:rsidRPr="00697841">
        <w:t xml:space="preserve"> = .032, </w:t>
      </w:r>
      <w:r w:rsidRPr="003A6C5D">
        <w:rPr>
          <w:i/>
          <w:iCs/>
        </w:rPr>
        <w:t>p</w:t>
      </w:r>
      <w:r w:rsidRPr="00697841">
        <w:t xml:space="preserve"> = .036 for power; Δ</w:t>
      </w:r>
      <w:r w:rsidRPr="003A6C5D">
        <w:rPr>
          <w:i/>
          <w:iCs/>
        </w:rPr>
        <w:t>R²</w:t>
      </w:r>
      <w:r w:rsidRPr="00697841">
        <w:t xml:space="preserve"> = .096, </w:t>
      </w:r>
      <w:r w:rsidRPr="003A6C5D">
        <w:rPr>
          <w:i/>
          <w:iCs/>
        </w:rPr>
        <w:t>p</w:t>
      </w:r>
      <w:r w:rsidRPr="00697841">
        <w:t xml:space="preserve"> &lt; .001 for gender). </w:t>
      </w:r>
      <w:r w:rsidR="004C7970" w:rsidRPr="004C7970">
        <w:t>These findings suggest that moral personality dimensions, particularly Honesty–Humility, may contribute uniquely to understanding harassment perpetration tendencies beyond antagonistic traits in non-WEIRD contexts.</w:t>
      </w:r>
    </w:p>
    <w:p w14:paraId="495D23EF" w14:textId="77777777" w:rsidR="006F1C8E" w:rsidRPr="00F77D8C" w:rsidRDefault="00D67D0E" w:rsidP="00414892">
      <w:pPr>
        <w:rPr>
          <w:rFonts w:asciiTheme="majorBidi" w:eastAsiaTheme="minorEastAsia" w:hAnsiTheme="majorBidi" w:cstheme="majorBidi"/>
          <w:b/>
        </w:rPr>
      </w:pPr>
      <w:r w:rsidRPr="006F1C8E">
        <w:rPr>
          <w:rFonts w:asciiTheme="majorBidi" w:eastAsia="Times New Roman" w:hAnsiTheme="majorBidi" w:cstheme="majorBidi"/>
          <w:i/>
        </w:rPr>
        <w:t>Keywords:</w:t>
      </w:r>
      <w:r w:rsidRPr="006F1C8E">
        <w:rPr>
          <w:rFonts w:asciiTheme="majorBidi" w:eastAsia="Times New Roman" w:hAnsiTheme="majorBidi" w:cstheme="majorBidi"/>
        </w:rPr>
        <w:t xml:space="preserve"> </w:t>
      </w:r>
      <w:r w:rsidR="00414892" w:rsidRPr="00414892">
        <w:rPr>
          <w:rFonts w:asciiTheme="majorBidi" w:eastAsia="Times New Roman" w:hAnsiTheme="majorBidi" w:cstheme="majorBidi"/>
        </w:rPr>
        <w:t>HEXACO model,</w:t>
      </w:r>
      <w:r w:rsidR="00414892">
        <w:rPr>
          <w:rFonts w:ascii="ＭＳ 明朝" w:eastAsia="ＭＳ 明朝" w:hAnsi="ＭＳ 明朝" w:cs="ＭＳ 明朝" w:hint="eastAsia"/>
        </w:rPr>
        <w:t xml:space="preserve"> </w:t>
      </w:r>
      <w:r w:rsidR="00414892" w:rsidRPr="00414892">
        <w:rPr>
          <w:rFonts w:asciiTheme="majorBidi" w:eastAsia="Times New Roman" w:hAnsiTheme="majorBidi" w:cstheme="majorBidi"/>
        </w:rPr>
        <w:t>Dark Triad, workplace bullying, harassment, non-WEIRD</w:t>
      </w:r>
      <w:r w:rsidR="00FD3B4C">
        <w:rPr>
          <w:rFonts w:asciiTheme="majorBidi" w:eastAsiaTheme="minorEastAsia" w:hAnsiTheme="majorBidi" w:cstheme="majorBidi" w:hint="eastAsia"/>
        </w:rPr>
        <w:t>.</w:t>
      </w:r>
      <w:r w:rsidR="00314051">
        <w:rPr>
          <w:rFonts w:asciiTheme="majorBidi" w:eastAsia="Times New Roman" w:hAnsiTheme="majorBidi" w:cstheme="majorBidi"/>
          <w:b/>
        </w:rPr>
        <w:br w:type="page"/>
      </w:r>
    </w:p>
    <w:p w14:paraId="15386783" w14:textId="77777777" w:rsidR="001700EE" w:rsidRPr="001700EE" w:rsidRDefault="001700EE" w:rsidP="001700EE">
      <w:pPr>
        <w:pStyle w:val="2"/>
        <w:rPr>
          <w:rFonts w:eastAsiaTheme="minorEastAsia"/>
        </w:rPr>
      </w:pPr>
      <w:r w:rsidRPr="00414892">
        <w:rPr>
          <w:rFonts w:eastAsiaTheme="minorEastAsia"/>
        </w:rPr>
        <w:lastRenderedPageBreak/>
        <w:t>The Dark Triad</w:t>
      </w:r>
    </w:p>
    <w:p w14:paraId="2FE7BE58" w14:textId="77777777" w:rsidR="00CB778E"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Narcissism, Machiavellianism, and Psychopathy, which constitute the Dark Triad, all share selfishness and a lack of empathy, yet they are distinguished by different psychological characteristics and behavioral tendencies (Paulhus &amp; Williams, 2002). Narcissism is characterized by exaggerated self-love and a heightened sense of self-importance, along with a strong need for approval (Morf &amp; Rhodewalt, 2001</w:t>
      </w:r>
      <w:r>
        <w:rPr>
          <w:rFonts w:asciiTheme="majorBidi" w:eastAsiaTheme="minorEastAsia" w:hAnsiTheme="majorBidi" w:cstheme="majorBidi" w:hint="eastAsia"/>
        </w:rPr>
        <w:t xml:space="preserve">; </w:t>
      </w:r>
      <w:r w:rsidRPr="007C797D">
        <w:rPr>
          <w:rFonts w:asciiTheme="majorBidi" w:eastAsiaTheme="minorEastAsia" w:hAnsiTheme="majorBidi" w:cstheme="majorBidi"/>
        </w:rPr>
        <w:t xml:space="preserve"> </w:t>
      </w:r>
      <w:r w:rsidRPr="00414892">
        <w:rPr>
          <w:rFonts w:asciiTheme="majorBidi" w:eastAsiaTheme="minorEastAsia" w:hAnsiTheme="majorBidi" w:cstheme="majorBidi"/>
        </w:rPr>
        <w:t>Raskin &amp; Terry, 1988). It is particularly notable for being motivated to maintain a grandiose self-image and to gain admiration from others (Campbell et al., 2002; Miller &amp; Campbell, 2008). At the same time, while narcissism is associated with facets such as extraversion and potential leadership qualities (Brunell et al.,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Paulhus, 200</w:t>
      </w:r>
      <w:r>
        <w:rPr>
          <w:rFonts w:asciiTheme="majorBidi" w:eastAsiaTheme="minorEastAsia" w:hAnsiTheme="majorBidi" w:cstheme="majorBidi" w:hint="eastAsia"/>
        </w:rPr>
        <w:t>1</w:t>
      </w:r>
      <w:r w:rsidRPr="00414892">
        <w:rPr>
          <w:rFonts w:asciiTheme="majorBidi" w:eastAsiaTheme="minorEastAsia" w:hAnsiTheme="majorBidi" w:cstheme="majorBidi"/>
        </w:rPr>
        <w:t>), it is also linked to hypersensitivity to criticism and aggressive reactions (Bushman &amp; Baumeister, 1998; Thomaes et al., 2009). Machiavellianism is characterized by cold-bloodedness in manipulating others, long-term strategic thinking, and self-serving behaviors accompanied by moral flexibility (Christie &amp; Geis, 1970; Wilson et al., 1996). This trait is tied to a desire for social dominance and pursuit of power (Fehr et al., 1992</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Jonason &amp; Webster, 2010), and is associated with a lack of empathy toward others and low moral concern (Jones &amp; Paulhus, 2009; McHoskey, 1995). </w:t>
      </w:r>
      <w:r w:rsidRPr="001342E5">
        <w:rPr>
          <w:rFonts w:asciiTheme="majorBidi" w:eastAsiaTheme="minorEastAsia" w:hAnsiTheme="majorBidi" w:cstheme="majorBidi"/>
        </w:rPr>
        <w:t>It is also associated with higher levels of dishonesty and deceptive behavior in interpersonal relationships (Muris et al., 2017; Paulhus &amp; Williams, 2002).</w:t>
      </w:r>
      <w:r w:rsidRPr="00414892">
        <w:rPr>
          <w:rFonts w:asciiTheme="majorBidi" w:eastAsiaTheme="minorEastAsia" w:hAnsiTheme="majorBidi" w:cstheme="majorBidi"/>
        </w:rPr>
        <w:t xml:space="preserve"> Psychopathy is characterized by a lack of empathy and guilt, strong impulsivity, and a callous interpersonal attitude (Cleckley, 1941; Hare, 2003). This trait is deeply related to antisocial behaviors and norm violations (Hare, 1982; Lynam &amp; Derefinko, 2006), and is known to be associated with high sensation-seeking and risk-taking behaviors (Sellbom &amp; Verona, 2007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Zuckerman, 1994). Furthermore, it involves emotional blunting and ethical deviance (Blair, 2005; Glenn et al., 2009), and has been reported as one of the strongest predictors of aggression and violent tendencies (Hemphill et al., 1998; Neumann &amp; Hare, 2008). Taken together, narcissism </w:t>
      </w:r>
      <w:r w:rsidRPr="00414892">
        <w:rPr>
          <w:rFonts w:asciiTheme="majorBidi" w:eastAsiaTheme="minorEastAsia" w:hAnsiTheme="majorBidi" w:cstheme="majorBidi"/>
        </w:rPr>
        <w:lastRenderedPageBreak/>
        <w:t>manifests as self-presentational and approval-seeking interpersonal behaviors, Machiavellianism as calculated and manipulative interpersonal engagement, and psychopathy as impulsive and antisocial behavioral patterns. However, they all share the common features of selfishness and lack of empathy (Paulhus &amp; Williams, 2002; Vize et al., 2016), and are regarded as possessing characteristics strongly contrasting with the Honesty–Humility factor of the HEXACO model (Ashton &amp; Lee, 2007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Lee &amp; Ashton, 2005). Because these three traits share a common core of selfishness and lack of empathy, in workplaces where power, norms, and rewards intersect, they may, albeit through different pathways, converge into deviant behaviors such as bullying, abusive supervision, and misconduct.</w:t>
      </w:r>
    </w:p>
    <w:p w14:paraId="687E00D2" w14:textId="77777777" w:rsidR="00CB778E" w:rsidRPr="00414892" w:rsidRDefault="00CB778E" w:rsidP="00CB778E">
      <w:pPr>
        <w:pStyle w:val="2"/>
        <w:rPr>
          <w:rFonts w:eastAsiaTheme="minorEastAsia"/>
        </w:rPr>
      </w:pPr>
      <w:r w:rsidRPr="00414892">
        <w:rPr>
          <w:rFonts w:eastAsiaTheme="minorEastAsia"/>
        </w:rPr>
        <w:t xml:space="preserve">The Dark Triad and </w:t>
      </w:r>
      <w:r>
        <w:rPr>
          <w:rFonts w:eastAsiaTheme="minorEastAsia" w:hint="eastAsia"/>
        </w:rPr>
        <w:t>H</w:t>
      </w:r>
      <w:r w:rsidRPr="00312927">
        <w:rPr>
          <w:rFonts w:eastAsiaTheme="minorEastAsia"/>
        </w:rPr>
        <w:t xml:space="preserve">arassment </w:t>
      </w:r>
      <w:r>
        <w:rPr>
          <w:rFonts w:eastAsiaTheme="minorEastAsia" w:hint="eastAsia"/>
        </w:rPr>
        <w:t>P</w:t>
      </w:r>
      <w:r w:rsidRPr="00312927">
        <w:rPr>
          <w:rFonts w:eastAsiaTheme="minorEastAsia"/>
        </w:rPr>
        <w:t>erpetration</w:t>
      </w:r>
      <w:r w:rsidRPr="00312927">
        <w:rPr>
          <w:rFonts w:eastAsiaTheme="minorEastAsia" w:hint="eastAsia"/>
        </w:rPr>
        <w:t xml:space="preserve"> </w:t>
      </w:r>
      <w:r>
        <w:rPr>
          <w:rFonts w:eastAsiaTheme="minorEastAsia" w:hint="eastAsia"/>
        </w:rPr>
        <w:t>T</w:t>
      </w:r>
      <w:r w:rsidRPr="00414892">
        <w:rPr>
          <w:rFonts w:eastAsiaTheme="minorEastAsia"/>
        </w:rPr>
        <w:t>endencies</w:t>
      </w:r>
    </w:p>
    <w:p w14:paraId="44F263BC"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The traits of the Dark Triad, through distinct pathways, are linked to deviant behaviors such as workplace bullying, abusive supervision, and counterproductive work behaviors (CWB), thereby becoming major factors that undermine organizational functioning and employee well-being (Ashton &amp; Lee,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LeBreton et al., 2018; Lee, Ashton, &amp; de Vries, 2005; Miao et al., 2023; O’Boyle et al., 2012; Pletzer et al., 2019a; Robinson &amp; Bennett, 1995). Workplace bullying refers to repeated and continuous harmful behaviors, while abusive supervision denotes sustained verbal and non-physical hostility from supervisors toward subordinates (Tepper, 2000).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First, psychopathy, with its clinical characteristics of callousness, lack of empathy, diminished sense of guilt, and impulsivity, has been associated with abusive supervision, destructive leadership,</w:t>
      </w:r>
      <w:r w:rsidR="00EB029B" w:rsidRPr="00EB029B">
        <w:t xml:space="preserve"> </w:t>
      </w:r>
      <w:r w:rsidR="00EB029B" w:rsidRPr="00EB029B">
        <w:rPr>
          <w:rFonts w:asciiTheme="majorBidi" w:eastAsiaTheme="minorEastAsia" w:hAnsiTheme="majorBidi" w:cstheme="majorBidi"/>
        </w:rPr>
        <w:t>and authoritarian “petty tyrant” behaviors, which have been associated with lower employee job satisfaction and poorer mental health</w:t>
      </w:r>
      <w:r w:rsidRPr="00414892">
        <w:rPr>
          <w:rFonts w:asciiTheme="majorBidi" w:eastAsiaTheme="minorEastAsia" w:hAnsiTheme="majorBidi" w:cstheme="majorBidi"/>
        </w:rPr>
        <w:t xml:space="preserve"> (Ashforth, 1994; Babiak &amp; Hare, 2006</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Boddy, 2011; Einarsen et al., 2007; Hare &amp; Neumann, 2008; Mathieu et al., 2013; Tepper, 2000). Furthermore, </w:t>
      </w:r>
      <w:r w:rsidR="000E3C1F" w:rsidRPr="000E3C1F">
        <w:rPr>
          <w:rFonts w:asciiTheme="majorBidi" w:eastAsiaTheme="minorEastAsia" w:hAnsiTheme="majorBidi" w:cstheme="majorBidi"/>
        </w:rPr>
        <w:t>poor sleep quality among leaders and deficits in emotional intelligence have been linked to higher levels of aggressive behavior and more frequent daily abusive supervision</w:t>
      </w:r>
      <w:r w:rsidRPr="00414892">
        <w:rPr>
          <w:rFonts w:asciiTheme="majorBidi" w:eastAsiaTheme="minorEastAsia" w:hAnsiTheme="majorBidi" w:cstheme="majorBidi"/>
        </w:rPr>
        <w:t xml:space="preserve"> (Barnes et al., 2015; </w:t>
      </w:r>
      <w:r w:rsidRPr="00414892">
        <w:rPr>
          <w:rFonts w:asciiTheme="majorBidi" w:eastAsiaTheme="minorEastAsia" w:hAnsiTheme="majorBidi" w:cstheme="majorBidi"/>
        </w:rPr>
        <w:lastRenderedPageBreak/>
        <w:t>Cherniss &amp; Goleman, 2001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Van et al., 2022; Salovey &amp; Mayer, 1990), </w:t>
      </w:r>
      <w:r w:rsidR="00987B3F" w:rsidRPr="00987B3F">
        <w:rPr>
          <w:rFonts w:asciiTheme="majorBidi" w:eastAsiaTheme="minorEastAsia" w:hAnsiTheme="majorBidi" w:cstheme="majorBidi"/>
        </w:rPr>
        <w:t>and vulnerabilities have also been reported, with harassment more frequently observed and sustained in contexts characterized by laissez-faire or deviant leadership</w:t>
      </w:r>
      <w:r w:rsidRPr="00414892">
        <w:rPr>
          <w:rFonts w:asciiTheme="majorBidi" w:eastAsiaTheme="minorEastAsia" w:hAnsiTheme="majorBidi" w:cstheme="majorBidi"/>
        </w:rPr>
        <w:t xml:space="preserve"> (Skogstad et al., 2007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Tsuno &amp; Kawakami, 2015). Machiavellianism, characterized by cold manipulation of others, strategic thinking, and instrumental interpersonal orientation accompanied by moral flexibility, is associated with reduced organizational citizenship behaviors (OCB) and bullying perpetration through interpersonal exploitation and self-serving decision-making (Baughman et al., 2012</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Christie &amp; Geis, 1970; Dåderman &amp; Ragnestål-Impola, 2019; Zettler &amp; Solga, 2013). Together with distortions of cognition related to gender roles, it has also been linked to heightened tendencies toward sexual harassment (Jonason et al., 2012; Jones &amp; Paulhus, 2010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Zeigler-Hill et al., 2016), and its harmfulness has been consistently confirmed as a predictor of CWB and norm violations (Lee et al., 2005</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O’Boyle et al., 2012). Narcissism, with its grandiosity, sense of entitlement, and excessive need for admiration, manifests as interpersonal dominance and a focus on nominal achievements, and in top management is associated with striking but volatile decisions such as strategic dynamism and grandiose tendencies in mergers and acquisitions (Chatterjee &amp; Hambrick, 2007). At the same time, it has also been linked to aggression in ego-threatening situations, tendencies toward sexual coercion, and CWB (Bushman et al., 2003; Grijalva &amp; Newman, 2015; O’Boyle et al., 2012), overlapping with social manipulativeness that promotes short-term mating strategies and opportunistic interpersonal behaviors (Jonason et al., 2009; Jones &amp; Paulhus, 2010). From an integrative perspective, although the pathways and manifestations of each Dark Triad trait differ, they converge on diverse deviant behaviors such as bullying, abusive supervision, misconduct, and sexual harassment, and they share the common feature of negatively impacting workplace safety, health, engagement, and retention (LeBreton et al., 2018; Mathieu et al., 2013; O’Boyle et al., 2012; Zeigler-Hill et al., 2016). </w:t>
      </w:r>
      <w:r w:rsidRPr="00A27EB4">
        <w:rPr>
          <w:rFonts w:asciiTheme="majorBidi" w:eastAsiaTheme="minorEastAsia" w:hAnsiTheme="majorBidi" w:cstheme="majorBidi"/>
        </w:rPr>
        <w:t xml:space="preserve">Conversely, within the </w:t>
      </w:r>
      <w:r w:rsidRPr="00A27EB4">
        <w:rPr>
          <w:rFonts w:asciiTheme="majorBidi" w:eastAsiaTheme="minorEastAsia" w:hAnsiTheme="majorBidi" w:cstheme="majorBidi"/>
        </w:rPr>
        <w:lastRenderedPageBreak/>
        <w:t xml:space="preserve">HEXACO </w:t>
      </w:r>
      <w:r>
        <w:rPr>
          <w:rFonts w:asciiTheme="majorBidi" w:eastAsiaTheme="minorEastAsia" w:hAnsiTheme="majorBidi" w:cstheme="majorBidi" w:hint="eastAsia"/>
        </w:rPr>
        <w:t>model</w:t>
      </w:r>
      <w:r w:rsidRPr="00A27EB4">
        <w:rPr>
          <w:rFonts w:asciiTheme="majorBidi" w:eastAsiaTheme="minorEastAsia" w:hAnsiTheme="majorBidi" w:cstheme="majorBidi"/>
        </w:rPr>
        <w:t xml:space="preserve">, Honesty–Humility has been identified as a robust correlate of workplace deviance, capturing variance relevant to exploitative and unethical interpersonal tendencies (Ashton &amp; Lee, 2008; Ashton et al., 2014; Lee et al., 2005; Lee et al., 2019). </w:t>
      </w:r>
      <w:r w:rsidR="004F576D" w:rsidRPr="004F576D">
        <w:rPr>
          <w:rFonts w:asciiTheme="majorBidi" w:eastAsiaTheme="minorEastAsia" w:hAnsiTheme="majorBidi" w:cstheme="majorBidi"/>
        </w:rPr>
        <w:t>Moreover, meta-analytic work has reported robust associations between HEXACO domains and workplace deviance, with Honesty–Humility showing the strongest association, and some comparative analyses suggest that HEXACO may offer incremental predictive utility relative to Big Five domains (Pletzer et al., 2019a).</w:t>
      </w:r>
      <w:r w:rsidRPr="00A27EB4">
        <w:rPr>
          <w:rFonts w:asciiTheme="majorBidi" w:eastAsiaTheme="minorEastAsia" w:hAnsiTheme="majorBidi" w:cstheme="majorBidi"/>
        </w:rPr>
        <w:t xml:space="preserve"> However, because the present study did not include Big Five measures, it does not test this comparison directly; instead, we examine whether HEXACO traits provide incremental explanatory value beyond the Dark Triad in </w:t>
      </w:r>
      <w:r w:rsidRPr="00934D23">
        <w:rPr>
          <w:rFonts w:asciiTheme="majorBidi" w:eastAsiaTheme="minorEastAsia" w:hAnsiTheme="majorBidi" w:cstheme="majorBidi"/>
        </w:rPr>
        <w:t>harassment perpetration tendencies</w:t>
      </w:r>
      <w:r w:rsidRPr="00A27EB4">
        <w:rPr>
          <w:rFonts w:asciiTheme="majorBidi" w:eastAsiaTheme="minorEastAsia" w:hAnsiTheme="majorBidi" w:cstheme="majorBidi"/>
        </w:rPr>
        <w:t xml:space="preserve"> in a Japanese employee sample.</w:t>
      </w:r>
    </w:p>
    <w:p w14:paraId="21E90F45" w14:textId="77777777" w:rsidR="00CB778E" w:rsidRPr="00414892" w:rsidRDefault="00CB778E" w:rsidP="00CB778E">
      <w:pPr>
        <w:pStyle w:val="2"/>
        <w:rPr>
          <w:rFonts w:eastAsiaTheme="minorEastAsia"/>
        </w:rPr>
      </w:pPr>
      <w:r w:rsidRPr="00414892">
        <w:rPr>
          <w:rFonts w:eastAsiaTheme="minorEastAsia"/>
        </w:rPr>
        <w:t xml:space="preserve">HEXACO in </w:t>
      </w:r>
      <w:r>
        <w:rPr>
          <w:rFonts w:eastAsiaTheme="minorEastAsia" w:hint="eastAsia"/>
        </w:rPr>
        <w:t>P</w:t>
      </w:r>
      <w:r w:rsidRPr="00414892">
        <w:rPr>
          <w:rFonts w:eastAsiaTheme="minorEastAsia"/>
        </w:rPr>
        <w:t xml:space="preserve">ersonality </w:t>
      </w:r>
      <w:r>
        <w:rPr>
          <w:rFonts w:eastAsiaTheme="minorEastAsia" w:hint="eastAsia"/>
        </w:rPr>
        <w:t>R</w:t>
      </w:r>
      <w:r w:rsidRPr="00414892">
        <w:rPr>
          <w:rFonts w:eastAsiaTheme="minorEastAsia"/>
        </w:rPr>
        <w:t>esearch</w:t>
      </w:r>
    </w:p>
    <w:p w14:paraId="04FB9A18"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The HEXACO model is a six-factor structure derived from factor analyses of personality descriptions based on lexical studies, and by introducing the dimensions of Honesty–Humility, Emotionality, Extraversion, Agreeableness, Conscientiousness, and Openness to Experience, it extends the traditional Big Five while presenting a trait space with greater independence (Ashton &amp; Lee, 2007; Ashton et al., 2004; Thielmann et al., 2021). First, Honesty–Humility is a dimension centered on ethical tendencies such as sincerity, fairness, greed avoidance, and modesty, and it provides a framework for explicitly measuring individual differences in anti-egoistic and anti-manipulative tendencies that were insufficiently captured by the Five-Factor Model (FFM) (Ashton &amp; Lee, 2007; Ashton et al., 2014). Its uniqueness is further supported by meta-analytic evidence that the explanatory power of the Big Five is limited (Howard &amp; Van Zandt, 2020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Thielmann et al., 2021). Moreover, strong negative associations with the “dark” traits that counteract self-enhancement and the pursuit of resources and advantage have been consistently reported, suggesting the distinctiveness of the HEXACO moral dimension (Lee et al., 2013; Moshagen </w:t>
      </w:r>
      <w:r w:rsidRPr="00414892">
        <w:rPr>
          <w:rFonts w:asciiTheme="majorBidi" w:eastAsiaTheme="minorEastAsia" w:hAnsiTheme="majorBidi" w:cstheme="majorBidi"/>
        </w:rPr>
        <w:lastRenderedPageBreak/>
        <w:t>et al., 2018). Emotionality encompasses anxiety, sensitivity to threat, dependence, and sentimentality, but it is a reconceptualization that separates the anger component from Neuroticism in the FFM (Ashton &amp; Lee, 2007; Ashton &amp; Lee, 2009). Cross-cultural studies have repeatedly confirmed that women score relatively higher on this dimension (Costa et al., 2001; Schmitt et al., 2008), and meta-analyses at the scale level have demonstrated high internal consistency and self–other agreement (Morales, 2020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Moshagen et al., 2019). Extraversion is characterized by social self-esteem, boldness, sociability, and liveliness (Ashton &amp; Lee, 2007; Ashton &amp; Lee, 2009). While it corresponds strongly to extraversion in the FFM, within the highly orthogonal structure of HEXACO it is repositioned as a core component involving interpersonal energy and reward sensitivity (Thielmann et al., 2021). Differentiation from subordinate features such as intellectual engagement and dominance has been shown to increase the granularity of behavioral prediction (Anglim et al., 2022; Zettler et al., 2020). Agreeableness, centered on tolerance, gentleness, patience, and forgiveness, is redefined by incorporating anger-related tendencies that were included on the side of Neuroticism in the FFM (Ashton &amp; Lee, 2007; Thielmann et al., 2021). By emphasizing interpersonal regulatory functions such as low aggressiveness and low propensity for revenge, it captures more precisely the individual differences in behavioral restraint and tolerance in conflict situations (Ashton et al., 2014; Zettler et al., 2020). Conscientiousness forms the core of self-regulation, encompassing orderliness, diligence, perfectionism, and prudence (Ashton &amp; Lee, 2007; Ashton &amp; Lee, 2009). Reflecting long-term goal orientation and the discipline of error avoidance, it has been shown in reviews and meta-analyses to contribute reliably to the prediction of a wide range of important outcomes (Ozer &amp; Benet-Martínez, 2006; Zettler et al., 2020). Comparative studies across models have also confirmed an extremely strong correspondence with Conscientiousness in the FFM (Thielmann et al., 2021). Openness to Experience, based on aesthetic sensitivity, inquisitiveness, creativity, and unconventionality, </w:t>
      </w:r>
      <w:r w:rsidRPr="00414892">
        <w:rPr>
          <w:rFonts w:asciiTheme="majorBidi" w:eastAsiaTheme="minorEastAsia" w:hAnsiTheme="majorBidi" w:cstheme="majorBidi"/>
        </w:rPr>
        <w:lastRenderedPageBreak/>
        <w:t>reflects intellectual curiosity and the breadth of value orientation (Ashton &amp; Lee, 2007; Ashton &amp; Lee, 2009). Associations have been confirmed with crystallized intelligence, worldviews, and attitudes (Anglim et al., 2022; Lee, Ashton, Ogunfowora, Bourdage, &amp; Shin, 2010). While maintaining high correspondence with Openness in the FFM, it clarifies individual differences in cognitive flexibility and value orientation within the independent structure of HEXACO as a whole (Lee, Ashton, Griep, &amp; Edmonds,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Thielmann et al., 2021). </w:t>
      </w:r>
      <w:r w:rsidRPr="000F3A91">
        <w:rPr>
          <w:rFonts w:asciiTheme="majorBidi" w:eastAsiaTheme="minorEastAsia" w:hAnsiTheme="majorBidi" w:cstheme="majorBidi"/>
        </w:rPr>
        <w:t>Taken together, while HEXACO shows high correspondence with the FFM, the introduction of Honesty–Humility and the reorganization of Agreeableness and Emotionality position it as a comprehensive model that expands both the scope of explanation and the orthogonality of dimensions in understanding and examining social and moral behavior (Ashton &amp; Lee, 2007; Thielmann et al., 2021; Zettler et al., 2020).</w:t>
      </w:r>
      <w:r w:rsidRPr="00414892">
        <w:rPr>
          <w:rFonts w:asciiTheme="majorBidi" w:eastAsiaTheme="minorEastAsia" w:hAnsiTheme="majorBidi" w:cstheme="majorBidi"/>
        </w:rPr>
        <w:t xml:space="preserve"> </w:t>
      </w:r>
      <w:r w:rsidRPr="000F3A91">
        <w:rPr>
          <w:rFonts w:asciiTheme="majorBidi" w:eastAsiaTheme="minorEastAsia" w:hAnsiTheme="majorBidi" w:cstheme="majorBidi"/>
        </w:rPr>
        <w:t>In particular, Honesty–Humility occupies a theoretical focal point as the inverse of the Dark Triad, and the following section provides an overview of how each HEXACO dimension is associated with workplace behaviors such as leadership, OCB/CWB, job satisfaction, and turnover intentions.</w:t>
      </w:r>
    </w:p>
    <w:p w14:paraId="43533DE5" w14:textId="77777777" w:rsidR="00CB778E" w:rsidRPr="00414892" w:rsidRDefault="00CB778E" w:rsidP="00CB778E">
      <w:pPr>
        <w:pStyle w:val="2"/>
        <w:rPr>
          <w:rFonts w:eastAsiaTheme="minorEastAsia"/>
        </w:rPr>
      </w:pPr>
      <w:r w:rsidRPr="00414892">
        <w:rPr>
          <w:rFonts w:eastAsiaTheme="minorEastAsia"/>
        </w:rPr>
        <w:t xml:space="preserve">HEXACO and </w:t>
      </w:r>
      <w:r>
        <w:rPr>
          <w:rFonts w:eastAsiaTheme="minorEastAsia" w:hint="eastAsia"/>
        </w:rPr>
        <w:t>W</w:t>
      </w:r>
      <w:r w:rsidRPr="00414892">
        <w:rPr>
          <w:rFonts w:eastAsiaTheme="minorEastAsia"/>
        </w:rPr>
        <w:t xml:space="preserve">orkplace </w:t>
      </w:r>
      <w:r>
        <w:rPr>
          <w:rFonts w:eastAsiaTheme="minorEastAsia" w:hint="eastAsia"/>
        </w:rPr>
        <w:t>B</w:t>
      </w:r>
      <w:r w:rsidRPr="00414892">
        <w:rPr>
          <w:rFonts w:eastAsiaTheme="minorEastAsia"/>
        </w:rPr>
        <w:t>ehaviors</w:t>
      </w:r>
    </w:p>
    <w:p w14:paraId="6B7A565A"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HEXACO model has accumulated evidence as a powerful framework for explaining a wide range of workplace behaviors—such as the preference for and enactment of leadership, organizational citizenship behavior (OCB) and counterproductive work behavior (CWB), work engagement and burnout, job satisfaction, performance, turnover intentions, attitudes toward diversity, and even measurement approaches in personnel selection. Studies have demonstrated that not only domain-level but also facet-level examinations can enhance predictive validity, that facets such as fairness and diligence are particularly important, and that person–leader fit as well as contextualized assessments (e.g., situational judgment tests, SJTs) have proven useful (Ashton &amp; Lee, 2007; Breevaart &amp; de Vries, 2017; Pletzer et al., 2021). Honesty–Humility, reflecting characteristics such as </w:t>
      </w:r>
      <w:r w:rsidRPr="00414892">
        <w:rPr>
          <w:rFonts w:asciiTheme="majorBidi" w:eastAsiaTheme="minorEastAsia" w:hAnsiTheme="majorBidi" w:cstheme="majorBidi"/>
        </w:rPr>
        <w:lastRenderedPageBreak/>
        <w:t>sincerity, fairness, low greed, and restrained status-seeking, has consistently been shown to strongly suppress workplace deviance, misconduct, and abuse, and to be associated with ethical, servant, and democratic leadership (Ashton &amp; Lee, 2007; Pletzer et al., 2019b; Pletzer et al., 2021). Measurement of HEXACO through SJTs has revealed associations between Honesty–Humility and supervisor-rated OCB, suggesting its potential as an indicator of selection validity (Breevaart &amp; de Vries, 2017; Lee et al., 2005</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Oostrom et al., 2019). Emotionality, which includes tendencies toward anxiety, dependence, and sentimentality, is related to the risk of burnout and vulnerability to stressors (Bianchi, 2018; Maslach &amp; Leiter, 2016; Răducu &amp; Stănculescu, 2022). This finding is consistent with evidence that followers sensitive to interpersonal safety and care orientation prefer relationship-oriented or task-oriented leaders (Breevaart &amp; de Vries, 2021; Hoch et al.,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Shamir et al., 1993). Extraversion, supported by high energy, assertiveness, and sociability, promotes extra-role contributions and team involvement (Anglim et al.,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Pletzer et al., 2021), underpins vigor, dedication, and absorption as the core of work engagement (Inceoglu &amp; Warr, 2011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Schaufeli et al., 2002), and is associated with preferences for charismatic leadership (Bass, 1990; Breevaart &amp; de Vries, 2021; Conger, 1999). Agreeableness, reflecting interpersonal adaptability such as tolerance, gentleness, and avoidance of revenge, has consistently been shown to suppress CWB and enhance OCB, to be inversely related to deteriorating abusive and authoritarian relationships, and to be positively associated with democratic, servant, and authentic leadership behaviors (Breevaart &amp; de Vries, 2017; Gandolfi et al., 2017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Pletzer et al., 2019b; Pletzer et al., 2021; Zettler et al., 2020). Furthermore, evidence indicates that tendencies toward workplace harassment perpetration are linked to low agreeableness (De Hoogh &amp; Den Hartog,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Tepper, 2000). </w:t>
      </w:r>
      <w:r w:rsidRPr="002614C3">
        <w:rPr>
          <w:rFonts w:asciiTheme="majorBidi" w:eastAsiaTheme="minorEastAsia" w:hAnsiTheme="majorBidi" w:cstheme="majorBidi"/>
        </w:rPr>
        <w:t xml:space="preserve">Conscientiousness, reflecting self-control, diligence, and adherence to norms, is consistently associated with higher task performance and productivity, higher OCB, and lower CWB, making it one of the most robust traits for </w:t>
      </w:r>
      <w:r w:rsidRPr="002614C3">
        <w:rPr>
          <w:rFonts w:asciiTheme="majorBidi" w:eastAsiaTheme="minorEastAsia" w:hAnsiTheme="majorBidi" w:cstheme="majorBidi"/>
        </w:rPr>
        <w:lastRenderedPageBreak/>
        <w:t>these outcomes (Barrick &amp; Mount, 1991; Pletzer et al., 2021; Pletzer et al., 2019b).</w:t>
      </w:r>
      <w:r w:rsidRPr="00414892">
        <w:rPr>
          <w:rFonts w:asciiTheme="majorBidi" w:eastAsiaTheme="minorEastAsia" w:hAnsiTheme="majorBidi" w:cstheme="majorBidi"/>
        </w:rPr>
        <w:t xml:space="preserve"> It also extends broadly to job satisfaction, safety compliance, and error reduction (Lee et al., 2005; Wallace &amp; Vodanovich, 2003</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Wright &amp; Cropanzano, 2000). Openness to Experience, as a resource of intellectual curiosity, creativity, and novelty seeking, is positively associated with OCB (Pletzer et al., 2021; Thielmann et al., 2020), relates to preferences for and acceptance of transformational and charismatic leadership (Breevaart &amp; de Vries, 2021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Judge &amp; Bono, 2000), and supports positive attitudes toward organizational diversity and adaptive learning (Anglim et al., 2019; Lee &amp; Ashton, 2004; Schwartz, 1992). Such synergistic effects of domain traits are reflected in specific workplace outcomes: extraversion, conscientiousness, and agreeableness consistently support job satisfaction and performance; Honesty–Humility maintains organizational functioning through high ethicality and low deviance; Emotionality relates to stress responses and exhaustion management (Ashton &amp; Lee, 2007; Maslach &amp; Leiter, 2016</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Saltukoğlu et al., 2019). In particular, democratic leadership corresponds with Honesty–Humility and Conscientiousness, supportive relationships correspond with Agreeableness, and charismatic influence corresponds with Extraversion and Openness—a pattern of “contextualized personality–leadership behavior correspondence” that has been demonstrated both theoretically and empirically (Breevaart &amp; de Vries, 2017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de Vries, 2012; Judge &amp; Bono, 2000). From a human resource practice perspective, the development and validation of SJTs based on HEXACO have demonstrated that personality traits, including Conscientiousness and Honesty–Humility, relate to OCB and selection outcomes while compensating for the limitations of self-report measures (e.g., social desirability, faking). When combined with facet-level evaluations, they allow for more precise predictions of deviance suppression and promotion of citizenship behaviors (Christian et al., 2010; McDaniel et al., 2007; Oostrom et al., 2019; Pletzer et al., 2021). Furthermore, HEXACO traits are also implicated in career turnover intentions and actual turnover: Extraversion and </w:t>
      </w:r>
      <w:r w:rsidRPr="00414892">
        <w:rPr>
          <w:rFonts w:asciiTheme="majorBidi" w:eastAsiaTheme="minorEastAsia" w:hAnsiTheme="majorBidi" w:cstheme="majorBidi"/>
        </w:rPr>
        <w:lastRenderedPageBreak/>
        <w:t>Openness are linked to change orientation, Conscientiousness and Agreeableness promote retention, and individuals high in Dark Triad traits are more likely to exhibit turnover intentions. Perceived organizational support (POS) particularly enhances engagement when coupled with Extraversion and Conscientiousness (Machiha &amp; Brew, 2019</w:t>
      </w:r>
      <w:r>
        <w:rPr>
          <w:rFonts w:asciiTheme="majorBidi" w:eastAsiaTheme="minorEastAsia" w:hAnsiTheme="majorBidi" w:cstheme="majorBidi" w:hint="eastAsia"/>
        </w:rPr>
        <w:t>;</w:t>
      </w:r>
      <w:r>
        <w:rPr>
          <w:rFonts w:hint="eastAsia"/>
        </w:rPr>
        <w:t xml:space="preserve"> </w:t>
      </w:r>
      <w:r w:rsidRPr="00414892">
        <w:rPr>
          <w:rFonts w:asciiTheme="majorBidi" w:eastAsiaTheme="minorEastAsia" w:hAnsiTheme="majorBidi" w:cstheme="majorBidi"/>
        </w:rPr>
        <w:t>Rhoades &amp; Eisenberger, 2002; Woo, 2011; Zimmerman, 2008). Taken together, HEXACO is a model that transcends leadership (preference/enactment), OCB, CWB, job satisfaction, job performance, turnover intentions, diversity attitudes, health-related indicators (burnout), and measurement/selection as essential aspects of the workplace. In particular, Honesty–Humility, Conscientiousness, Agreeableness, and Extraversion support desirable behaviors through the four functional axes of “ethics/norm compliance—productivity—relationships—vitality.” Emotionality contributes to the management of stress vulnerability, and Openness facilitates learning, innovation, and diversity acceptance, thereby forming a coherent picture supported consistently across theory and practice (Anglim et al., 2019; Ashton &amp; Lee, 2007; Pletzer et al., 2021; Răducu &amp; Stănculescu, 2022).</w:t>
      </w:r>
    </w:p>
    <w:p w14:paraId="4F4FA492" w14:textId="77777777" w:rsidR="00CB778E" w:rsidRPr="00414892" w:rsidRDefault="00CB778E" w:rsidP="00CB778E">
      <w:pPr>
        <w:pStyle w:val="2"/>
        <w:rPr>
          <w:rFonts w:eastAsiaTheme="minorEastAsia"/>
        </w:rPr>
      </w:pPr>
      <w:r w:rsidRPr="00414892">
        <w:rPr>
          <w:rFonts w:eastAsiaTheme="minorEastAsia"/>
        </w:rPr>
        <w:t xml:space="preserve">Dark Triad </w:t>
      </w:r>
      <w:r>
        <w:rPr>
          <w:rFonts w:eastAsiaTheme="minorEastAsia" w:hint="eastAsia"/>
        </w:rPr>
        <w:t>R</w:t>
      </w:r>
      <w:r w:rsidRPr="00414892">
        <w:rPr>
          <w:rFonts w:eastAsiaTheme="minorEastAsia"/>
        </w:rPr>
        <w:t>esearch in Japan</w:t>
      </w:r>
    </w:p>
    <w:p w14:paraId="3D6941D7" w14:textId="77777777" w:rsidR="00CB778E" w:rsidRPr="00414892" w:rsidRDefault="00CB778E" w:rsidP="00CB778E">
      <w:pPr>
        <w:ind w:firstLine="720"/>
        <w:rPr>
          <w:rFonts w:asciiTheme="majorBidi" w:eastAsiaTheme="minorEastAsia" w:hAnsiTheme="majorBidi" w:cstheme="majorBidi"/>
        </w:rPr>
      </w:pPr>
      <w:r w:rsidRPr="00AD7D69">
        <w:rPr>
          <w:rFonts w:asciiTheme="majorBidi" w:eastAsiaTheme="minorEastAsia" w:hAnsiTheme="majorBidi" w:cstheme="majorBidi"/>
        </w:rPr>
        <w:t>The foregoing discussion suggests that, while integrating HEXACO and the Dark Triad can be informative for understanding workplace behaviors, the modes of expression and effect sizes of these personality tendencies may vary across cultural contexts. This point is particularly important because much of the evidence base on dark traits and workplace deviance has been accumulated in Western, educated, industrialized, rich, and democratic (WEIRD) settings, raising questions about the extent to which established associations generalize to non-WEIRD populations</w:t>
      </w:r>
      <w:r w:rsidR="00F80D01">
        <w:rPr>
          <w:rFonts w:asciiTheme="majorBidi" w:eastAsiaTheme="minorEastAsia" w:hAnsiTheme="majorBidi" w:cstheme="majorBidi" w:hint="eastAsia"/>
        </w:rPr>
        <w:t xml:space="preserve"> (</w:t>
      </w:r>
      <w:r w:rsidR="00F80D01" w:rsidRPr="00DA75B4">
        <w:rPr>
          <w:rFonts w:asciiTheme="majorBidi" w:eastAsiaTheme="minorEastAsia" w:hAnsiTheme="majorBidi" w:cstheme="majorBidi"/>
        </w:rPr>
        <w:t>Henrich et al., 2010</w:t>
      </w:r>
      <w:r w:rsidR="00F80D01">
        <w:rPr>
          <w:rFonts w:asciiTheme="majorBidi" w:eastAsiaTheme="minorEastAsia" w:hAnsiTheme="majorBidi" w:cstheme="majorBidi" w:hint="eastAsia"/>
        </w:rPr>
        <w:t>)</w:t>
      </w:r>
      <w:r w:rsidRPr="00AD7D69">
        <w:rPr>
          <w:rFonts w:asciiTheme="majorBidi" w:eastAsiaTheme="minorEastAsia" w:hAnsiTheme="majorBidi" w:cstheme="majorBidi"/>
        </w:rPr>
        <w:t xml:space="preserve">. Accordingly, the present section reviews the accumulation of Dark Triad research in Japan, highlights cultural and measurement considerations, and organizes issues relevant for subsequent hypothesis formulation and for interpreting findings within a broader cross-cultural framework. In Japan, </w:t>
      </w:r>
      <w:r w:rsidRPr="00AD7D69">
        <w:rPr>
          <w:rFonts w:asciiTheme="majorBidi" w:eastAsiaTheme="minorEastAsia" w:hAnsiTheme="majorBidi" w:cstheme="majorBidi"/>
        </w:rPr>
        <w:lastRenderedPageBreak/>
        <w:t xml:space="preserve">Dark Triad research has advanced through the development and adaptation of measurement instruments and through empirical investigations that explicitly consider cultural validity. Following Japanese adaptations of short-form measures (Shimotsukasa &amp; Oshio, 2017; Tamura et al., 2015), methodological discussions attentive to measurement equivalence and cross-cultural comparability have accompanied these developments (Byrne &amp; Campbell, 1999; Schmitt et al., 2007; van de Vijver &amp; Leung, 2000). Such work is crucial because cross-cultural differences in response styles, social desirability, and normative constraints can </w:t>
      </w:r>
      <w:r w:rsidRPr="007F458E">
        <w:rPr>
          <w:rFonts w:asciiTheme="majorBidi" w:eastAsiaTheme="minorEastAsia" w:hAnsiTheme="majorBidi" w:cstheme="majorBidi"/>
        </w:rPr>
        <w:t>shape</w:t>
      </w:r>
      <w:r w:rsidRPr="00AD7D69">
        <w:rPr>
          <w:rFonts w:asciiTheme="majorBidi" w:eastAsiaTheme="minorEastAsia" w:hAnsiTheme="majorBidi" w:cstheme="majorBidi"/>
        </w:rPr>
        <w:t xml:space="preserve"> observed associations and may lead to apparent differences in trait–outcome links even when constructs are conceptually similar. Regarding Machiavellianism, repeated findings have documented its connections with manipulative strategies such as “persuasion, ingratiation, and self-disclosure” (Shimotsukasa &amp; Oshio, 2019; Tada &amp; Oshio, 2018). Machiavellianism has also been widely reported to relate to interpersonal aversion and avoidance of being disliked (Koshinaka, 2020), has been linked to tendencies toward gambling disorder (Takada, 2023), and has been shown to align with low Agreeableness and low Honesty–Humility within the frameworks of the FFM and HEXACO (Kiire, 2016). Regarding psychopathy, domestic reviews have summarized classical characteristics such as lack of empathy and dominant, aggressive manipulation (Masui &amp; Ura, 2018). Empirical studies have reported associations with interpersonal aversion, avoidance of being disliked, and gender differences (Koshinaka, 2020). A proposed model indicates that psychopathy directly increases loneliness while also exerting effects indirectly via experiences of social exclusion (Tomii &amp; Oshio, 2024). Research using empathy tasks with photographs of expressed emotions further suggests that the magnitude or pattern of these associations may fluctuate by gender (Fukui et al., 2017, 2018), and psychopathy has also been shown to relate to both self-enhancing and self-deprecating manipulative strategies (Shimotsukasa &amp; Oshio, 2019). Regarding narcissism, domestic reviews have emphasized its duality—rooted in </w:t>
      </w:r>
      <w:r w:rsidRPr="00AD7D69">
        <w:rPr>
          <w:rFonts w:asciiTheme="majorBidi" w:eastAsiaTheme="minorEastAsia" w:hAnsiTheme="majorBidi" w:cstheme="majorBidi"/>
        </w:rPr>
        <w:lastRenderedPageBreak/>
        <w:t xml:space="preserve">superiority maintenance and the need for admiration—while also noting potentially adaptive aspects depending on situational demands (Masui &amp; Ura, 2018). Empirical findings suggest that narcissism weakens interpersonal aversion and is positively associated with respect and affection (Koshinaka, 2020), that it exerts a negative direct effect on loneliness and also suppresses the impact of exclusion experiences (Tomii &amp; Oshio, 2024), and that in strategic interpersonal contexts it may connect with short-term mating strategies through mate retention behaviors (Kiire &amp; Ochi, 2017). In the domain of everyday prosociality, it has also been reported that the contributions of the Dark Triad as a whole are limited in Japanese samples (Oda &amp; Matsumoto-Oda, 2022). Taken together, Japanese research on the Dark Triad has expanded into multiple domains—manipulative strategies, interpersonal emotions, loneliness and exclusion processes, gambling-related tendencies, mating strategies, and prosociality—providing a rich foundation for examining how dark traits manifest within a non-WEIRD cultural setting. However, despite the implications of overseas meta-analyses linking dark traits to workplace deviance (O’Boyle et al., 2012), systematic examinations of direct associations with workplace harassment in Japan remain limited. This gap is consequential not only for applied prevention efforts but also for cross-cultural theory-building: </w:t>
      </w:r>
      <w:r w:rsidR="00877150" w:rsidRPr="00877150">
        <w:rPr>
          <w:rFonts w:asciiTheme="majorBidi" w:eastAsiaTheme="minorEastAsia" w:hAnsiTheme="majorBidi" w:cstheme="majorBidi"/>
        </w:rPr>
        <w:t>if cultural norms and institutional contexts are associated with differences in how dark tendencies relate to workplace behaviors</w:t>
      </w:r>
      <w:r w:rsidRPr="00AD7D69">
        <w:rPr>
          <w:rFonts w:asciiTheme="majorBidi" w:eastAsiaTheme="minorEastAsia" w:hAnsiTheme="majorBidi" w:cstheme="majorBidi"/>
        </w:rPr>
        <w:t xml:space="preserve">, then effect sizes and pathways observed in WEIRD samples may not fully generalize to Japanese organizational settings. Future research should therefore pursue longitudinal and context-dependent investigations that integrate HEXACO—particularly Honesty–Humility—while paying careful attention to measurement equivalence (Byrne &amp; Campbell, 1999; Schmitt et al., 2007; van de Vijver &amp; Leung, 2000). </w:t>
      </w:r>
      <w:r w:rsidRPr="007F458E">
        <w:rPr>
          <w:rFonts w:asciiTheme="majorBidi" w:eastAsiaTheme="minorEastAsia" w:hAnsiTheme="majorBidi" w:cstheme="majorBidi"/>
        </w:rPr>
        <w:t xml:space="preserve">By examining harassment perpetration tendencies in Japan, the present study helps address this cross-cultural generalizability issue and provides an empirical basis for discussing how cultural contexts may relate to the expression of dark traits and moral </w:t>
      </w:r>
      <w:r w:rsidRPr="007F458E">
        <w:rPr>
          <w:rFonts w:asciiTheme="majorBidi" w:eastAsiaTheme="minorEastAsia" w:hAnsiTheme="majorBidi" w:cstheme="majorBidi"/>
        </w:rPr>
        <w:lastRenderedPageBreak/>
        <w:t>personality tendencies.</w:t>
      </w:r>
    </w:p>
    <w:p w14:paraId="0A0FB5EB" w14:textId="77777777" w:rsidR="00CB778E" w:rsidRPr="00414892" w:rsidRDefault="00CB778E" w:rsidP="00CB778E">
      <w:pPr>
        <w:pStyle w:val="2"/>
        <w:rPr>
          <w:rFonts w:eastAsiaTheme="minorEastAsia"/>
        </w:rPr>
      </w:pPr>
      <w:r w:rsidRPr="00414892">
        <w:rPr>
          <w:rFonts w:eastAsiaTheme="minorEastAsia"/>
        </w:rPr>
        <w:t xml:space="preserve">Purpose of the </w:t>
      </w:r>
      <w:r>
        <w:rPr>
          <w:rFonts w:eastAsiaTheme="minorEastAsia" w:hint="eastAsia"/>
        </w:rPr>
        <w:t>S</w:t>
      </w:r>
      <w:r w:rsidRPr="00414892">
        <w:rPr>
          <w:rFonts w:eastAsiaTheme="minorEastAsia"/>
        </w:rPr>
        <w:t>tudy</w:t>
      </w:r>
    </w:p>
    <w:p w14:paraId="17C29F90" w14:textId="77777777" w:rsidR="00CD68FD" w:rsidRPr="00CB778E" w:rsidRDefault="00CB778E" w:rsidP="00CB778E">
      <w:pPr>
        <w:ind w:firstLine="720"/>
        <w:rPr>
          <w:rFonts w:asciiTheme="majorBidi" w:eastAsiaTheme="minorEastAsia" w:hAnsiTheme="majorBidi" w:cstheme="majorBidi"/>
          <w:b/>
        </w:rPr>
      </w:pPr>
      <w:r w:rsidRPr="00704054">
        <w:rPr>
          <w:rFonts w:asciiTheme="majorBidi" w:eastAsiaTheme="minorEastAsia" w:hAnsiTheme="majorBidi" w:cstheme="majorBidi"/>
        </w:rPr>
        <w:t xml:space="preserve">The present study examines how dark personality traits and broad personality dimensions are associated with workplace harassment perpetration tendencies among Japanese adults. Specifically, we focus on the Dark Triad traits—narcissism, Machiavellianism, and psychopathy—and their associations with two forms of self-reported harassment perpetration tendencies: power harassment and gender harassment. We further examine whether the HEXACO personality dimensions, with a particular focus on Honesty–Humility (H–H) as the core morality-related dimension of the HEXACO model, are associated with additional variance in harassment perpetration tendencies beyond the Dark Triad and key demographic covariates. A central rationale for introducing HEXACO alongside the Dark Triad is that these frameworks are conceptually related yet not redundant. Although the Dark Triad and Honesty–Humility both capture individual differences along a selfishness versus moral/other-regarding orientation, they are theorized to reflect distinct aspects of moral functioning. Accordingly, in hierarchical regression terms, the variance in Honesty–Humility that remains after accounting for the Dark Triad can be interpreted as a broader fairness-, sincerity-, and non-exploitative disposition that is not reducible to dark trait content. Evidence that this residual component of Honesty–Humility is associated with harassment perpetration tendencies would suggest that workplace harassment perpetration tendencies are linked not only to “dark” dispositions but also to broader moral personality tendencies captured by HEXACO. Beyond examining main effects, we also test whether Honesty–Humility moderates the associations between Dark Triad traits and harassment perpetration tendencies. Dark traits reflect dispositional tendencies toward self-interest, manipulation, and callousness, but such tendencies may not be expressed uniformly in workplace contexts. Honesty–Humility captures a broader moral orientation characterized by </w:t>
      </w:r>
      <w:r w:rsidRPr="00704054">
        <w:rPr>
          <w:rFonts w:asciiTheme="majorBidi" w:eastAsiaTheme="minorEastAsia" w:hAnsiTheme="majorBidi" w:cstheme="majorBidi"/>
        </w:rPr>
        <w:lastRenderedPageBreak/>
        <w:t xml:space="preserve">sincerity, fairness, and non-exploitation, </w:t>
      </w:r>
      <w:r w:rsidR="00447BB0" w:rsidRPr="00447BB0">
        <w:rPr>
          <w:rFonts w:asciiTheme="majorBidi" w:eastAsiaTheme="minorEastAsia" w:hAnsiTheme="majorBidi" w:cstheme="majorBidi"/>
        </w:rPr>
        <w:t>which may be associated with weaker expression of opportunistic or aggressive behaviors.</w:t>
      </w:r>
      <w:r w:rsidRPr="00704054">
        <w:rPr>
          <w:rFonts w:asciiTheme="majorBidi" w:eastAsiaTheme="minorEastAsia" w:hAnsiTheme="majorBidi" w:cstheme="majorBidi"/>
        </w:rPr>
        <w:t xml:space="preserve"> From this perspective, employees high in dark traits may report stronger harassment perpetration tendencies when Honesty–Humility is low, whereas higher Honesty–Humility may be associated with a weaker linkage between dark traits and harassment perpetration tendencies. Importantly, </w:t>
      </w:r>
      <w:r w:rsidR="00D31FA6" w:rsidRPr="00D31FA6">
        <w:rPr>
          <w:rFonts w:asciiTheme="majorBidi" w:eastAsiaTheme="minorEastAsia" w:hAnsiTheme="majorBidi" w:cstheme="majorBidi"/>
        </w:rPr>
        <w:t>this moderation test is theory-driven, reflecting the premise that moral dispositions may be associated with a weaker expression of socially aversive traits in behavior.</w:t>
      </w:r>
      <w:r w:rsidRPr="00704054">
        <w:rPr>
          <w:rFonts w:asciiTheme="majorBidi" w:eastAsiaTheme="minorEastAsia" w:hAnsiTheme="majorBidi" w:cstheme="majorBidi"/>
        </w:rPr>
        <w:t xml:space="preserve"> Analytically, we first report bivariate associations between each personality trait and harassment perpetration tendencies. We then conduct hierarchical multiple regression analyses in which demographic covariates (e.g., age, gender, and region) and the Dark Triad traits are entered before adding the HEXACO dimensions to evaluate incremental explanatory value (i.e., changes in explained variance). Finally, we estimate models including Dark Triad × Honesty–Humility interaction terms to evaluate whether Honesty–Humility qualifies the extent to which dark traits are associated with harassment perpetration tendencies. Through these analyses, we examine whether positive associations between dark traits and workplace deviance-related outcomes reported in prior research are also observed in Japanese data, while clarifying how HEXACO—particularly Honesty–Humility—relates to harassment perpetration tendencies in a cultural context that remains comparatively underrepresented in the literature. Accordingly, we propose the following hypotheses, tested separately for power harassment and gender harassment. The Dark Triad traits are expected to show positive associations with harassment perpetration tendencies (H1a: psychopathy; H1b: Machiavellianism; H1c: narcissism). In contrast, Honesty–Humility is expected to be negatively associated with both harassment perpetration tendencies (H2a), and Agreeableness is expected to show an additional negative association (H2b). Beyond these main effects, we hypothesize that adding the HEXACO dimensions—especially Honesty–Humility—will show incremental explanatory value over </w:t>
      </w:r>
      <w:r w:rsidRPr="00704054">
        <w:rPr>
          <w:rFonts w:asciiTheme="majorBidi" w:eastAsiaTheme="minorEastAsia" w:hAnsiTheme="majorBidi" w:cstheme="majorBidi"/>
        </w:rPr>
        <w:lastRenderedPageBreak/>
        <w:t xml:space="preserve">and above demographic covariates and the Dark Triad (H3). Finally, we hypothesize a moderation pattern whereby the positive associations between Dark Triad traits and harassment perpetration tendencies are stronger at lower levels of Honesty–Humility, </w:t>
      </w:r>
      <w:r w:rsidR="00E67B93" w:rsidRPr="00E67B93">
        <w:rPr>
          <w:rFonts w:asciiTheme="majorBidi" w:eastAsiaTheme="minorEastAsia" w:hAnsiTheme="majorBidi" w:cstheme="majorBidi"/>
        </w:rPr>
        <w:t>such that the association between dark traits and harassment perpetration tendencies is weaker at higher levels of Honesty–Humility (H4).</w:t>
      </w:r>
    </w:p>
    <w:p w14:paraId="20700AB7" w14:textId="77777777" w:rsidR="00D67D0E" w:rsidRPr="006F1C8E" w:rsidRDefault="00D67D0E" w:rsidP="00437874">
      <w:pPr>
        <w:pStyle w:val="1"/>
      </w:pPr>
      <w:r w:rsidRPr="006F1C8E">
        <w:t>Methods</w:t>
      </w:r>
    </w:p>
    <w:p w14:paraId="0557D930" w14:textId="77777777" w:rsidR="00414892" w:rsidRPr="00414892" w:rsidRDefault="00414892" w:rsidP="00437874">
      <w:pPr>
        <w:pStyle w:val="2"/>
      </w:pPr>
      <w:r w:rsidRPr="00414892">
        <w:t>Research Design and Implementation</w:t>
      </w:r>
    </w:p>
    <w:p w14:paraId="1633BD96" w14:textId="77777777" w:rsidR="00FD3B4C" w:rsidRPr="00414892" w:rsidRDefault="00414892" w:rsidP="00414892">
      <w:pPr>
        <w:ind w:firstLine="720"/>
        <w:rPr>
          <w:rFonts w:asciiTheme="majorBidi" w:hAnsiTheme="majorBidi" w:cstheme="majorBidi"/>
        </w:rPr>
      </w:pPr>
      <w:r w:rsidRPr="00414892">
        <w:rPr>
          <w:rFonts w:asciiTheme="majorBidi" w:hAnsiTheme="majorBidi" w:cstheme="majorBidi"/>
        </w:rPr>
        <w:t>This study was conducted as a cross-sectional survey. Data collection was carried out online using Google Forms as the response platform. The main analyses were rank correlations and multiple regressions, and the regression estimates adopted HC3 robust standard errors to account for non-normality and heteroscedasticity.</w:t>
      </w:r>
    </w:p>
    <w:p w14:paraId="59FCF157" w14:textId="77777777" w:rsidR="00414892" w:rsidRPr="00414892" w:rsidRDefault="00414892" w:rsidP="00437874">
      <w:pPr>
        <w:pStyle w:val="2"/>
      </w:pPr>
      <w:r w:rsidRPr="00414892">
        <w:t>Participants</w:t>
      </w:r>
    </w:p>
    <w:p w14:paraId="57C38C3E" w14:textId="77777777" w:rsidR="00414892" w:rsidRDefault="0025615C" w:rsidP="0025615C">
      <w:pPr>
        <w:ind w:firstLine="720"/>
        <w:rPr>
          <w:rFonts w:asciiTheme="majorBidi" w:hAnsiTheme="majorBidi" w:cstheme="majorBidi"/>
        </w:rPr>
      </w:pPr>
      <w:r w:rsidRPr="0025615C">
        <w:rPr>
          <w:rFonts w:asciiTheme="majorBidi" w:hAnsiTheme="majorBidi" w:cstheme="majorBidi"/>
        </w:rPr>
        <w:t>Participants were recruited through a Japanese crowdsourcing platform, and 380 individuals responded to the survey. Participation was restricted to currently employed adults. At the beginning of the survey, respondents were required to confirm that they were presently employed in a workplace setting. Individuals who indicated that they were not employed were not allowed to proceed with the survey. Thus, the study exclusively targeted individuals with actual workplace experience.</w:t>
      </w:r>
      <w:r>
        <w:rPr>
          <w:rFonts w:asciiTheme="majorBidi" w:hAnsiTheme="majorBidi" w:cstheme="majorBidi" w:hint="eastAsia"/>
        </w:rPr>
        <w:t xml:space="preserve"> </w:t>
      </w:r>
      <w:r w:rsidRPr="0025615C">
        <w:rPr>
          <w:rFonts w:asciiTheme="majorBidi" w:hAnsiTheme="majorBidi" w:cstheme="majorBidi"/>
        </w:rPr>
        <w:t>Based on predefined criteria, inattentive responses (e.g., selecting the same option consecutively, extremely short or long response times) and duplicate responses were excluded. The final analytic sample consisted of 354 currently employed participants. Of these, 134 were men and 220 were women.</w:t>
      </w:r>
      <w:r>
        <w:rPr>
          <w:rFonts w:asciiTheme="majorBidi" w:hAnsiTheme="majorBidi" w:cstheme="majorBidi" w:hint="eastAsia"/>
        </w:rPr>
        <w:t xml:space="preserve"> </w:t>
      </w:r>
      <w:r w:rsidRPr="0025615C">
        <w:rPr>
          <w:rFonts w:asciiTheme="majorBidi" w:hAnsiTheme="majorBidi" w:cstheme="majorBidi"/>
        </w:rPr>
        <w:t xml:space="preserve">The age distribution was as follows: 32 participants aged 18–19, 100 in their 20s, 124 in their 30s, 70 in their 40s, and 28 aged 50 or older. Although the sample included younger respondents, all participants confirmed current employment status, ensuring that responses to the workplace harassment measures were based on actual occupational experience rather than hypothetical judgments. </w:t>
      </w:r>
      <w:r w:rsidRPr="0025615C">
        <w:rPr>
          <w:rFonts w:asciiTheme="majorBidi" w:hAnsiTheme="majorBidi" w:cstheme="majorBidi"/>
        </w:rPr>
        <w:lastRenderedPageBreak/>
        <w:t>No full-time homemakers or unemployed individuals were included in the final sample.</w:t>
      </w:r>
      <w:r>
        <w:rPr>
          <w:rFonts w:asciiTheme="majorBidi" w:hAnsiTheme="majorBidi" w:cstheme="majorBidi" w:hint="eastAsia"/>
        </w:rPr>
        <w:t xml:space="preserve"> </w:t>
      </w:r>
      <w:r w:rsidRPr="0025615C">
        <w:rPr>
          <w:rFonts w:asciiTheme="majorBidi" w:hAnsiTheme="majorBidi" w:cstheme="majorBidi"/>
        </w:rPr>
        <w:t>Due to the design of Google Forms, all items were mandatory; therefore, item-level missing responses did not occur. In the raw dataset, a very small number of technical missing values were observed in certain indicators (at most less than 0.3%). Complete-case analysis indicated that their impact on the results was negligible.</w:t>
      </w:r>
    </w:p>
    <w:p w14:paraId="03E8071C" w14:textId="77777777" w:rsidR="00414892" w:rsidRPr="00414892" w:rsidRDefault="00414892" w:rsidP="00437874">
      <w:pPr>
        <w:pStyle w:val="2"/>
      </w:pPr>
      <w:r w:rsidRPr="00414892">
        <w:t>Ethical Considerations</w:t>
      </w:r>
    </w:p>
    <w:p w14:paraId="776575D1"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 xml:space="preserve">Participants were provided with explanations regarding the purpose of the study, procedures, privacy protection, voluntary participation and the right to withdraw, and dissemination of results. Informed consent was obtained from all participants. Collected data were anonymized and stored securely. The study was approved by the Institutional Review Board of </w:t>
      </w:r>
      <w:r w:rsidR="007935CA" w:rsidRPr="007935CA">
        <w:rPr>
          <w:rFonts w:asciiTheme="majorBidi" w:hAnsiTheme="majorBidi" w:cstheme="majorBidi"/>
        </w:rPr>
        <w:t>the Public Health Research Foundation</w:t>
      </w:r>
      <w:r w:rsidR="007935CA" w:rsidRPr="00414892">
        <w:rPr>
          <w:rFonts w:asciiTheme="majorBidi" w:hAnsiTheme="majorBidi" w:cstheme="majorBidi"/>
        </w:rPr>
        <w:t xml:space="preserve"> </w:t>
      </w:r>
      <w:r w:rsidRPr="00414892">
        <w:rPr>
          <w:rFonts w:asciiTheme="majorBidi" w:hAnsiTheme="majorBidi" w:cstheme="majorBidi"/>
        </w:rPr>
        <w:t>(Reference no.25G0001).</w:t>
      </w:r>
    </w:p>
    <w:p w14:paraId="0A65B90F" w14:textId="77777777" w:rsidR="00414892" w:rsidRPr="00414892" w:rsidRDefault="00414892" w:rsidP="00437874">
      <w:pPr>
        <w:pStyle w:val="2"/>
      </w:pPr>
      <w:r w:rsidRPr="00414892">
        <w:t>Measurement Instruments</w:t>
      </w:r>
    </w:p>
    <w:p w14:paraId="7B7917BD"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w:t>
      </w:r>
      <w:r w:rsidR="006A2B90">
        <w:rPr>
          <w:rFonts w:asciiTheme="majorBidi" w:hAnsiTheme="majorBidi" w:cstheme="majorBidi" w:hint="eastAsia"/>
        </w:rPr>
        <w:t>5</w:t>
      </w:r>
      <w:r w:rsidRPr="00CA5976">
        <w:rPr>
          <w:rFonts w:asciiTheme="majorBidi" w:hAnsiTheme="majorBidi" w:cstheme="majorBidi"/>
        </w:rPr>
        <w:t>71 for Honesty–Humility, α = .830 for Emotionality, α = .621 for Extraversion, α = .783 for Agreeableness, α = .815 for Conscientiousness, and α = .804 for Openness.</w:t>
      </w:r>
    </w:p>
    <w:p w14:paraId="6F909CB4"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The Dark Triad traits were assessed using the Japanese version of the Short Dark Triad (SD3-J; Shimotsukasa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14:paraId="19D886BA" w14:textId="77777777" w:rsidR="00CA5976" w:rsidRPr="00CA5976" w:rsidRDefault="006125F7" w:rsidP="00CA5976">
      <w:pPr>
        <w:ind w:firstLine="720"/>
        <w:rPr>
          <w:rFonts w:asciiTheme="majorBidi" w:hAnsiTheme="majorBidi" w:cstheme="majorBidi"/>
        </w:rPr>
      </w:pPr>
      <w:r w:rsidRPr="006125F7">
        <w:rPr>
          <w:rFonts w:asciiTheme="majorBidi" w:hAnsiTheme="majorBidi" w:cstheme="majorBidi"/>
        </w:rPr>
        <w:t xml:space="preserve">Power harassment was assessed using the Workplace Power Harassment Scale </w:t>
      </w:r>
      <w:r w:rsidRPr="006125F7">
        <w:rPr>
          <w:rFonts w:asciiTheme="majorBidi" w:hAnsiTheme="majorBidi" w:cstheme="majorBidi"/>
        </w:rPr>
        <w:lastRenderedPageBreak/>
        <w:t xml:space="preserve">developed by Tou et al. (2017). The scale comprises 18 items loading on three factors: power-harassing behaviors (12 items), power-harassment climate (4 items), and power-harassing attitudes (2 items). Importantly, in this instrument the “climate” factor does not refer to a general organizational climate; rather, it captures supervisor-centered interpersonal dynamics manifested as subordinate constriction and silence around the supervisor (e.g., subordinates acting while watching the supervisor’s mood, becoming tense or quiet when the supervisor joins a conversation, and the absence of subordinates who voice disagreement). In other words, the climate items index an observable relational consequence of the supervisor’s coercive presence. The attitude factor reflects a domineering and non-receptive stance that can underlie and legitimize coercive supervision (e.g., not admitting one’s mistakes when criticized and not listening to dissenting views). Consistent with the original validation, Tou et al. (2017) conceptualized workplace power harassment as a multifaceted construct encompassing abusive enactment, attitudinal endorsement, and the supervisor-focused coercive interpersonal dynamics reflected in subordinate constriction; confirmatory factor analysis in the original study supported the three-factor structure (CFI = .962, RMSEA = .074). In the present study, participants (supervisors) responded with reference to their actual workplace, indicating the extent to which (a) they had engaged in the listed behaviors, (b) their supervision was accompanied by subordinate constriction and silence around them, and (c) they endorsed the attitude items. Responses were rated on a 3-point scale (1 = not applicable, 2 = applicable once, 3 = applicable multiple times). In the present sample, internal consistency coefficients were α = .862 for behaviors, α = .730 for climate, α = .760 for attitudes, and α = .880 for the total index. Accordingly, we treated the three subcomponents as complementary indicators of a single higher-order construct of workplace power harassment and used the total score as a perpetration-related composite (behavioral enactment plus supervisor-centered coercive dynamics and attitudinal endorsement), rather </w:t>
      </w:r>
      <w:r w:rsidRPr="006125F7">
        <w:rPr>
          <w:rFonts w:asciiTheme="majorBidi" w:hAnsiTheme="majorBidi" w:cstheme="majorBidi"/>
        </w:rPr>
        <w:lastRenderedPageBreak/>
        <w:t>than as a pure behavioral frequency count. As a sensitivity check, we also examined the behavioral subscale separately (reported in Supplementary Materials / Appendix), and the substantive conclusions were unchanged.</w:t>
      </w:r>
    </w:p>
    <w:p w14:paraId="22B53F40"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1E483E23" w14:textId="77777777" w:rsidR="0025615C" w:rsidRDefault="00CA5976" w:rsidP="00CA5976">
      <w:pPr>
        <w:ind w:firstLine="720"/>
        <w:rPr>
          <w:rFonts w:asciiTheme="majorBidi" w:hAnsiTheme="majorBidi" w:cstheme="majorBidi"/>
        </w:rPr>
      </w:pPr>
      <w:r w:rsidRPr="00CA5976">
        <w:rPr>
          <w:rFonts w:asciiTheme="majorBidi" w:hAnsiTheme="majorBidi" w:cstheme="majorBidi"/>
        </w:rPr>
        <w:t>For the primary regression analyses, subscale scores of the harassment measures were aggregated into overall indices of power harassment and gender harassment. This decision was based on the conceptual focus of the present study on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CA5976">
        <w:rPr>
          <w:rFonts w:asciiTheme="majorBidi" w:hAnsiTheme="majorBidi" w:cstheme="majorBidi"/>
        </w:rPr>
        <w:t xml:space="preserve"> tendencies rather than specific behavioral subtypes, as well as the theoretical and empirical overlap among the subscales. Aggregation also reduced model complexity and avoided inflation of parameters in multivariate regression analyses.</w:t>
      </w:r>
    </w:p>
    <w:p w14:paraId="54848DEB" w14:textId="77777777" w:rsidR="00414892" w:rsidRPr="00414892" w:rsidRDefault="00414892" w:rsidP="00437874">
      <w:pPr>
        <w:pStyle w:val="2"/>
      </w:pPr>
      <w:r w:rsidRPr="00414892">
        <w:t>Procedure</w:t>
      </w:r>
    </w:p>
    <w:p w14:paraId="7C455BF7"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The survey was conducted from August 1 to August 18, 2025. The order of responses was HEXACO, SD3-J, Power Harassment, and Gender Harassment. Participants received Amazon gift cards as compensation.</w:t>
      </w:r>
      <w:r w:rsidR="0025615C">
        <w:rPr>
          <w:rFonts w:asciiTheme="majorBidi" w:hAnsiTheme="majorBidi" w:cstheme="majorBidi" w:hint="eastAsia"/>
        </w:rPr>
        <w:t xml:space="preserve"> </w:t>
      </w:r>
      <w:r w:rsidR="0025615C" w:rsidRPr="0025615C">
        <w:rPr>
          <w:rFonts w:asciiTheme="majorBidi" w:hAnsiTheme="majorBidi" w:cstheme="majorBidi"/>
        </w:rPr>
        <w:t xml:space="preserve">Participants were instructed to respond to the harassment </w:t>
      </w:r>
      <w:r w:rsidR="0025615C" w:rsidRPr="0025615C">
        <w:rPr>
          <w:rFonts w:asciiTheme="majorBidi" w:hAnsiTheme="majorBidi" w:cstheme="majorBidi"/>
        </w:rPr>
        <w:lastRenderedPageBreak/>
        <w:t xml:space="preserve">items from the perspective of their own behaviors in the workplace. Specifically, they were asked to indicate how frequently they themselves had engaged in the described behaviors within their current or recent workplace context. Thus, the present study assessed </w:t>
      </w:r>
      <w:r w:rsidR="00A36C6C" w:rsidRPr="00A36C6C">
        <w:rPr>
          <w:rFonts w:asciiTheme="majorBidi" w:hAnsiTheme="majorBidi" w:cstheme="majorBidi"/>
        </w:rPr>
        <w:t>harassment</w:t>
      </w:r>
      <w:r w:rsidR="00A36C6C">
        <w:rPr>
          <w:rFonts w:asciiTheme="majorBidi" w:hAnsiTheme="majorBidi" w:cstheme="majorBidi" w:hint="eastAsia"/>
        </w:rPr>
        <w:t xml:space="preserve"> </w:t>
      </w:r>
      <w:r w:rsidR="0025615C" w:rsidRPr="0025615C">
        <w:rPr>
          <w:rFonts w:asciiTheme="majorBidi" w:hAnsiTheme="majorBidi" w:cstheme="majorBidi"/>
        </w:rPr>
        <w:t>perpetration tendencies rather than victimization experiences.</w:t>
      </w:r>
    </w:p>
    <w:p w14:paraId="0BE60CA4" w14:textId="77777777" w:rsidR="00414892" w:rsidRPr="00414892" w:rsidRDefault="00414892" w:rsidP="00437874">
      <w:pPr>
        <w:pStyle w:val="2"/>
      </w:pPr>
      <w:r w:rsidRPr="00414892">
        <w:t>Data Processing</w:t>
      </w:r>
    </w:p>
    <w:p w14:paraId="137FB770"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Since the data were collected in a mandatory-response format, no missing values were present. Minor technical missing values (less than 0.3%) were handled by listwise deletion. For preprocessing, continuous variables included in regression analyses were z-standardized (mean = 0, standard deviation = 1) to ensure interpretability of standardized regression coefficients (β). Categorical variables such as gender and region were dummy-coded, and reference categories were set.</w:t>
      </w:r>
      <w:r w:rsidR="009E188D">
        <w:rPr>
          <w:rFonts w:asciiTheme="majorBidi" w:hAnsiTheme="majorBidi" w:cstheme="majorBidi" w:hint="eastAsia"/>
        </w:rPr>
        <w:t xml:space="preserve"> </w:t>
      </w:r>
      <w:r w:rsidR="009E188D" w:rsidRPr="009E188D">
        <w:rPr>
          <w:rFonts w:asciiTheme="majorBidi" w:hAnsiTheme="majorBidi" w:cstheme="majorBidi"/>
        </w:rPr>
        <w:t>Region was assessed via self-reported residential area and was simplified into a binary indicator (Kinki vs. other regions) for use as a control variable; the reference category was set to other regions. This covariate was included to reduce potential confounding due to regional differences in occupational composition and workplace norms.</w:t>
      </w:r>
      <w:r w:rsidR="009E188D">
        <w:rPr>
          <w:rFonts w:asciiTheme="majorBidi" w:hAnsiTheme="majorBidi" w:cstheme="majorBidi" w:hint="eastAsia"/>
        </w:rPr>
        <w:t xml:space="preserve"> </w:t>
      </w:r>
      <w:r w:rsidRPr="00414892">
        <w:rPr>
          <w:rFonts w:asciiTheme="majorBidi" w:hAnsiTheme="majorBidi" w:cstheme="majorBidi"/>
        </w:rPr>
        <w:t>Outliers and distributional properties were checked as part of regression diagnostics, including residual normality (Shapiro–Wilk), autocorrelation (Durbin–Watson), and heteroscedasticity (Breusch–Pagan). Influential observations were identified using Cook’s distance with a threshold of &gt;4/n. Multicollinearity was assessed with the Variance Inflation Factor (VIF), applying general cutoffs (5–10).</w:t>
      </w:r>
    </w:p>
    <w:p w14:paraId="25ACFE95" w14:textId="77777777" w:rsidR="00414892" w:rsidRPr="005571F5" w:rsidRDefault="00414892" w:rsidP="00437874">
      <w:pPr>
        <w:pStyle w:val="2"/>
      </w:pPr>
      <w:r w:rsidRPr="005571F5">
        <w:t>Analytical Strategy</w:t>
      </w:r>
    </w:p>
    <w:p w14:paraId="78AF6B20" w14:textId="77777777" w:rsidR="00E17FAD" w:rsidRDefault="00E17FAD" w:rsidP="00E17FAD">
      <w:pPr>
        <w:ind w:firstLine="720"/>
        <w:rPr>
          <w:rFonts w:asciiTheme="majorBidi" w:hAnsiTheme="majorBidi" w:cstheme="majorBidi"/>
        </w:rPr>
      </w:pPr>
      <w:r w:rsidRPr="00E17FAD">
        <w:rPr>
          <w:rFonts w:asciiTheme="majorBidi" w:hAnsiTheme="majorBidi" w:cstheme="majorBidi"/>
        </w:rPr>
        <w:t xml:space="preserve">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w:t>
      </w:r>
      <w:r w:rsidRPr="00E17FAD">
        <w:rPr>
          <w:rFonts w:asciiTheme="majorBidi" w:hAnsiTheme="majorBidi" w:cstheme="majorBidi"/>
        </w:rPr>
        <w:lastRenderedPageBreak/>
        <w:t>at conventional levels.</w:t>
      </w:r>
    </w:p>
    <w:p w14:paraId="7CAD9206" w14:textId="77777777" w:rsidR="00414892" w:rsidRDefault="00E17FAD" w:rsidP="00E17FAD">
      <w:pPr>
        <w:ind w:firstLine="720"/>
        <w:rPr>
          <w:rFonts w:asciiTheme="majorBidi" w:hAnsiTheme="majorBidi" w:cstheme="majorBidi"/>
        </w:rPr>
      </w:pPr>
      <w:r w:rsidRPr="00E17FAD">
        <w:rPr>
          <w:rFonts w:asciiTheme="majorBidi" w:hAnsiTheme="majorBidi" w:cstheme="majorBidi"/>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29C7E37F" w14:textId="77777777" w:rsidR="00414892" w:rsidRPr="00AE4688" w:rsidRDefault="00414892" w:rsidP="00AE4688">
      <w:pPr>
        <w:pStyle w:val="3"/>
        <w:ind w:firstLine="720"/>
        <w:rPr>
          <w:b/>
          <w:bCs/>
        </w:rPr>
      </w:pPr>
      <w:r w:rsidRPr="00AE4688">
        <w:rPr>
          <w:b/>
          <w:bCs/>
          <w:sz w:val="24"/>
          <w:szCs w:val="24"/>
        </w:rPr>
        <w:t>Model definitions</w:t>
      </w:r>
      <w:r w:rsidR="00C70591">
        <w:rPr>
          <w:rFonts w:hint="eastAsia"/>
          <w:b/>
          <w:bCs/>
          <w:sz w:val="24"/>
          <w:szCs w:val="24"/>
        </w:rPr>
        <w:t xml:space="preserve">. </w:t>
      </w:r>
    </w:p>
    <w:p w14:paraId="746F4797" w14:textId="77777777" w:rsidR="00015916" w:rsidRDefault="00015916" w:rsidP="00437874">
      <w:pPr>
        <w:tabs>
          <w:tab w:val="left" w:pos="4111"/>
        </w:tabs>
        <w:ind w:firstLine="720"/>
        <w:rPr>
          <w:rFonts w:asciiTheme="majorBidi" w:hAnsiTheme="majorBidi" w:cstheme="majorBidi"/>
        </w:rPr>
      </w:pPr>
      <w:r w:rsidRPr="00015916">
        <w:rPr>
          <w:rFonts w:asciiTheme="majorBidi" w:hAnsiTheme="majorBidi" w:cstheme="majorBidi"/>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6C1A5E7E" w14:textId="77777777" w:rsid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A = controls (age, gender, region) + Dark Triad (Machiavellianism, Narcissism, Psychopathy).</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(1)</w:t>
      </w:r>
    </w:p>
    <w:p w14:paraId="4AA804AE"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B = Model A + HEXACO (six factors).</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(2)</w:t>
      </w:r>
    </w:p>
    <w:p w14:paraId="2AC85942"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C = Model B + interactions between Honesty–Humility (H–H) and each Dark Triad trait.</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(3)</w:t>
      </w:r>
    </w:p>
    <w:p w14:paraId="63150ED8" w14:textId="77777777" w:rsidR="00AE4688" w:rsidRPr="00AE4688" w:rsidRDefault="00414892" w:rsidP="00AE4688">
      <w:pPr>
        <w:pStyle w:val="3"/>
        <w:ind w:firstLine="720"/>
        <w:rPr>
          <w:b/>
          <w:bCs/>
        </w:rPr>
      </w:pPr>
      <w:r w:rsidRPr="00AE4688">
        <w:rPr>
          <w:b/>
          <w:bCs/>
          <w:sz w:val="24"/>
          <w:szCs w:val="24"/>
        </w:rPr>
        <w:t>Primary inference and incremental validity</w:t>
      </w:r>
      <w:r w:rsidR="00C70591">
        <w:rPr>
          <w:rFonts w:hint="eastAsia"/>
          <w:b/>
          <w:bCs/>
          <w:sz w:val="24"/>
          <w:szCs w:val="24"/>
        </w:rPr>
        <w:t xml:space="preserve">. </w:t>
      </w:r>
    </w:p>
    <w:p w14:paraId="39E75474" w14:textId="77777777" w:rsidR="00414892" w:rsidRPr="00414892" w:rsidRDefault="00414892" w:rsidP="00414892">
      <w:pPr>
        <w:ind w:firstLine="720"/>
        <w:rPr>
          <w:rFonts w:asciiTheme="majorBidi" w:hAnsiTheme="majorBidi" w:cstheme="majorBidi"/>
        </w:rPr>
      </w:pPr>
      <w:r w:rsidRPr="00414892">
        <w:rPr>
          <w:rFonts w:asciiTheme="majorBidi" w:hAnsiTheme="majorBidi" w:cstheme="majorBidi"/>
        </w:rPr>
        <w:t>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14892">
        <w:rPr>
          <w:rFonts w:asciiTheme="majorBidi" w:hAnsiTheme="majorBidi" w:cstheme="majorBidi"/>
        </w:rPr>
        <w:t xml:space="preserve"> tendencies (power harassment, gender harassment) were the primary outcomes. We emphasize Model B coefficients for substantive interpretation (see </w:t>
      </w:r>
      <w:r w:rsidRPr="00414892">
        <w:rPr>
          <w:rFonts w:asciiTheme="majorBidi" w:hAnsiTheme="majorBidi" w:cstheme="majorBidi"/>
        </w:rPr>
        <w:lastRenderedPageBreak/>
        <w:t>Table 3: B_controls+DT+HEXACO), and we evaluate the added value of HEXACO via Δ</w:t>
      </w:r>
      <w:r w:rsidRPr="00437874">
        <w:rPr>
          <w:rFonts w:asciiTheme="majorBidi" w:hAnsiTheme="majorBidi" w:cstheme="majorBidi"/>
          <w:i/>
          <w:iCs/>
        </w:rPr>
        <w:t>R</w:t>
      </w:r>
      <w:r w:rsidRPr="00414892">
        <w:rPr>
          <w:rFonts w:asciiTheme="majorBidi" w:hAnsiTheme="majorBidi" w:cstheme="majorBidi"/>
        </w:rPr>
        <w:t xml:space="preserve">² = </w:t>
      </w:r>
      <w:r w:rsidRPr="00437874">
        <w:rPr>
          <w:rFonts w:asciiTheme="majorBidi" w:hAnsiTheme="majorBidi" w:cstheme="majorBidi"/>
          <w:i/>
          <w:iCs/>
        </w:rPr>
        <w:t>R</w:t>
      </w:r>
      <w:r w:rsidRPr="00414892">
        <w:rPr>
          <w:rFonts w:asciiTheme="majorBidi" w:hAnsiTheme="majorBidi" w:cstheme="majorBidi"/>
        </w:rPr>
        <w:t xml:space="preserve">²(B) − </w:t>
      </w:r>
      <w:r w:rsidRPr="00437874">
        <w:rPr>
          <w:rFonts w:asciiTheme="majorBidi" w:hAnsiTheme="majorBidi" w:cstheme="majorBidi"/>
          <w:i/>
          <w:iCs/>
        </w:rPr>
        <w:t>R</w:t>
      </w:r>
      <w:r w:rsidRPr="00414892">
        <w:rPr>
          <w:rFonts w:asciiTheme="majorBidi" w:hAnsiTheme="majorBidi" w:cstheme="majorBidi"/>
        </w:rPr>
        <w:t>²(A) and corresponding F-tests (see Table 4). To probe moderation, Model C added H–H × Dark Triad interactions; when incremental fit over Model B was negligible, we report this succinctly (see Table 4).</w:t>
      </w:r>
    </w:p>
    <w:p w14:paraId="7A9FB3C3" w14:textId="77777777" w:rsidR="00AE4688" w:rsidRPr="00AE4688" w:rsidRDefault="00414892" w:rsidP="00AE4688">
      <w:pPr>
        <w:pStyle w:val="3"/>
        <w:ind w:firstLine="720"/>
        <w:rPr>
          <w:b/>
          <w:bCs/>
        </w:rPr>
      </w:pPr>
      <w:r w:rsidRPr="00AE4688">
        <w:rPr>
          <w:b/>
          <w:bCs/>
          <w:sz w:val="24"/>
          <w:szCs w:val="24"/>
        </w:rPr>
        <w:t>Sensitivity and stratified analyses</w:t>
      </w:r>
      <w:r w:rsidR="00C70591">
        <w:rPr>
          <w:rFonts w:hint="eastAsia"/>
          <w:b/>
          <w:bCs/>
          <w:sz w:val="24"/>
          <w:szCs w:val="24"/>
        </w:rPr>
        <w:t xml:space="preserve">. </w:t>
      </w:r>
    </w:p>
    <w:p w14:paraId="5BC046EF" w14:textId="77777777" w:rsidR="005571F5" w:rsidRDefault="00414892" w:rsidP="005571F5">
      <w:pPr>
        <w:ind w:firstLine="720"/>
        <w:rPr>
          <w:rFonts w:asciiTheme="majorBidi" w:hAnsiTheme="majorBidi" w:cstheme="majorBidi"/>
        </w:rPr>
      </w:pPr>
      <w:r w:rsidRPr="00414892">
        <w:rPr>
          <w:rFonts w:asciiTheme="majorBidi" w:hAnsiTheme="majorBidi" w:cstheme="majorBidi"/>
        </w:rPr>
        <w:t xml:space="preserve">As a sensitivity analysis, we re-estimated Model B after excluding high-influence observations using Cook’s distance &gt; 4/n (see Table 4). For diagnostics, see Table 6; VIFs are in Table </w:t>
      </w:r>
      <w:r w:rsidR="00015916">
        <w:rPr>
          <w:rFonts w:asciiTheme="majorBidi" w:hAnsiTheme="majorBidi" w:cstheme="majorBidi" w:hint="eastAsia"/>
        </w:rPr>
        <w:t>7</w:t>
      </w:r>
      <w:r w:rsidRPr="00414892">
        <w:rPr>
          <w:rFonts w:asciiTheme="majorBidi" w:hAnsiTheme="majorBidi" w:cstheme="majorBidi"/>
        </w:rPr>
        <w:t>. For gender-stratified evidence, we fit Model B separately for men and women and compare explained variance and key coefficients (see Table 5; coefficients also summarized in Table 3: B_by_gender).</w:t>
      </w:r>
      <w:r w:rsidR="005571F5">
        <w:rPr>
          <w:rFonts w:asciiTheme="majorBidi" w:hAnsiTheme="majorBidi" w:cstheme="majorBidi" w:hint="eastAsia"/>
        </w:rPr>
        <w:t xml:space="preserve"> </w:t>
      </w:r>
    </w:p>
    <w:p w14:paraId="7A6E2BD7" w14:textId="77777777" w:rsidR="00AE4688" w:rsidRPr="00AE4688" w:rsidRDefault="00414892" w:rsidP="00AE4688">
      <w:pPr>
        <w:pStyle w:val="3"/>
        <w:ind w:firstLine="720"/>
        <w:rPr>
          <w:b/>
          <w:bCs/>
        </w:rPr>
      </w:pPr>
      <w:r w:rsidRPr="00AE4688">
        <w:rPr>
          <w:b/>
          <w:bCs/>
          <w:sz w:val="24"/>
          <w:szCs w:val="24"/>
        </w:rPr>
        <w:t>Diagnostics and multicollinearity</w:t>
      </w:r>
      <w:r w:rsidR="00C70591">
        <w:rPr>
          <w:rFonts w:hint="eastAsia"/>
          <w:b/>
          <w:bCs/>
          <w:sz w:val="24"/>
          <w:szCs w:val="24"/>
        </w:rPr>
        <w:t xml:space="preserve">. </w:t>
      </w:r>
    </w:p>
    <w:p w14:paraId="6F94E252" w14:textId="77777777" w:rsidR="005571F5" w:rsidRDefault="00414892" w:rsidP="00437874">
      <w:pPr>
        <w:ind w:firstLine="720"/>
        <w:rPr>
          <w:rFonts w:asciiTheme="majorBidi" w:hAnsiTheme="majorBidi" w:cstheme="majorBidi"/>
        </w:rPr>
      </w:pPr>
      <w:r w:rsidRPr="00414892">
        <w:rPr>
          <w:rFonts w:asciiTheme="majorBidi" w:hAnsiTheme="majorBidi" w:cstheme="majorBidi"/>
        </w:rPr>
        <w:t xml:space="preserve">We inspected distributional and heteroskedasticity diagnostics and relied on HC3 for inference. Multicollinearity was assessed via variance inflation factors; VIF results are reported in Table </w:t>
      </w:r>
      <w:r w:rsidR="00015916">
        <w:rPr>
          <w:rFonts w:asciiTheme="majorBidi" w:hAnsiTheme="majorBidi" w:cstheme="majorBidi" w:hint="eastAsia"/>
        </w:rPr>
        <w:t>7</w:t>
      </w:r>
      <w:r w:rsidRPr="00414892">
        <w:rPr>
          <w:rFonts w:asciiTheme="majorBidi" w:hAnsiTheme="majorBidi" w:cstheme="majorBidi"/>
        </w:rPr>
        <w:t>.</w:t>
      </w:r>
    </w:p>
    <w:p w14:paraId="3DBB5083" w14:textId="77777777" w:rsidR="00414892" w:rsidRPr="00C70591" w:rsidRDefault="00414892" w:rsidP="00AE4688">
      <w:pPr>
        <w:pStyle w:val="2"/>
        <w:ind w:firstLine="720"/>
        <w:rPr>
          <w:rFonts w:eastAsiaTheme="minorEastAsia"/>
          <w:bCs/>
        </w:rPr>
      </w:pPr>
      <w:r w:rsidRPr="00414892">
        <w:rPr>
          <w:bCs/>
        </w:rPr>
        <w:t>Summary of Model Diagnostics</w:t>
      </w:r>
      <w:r w:rsidR="00C70591">
        <w:rPr>
          <w:rFonts w:eastAsiaTheme="minorEastAsia" w:hint="eastAsia"/>
          <w:bCs/>
        </w:rPr>
        <w:t xml:space="preserve">. </w:t>
      </w:r>
    </w:p>
    <w:p w14:paraId="560C7AA5"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37C9E99A" w14:textId="77777777" w:rsidR="00414892" w:rsidRPr="00414892" w:rsidRDefault="00414892" w:rsidP="00437874">
      <w:pPr>
        <w:pStyle w:val="2"/>
      </w:pPr>
      <w:r w:rsidRPr="00414892">
        <w:t>Software and Reproducibility</w:t>
      </w:r>
    </w:p>
    <w:p w14:paraId="581394BB" w14:textId="77777777" w:rsidR="003C326D" w:rsidRPr="006F1C8E" w:rsidRDefault="00414892" w:rsidP="00657EE1">
      <w:pPr>
        <w:ind w:firstLine="720"/>
        <w:rPr>
          <w:rFonts w:asciiTheme="majorBidi" w:hAnsiTheme="majorBidi" w:cstheme="majorBidi"/>
        </w:rPr>
      </w:pPr>
      <w:r w:rsidRPr="00414892">
        <w:rPr>
          <w:rFonts w:asciiTheme="majorBidi" w:hAnsiTheme="majorBidi" w:cstheme="majorBidi"/>
        </w:rPr>
        <w:lastRenderedPageBreak/>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023DB755" w14:textId="77777777" w:rsidR="005571F5" w:rsidRPr="00C272B8" w:rsidRDefault="00D67D0E" w:rsidP="00C272B8">
      <w:pPr>
        <w:jc w:val="center"/>
        <w:outlineLvl w:val="0"/>
        <w:rPr>
          <w:rFonts w:asciiTheme="majorBidi" w:eastAsiaTheme="minorEastAsia" w:hAnsiTheme="majorBidi" w:cstheme="majorBidi"/>
          <w:b/>
        </w:rPr>
      </w:pPr>
      <w:r w:rsidRPr="006F1C8E">
        <w:rPr>
          <w:rFonts w:asciiTheme="majorBidi" w:eastAsia="Times New Roman" w:hAnsiTheme="majorBidi" w:cstheme="majorBidi"/>
          <w:b/>
        </w:rPr>
        <w:t>Results</w:t>
      </w:r>
    </w:p>
    <w:p w14:paraId="14AEF2DA" w14:textId="77777777" w:rsidR="00414892" w:rsidRPr="00414892" w:rsidRDefault="00414892" w:rsidP="00437874">
      <w:pPr>
        <w:pStyle w:val="2"/>
        <w:rPr>
          <w:rFonts w:eastAsiaTheme="minorEastAsia"/>
        </w:rPr>
      </w:pPr>
      <w:r w:rsidRPr="00414892">
        <w:rPr>
          <w:rFonts w:eastAsiaTheme="minorEastAsia"/>
        </w:rPr>
        <w:t>Descriptive Statistics</w:t>
      </w:r>
    </w:p>
    <w:p w14:paraId="16A746CE" w14:textId="77777777" w:rsidR="00414892" w:rsidRDefault="00414892" w:rsidP="005571F5">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w:t>
      </w:r>
      <w:r w:rsidR="00A36C6C" w:rsidRPr="00A36C6C">
        <w:rPr>
          <w:rFonts w:asciiTheme="majorBidi" w:eastAsiaTheme="minorEastAsia" w:hAnsiTheme="majorBidi" w:cstheme="majorBidi"/>
        </w:rPr>
        <w:t>perpetration</w:t>
      </w:r>
      <w:r w:rsidR="00A36C6C">
        <w:rPr>
          <w:rFonts w:asciiTheme="majorBidi" w:eastAsiaTheme="minorEastAsia" w:hAnsiTheme="majorBidi" w:cstheme="majorBidi" w:hint="eastAsia"/>
        </w:rPr>
        <w:t xml:space="preserve"> </w:t>
      </w:r>
      <w:r w:rsidRPr="00414892">
        <w:rPr>
          <w:rFonts w:asciiTheme="majorBidi" w:eastAsiaTheme="minorEastAsia" w:hAnsiTheme="majorBidi" w:cstheme="majorBidi"/>
        </w:rPr>
        <w:t>tendencies averaged 1.26 (0.32) for power harassment and 1.70 (0.70) for gender harassment. The sample spans a broad age range and includes adequate numbers of both men and women.</w:t>
      </w:r>
    </w:p>
    <w:p w14:paraId="2A53FA65" w14:textId="77777777" w:rsidR="00414892" w:rsidRPr="00414892" w:rsidRDefault="00414892" w:rsidP="00437874">
      <w:pPr>
        <w:pStyle w:val="2"/>
        <w:rPr>
          <w:rFonts w:eastAsiaTheme="minorEastAsia"/>
        </w:rPr>
      </w:pPr>
      <w:r w:rsidRPr="00414892">
        <w:rPr>
          <w:rFonts w:eastAsiaTheme="minorEastAsia"/>
        </w:rPr>
        <w:t>Correlation Analysis</w:t>
      </w:r>
    </w:p>
    <w:p w14:paraId="72B9B8F3" w14:textId="77777777" w:rsidR="00414892" w:rsidRDefault="00414892" w:rsidP="00437874">
      <w:pPr>
        <w:ind w:firstLine="720"/>
        <w:rPr>
          <w:rFonts w:asciiTheme="majorBidi" w:eastAsiaTheme="minorEastAsia" w:hAnsiTheme="majorBidi" w:cstheme="majorBidi"/>
        </w:rPr>
      </w:pPr>
      <w:r w:rsidRPr="00414892">
        <w:rPr>
          <w:rFonts w:asciiTheme="majorBidi" w:eastAsiaTheme="minorEastAsia" w:hAnsiTheme="majorBidi" w:cstheme="majorBidi"/>
        </w:rPr>
        <w:t>Spearman rank correlations among HEXACO, Dark Triad traits, and harassment</w:t>
      </w:r>
      <w:r w:rsidR="00A36C6C">
        <w:rPr>
          <w:rFonts w:asciiTheme="majorBidi" w:eastAsiaTheme="minorEastAsia" w:hAnsiTheme="majorBidi" w:cstheme="majorBidi" w:hint="eastAsia"/>
        </w:rPr>
        <w:t xml:space="preserve"> </w:t>
      </w:r>
      <w:r w:rsidR="00A36C6C" w:rsidRPr="00A36C6C">
        <w:rPr>
          <w:rFonts w:asciiTheme="majorBidi" w:eastAsiaTheme="minorEastAsia" w:hAnsiTheme="majorBidi" w:cstheme="majorBidi"/>
        </w:rPr>
        <w:t>perpetration</w:t>
      </w:r>
      <w:r w:rsidRPr="00414892">
        <w:rPr>
          <w:rFonts w:asciiTheme="majorBidi" w:eastAsiaTheme="minorEastAsia" w:hAnsiTheme="majorBidi" w:cstheme="majorBidi"/>
        </w:rPr>
        <w:t xml:space="preserve"> tendencies are shown in Table 2. H–H correlated negatively with Machiavellianism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Narcissism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Psychopathy (</w:t>
      </w:r>
      <w:r w:rsidRPr="00E25465">
        <w:rPr>
          <w:i/>
          <w:iCs/>
        </w:rPr>
        <w:t>ρ</w:t>
      </w:r>
      <w:r w:rsidRPr="00414892">
        <w:rPr>
          <w:rFonts w:asciiTheme="majorBidi" w:eastAsiaTheme="minorEastAsia" w:hAnsiTheme="majorBidi" w:cstheme="majorBidi"/>
        </w:rPr>
        <w:t xml:space="preserve"> = −.38,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also with power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gender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Agreeableness correlated negatively with Machiavellianism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Psychopathy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power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By contrast, Extraversion correlated positively with Narcissism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.56,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Psychopathy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.01), and gender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.11,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.05). Overall, these patterns suggest that H–H/A may be suppressive while X may be facilitative in some contexts.</w:t>
      </w:r>
    </w:p>
    <w:p w14:paraId="59F92E53" w14:textId="77777777" w:rsidR="00414892" w:rsidRPr="00414892" w:rsidRDefault="00414892" w:rsidP="00437874">
      <w:pPr>
        <w:pStyle w:val="2"/>
        <w:rPr>
          <w:rFonts w:eastAsiaTheme="minorEastAsia"/>
        </w:rPr>
      </w:pPr>
      <w:r w:rsidRPr="00414892">
        <w:rPr>
          <w:rFonts w:eastAsiaTheme="minorEastAsia"/>
        </w:rPr>
        <w:t>Multiple Regression Analysis</w:t>
      </w:r>
    </w:p>
    <w:p w14:paraId="4772FD4B"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lastRenderedPageBreak/>
        <w:t xml:space="preserve">We conducted hierarchical regressions predicting power and gender harassment. Model A included controls (age, gender, region) and the Dark Triad; Model B additionally included the six HEXACO factors. Below we report standardized β with HC3-robust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-values (coefficients = Table 3; model comparison = Table 4). </w:t>
      </w:r>
      <w:r w:rsidR="007275D6" w:rsidRPr="007275D6">
        <w:rPr>
          <w:rFonts w:asciiTheme="majorBidi" w:eastAsiaTheme="minorEastAsia" w:hAnsiTheme="majorBidi" w:cstheme="majorBidi"/>
        </w:rPr>
        <w:t>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w:t>
      </w:r>
      <w:r w:rsidR="007275D6">
        <w:rPr>
          <w:rFonts w:asciiTheme="majorBidi" w:eastAsiaTheme="minorEastAsia" w:hAnsiTheme="majorBidi" w:cstheme="majorBidi" w:hint="eastAsia"/>
        </w:rPr>
        <w:t xml:space="preserve"> </w:t>
      </w:r>
      <w:r w:rsidR="00945B70" w:rsidRPr="00945B70">
        <w:rPr>
          <w:rFonts w:asciiTheme="majorBidi" w:eastAsiaTheme="minorEastAsia" w:hAnsiTheme="majorBidi" w:cstheme="majorBidi"/>
        </w:rPr>
        <w:t>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w:t>
      </w:r>
      <w:r w:rsidRPr="00414892">
        <w:rPr>
          <w:rFonts w:asciiTheme="majorBidi" w:eastAsiaTheme="minorEastAsia" w:hAnsiTheme="majorBidi" w:cstheme="majorBidi"/>
        </w:rPr>
        <w:t xml:space="preserve"> </w:t>
      </w:r>
    </w:p>
    <w:p w14:paraId="216C099A"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Power harassment. In Model A, only Psychopathy was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.396,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whereas the other Dark Triad traits were not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−.062,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.342;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−.005,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.933). In Model B, R² increased from .166 to .198, with ΔR² = .032, F change = 2.28,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.036. Key predictors in Model B were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−.143,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.049); Agreeableness was marginal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−.108,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.063) (Tables 3–4). </w:t>
      </w:r>
    </w:p>
    <w:p w14:paraId="48B92D3D" w14:textId="77777777" w:rsid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Gender harassment. In Model A, Machiavellianism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−.138,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.006), Narcissism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.180,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.165,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.004) were all significant. In Model B, R² rose from .117 to .213, with Δ</w:t>
      </w:r>
      <w:r w:rsidRPr="00E25465">
        <w:rPr>
          <w:rFonts w:asciiTheme="majorBidi" w:eastAsiaTheme="minorEastAsia" w:hAnsiTheme="majorBidi" w:cstheme="majorBidi"/>
          <w:i/>
          <w:iCs/>
        </w:rPr>
        <w:t>R²</w:t>
      </w:r>
      <w:r w:rsidRPr="00414892">
        <w:rPr>
          <w:rFonts w:asciiTheme="majorBidi" w:eastAsiaTheme="minorEastAsia" w:hAnsiTheme="majorBidi" w:cstheme="majorBidi"/>
        </w:rPr>
        <w:t xml:space="preserve"> = .096, F change = 6.91, p &lt; .001.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−.230,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Openness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−.236,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were negative predictors, while Dark Triad effects </w:t>
      </w:r>
      <w:r w:rsidRPr="00414892">
        <w:rPr>
          <w:rFonts w:asciiTheme="majorBidi" w:eastAsiaTheme="minorEastAsia" w:hAnsiTheme="majorBidi" w:cstheme="majorBidi"/>
        </w:rPr>
        <w:lastRenderedPageBreak/>
        <w:t xml:space="preserve">remained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−.164,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.003;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.190,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.004; P: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.154,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.009). Gender was also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.006; coded 0</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male, 1</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female; the negative sign indicates higher scores among men).</w:t>
      </w:r>
      <w:r w:rsidR="00550F51">
        <w:rPr>
          <w:rFonts w:asciiTheme="majorBidi" w:eastAsiaTheme="minorEastAsia" w:hAnsiTheme="majorBidi" w:cstheme="majorBidi" w:hint="eastAsia"/>
        </w:rPr>
        <w:t xml:space="preserve"> </w:t>
      </w:r>
      <w:r w:rsidR="00550F51" w:rsidRPr="00550F51">
        <w:rPr>
          <w:rFonts w:asciiTheme="majorBidi" w:eastAsiaTheme="minorEastAsia" w:hAnsiTheme="majorBidi" w:cstheme="majorBidi"/>
        </w:rPr>
        <w:t>Notably, Machiavellianism showed a negative coefficient in both models. This pattern should be interpreted as a conditional (unique) association after accounting for overlap among the Dark Triad traits and HEXACO dimensions, and may reflect statistical suppression or competing shared variance rather than a straightforward “protective” effect of Machiavellianism.</w:t>
      </w:r>
    </w:p>
    <w:p w14:paraId="03096444" w14:textId="77777777" w:rsidR="00414892" w:rsidRPr="00414892" w:rsidRDefault="00414892" w:rsidP="00437874">
      <w:pPr>
        <w:pStyle w:val="2"/>
        <w:rPr>
          <w:rFonts w:eastAsiaTheme="minorEastAsia"/>
        </w:rPr>
      </w:pPr>
      <w:r w:rsidRPr="00414892">
        <w:rPr>
          <w:rFonts w:eastAsiaTheme="minorEastAsia"/>
        </w:rPr>
        <w:t>Sensitivity Analysis and Interaction Effects</w:t>
      </w:r>
    </w:p>
    <w:p w14:paraId="1A5835C9" w14:textId="77777777" w:rsidR="0095778C" w:rsidRP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45141286" w14:textId="77777777" w:rsidR="00414892" w:rsidRPr="00414892" w:rsidRDefault="00414892" w:rsidP="00437874">
      <w:pPr>
        <w:pStyle w:val="2"/>
        <w:rPr>
          <w:rFonts w:eastAsiaTheme="minorEastAsia"/>
        </w:rPr>
      </w:pPr>
      <w:r w:rsidRPr="00414892">
        <w:rPr>
          <w:rFonts w:eastAsiaTheme="minorEastAsia"/>
        </w:rPr>
        <w:t>Gender-Stratified Analyses</w:t>
      </w:r>
    </w:p>
    <w:p w14:paraId="2E17797F" w14:textId="77777777" w:rsidR="00414892" w:rsidRDefault="00217FBE" w:rsidP="00217FBE">
      <w:pPr>
        <w:ind w:firstLine="720"/>
        <w:rPr>
          <w:rFonts w:asciiTheme="majorBidi" w:eastAsiaTheme="minorEastAsia" w:hAnsiTheme="majorBidi" w:cstheme="majorBidi"/>
        </w:rPr>
      </w:pPr>
      <w:r w:rsidRPr="00217FBE">
        <w:rPr>
          <w:rFonts w:asciiTheme="majorBidi" w:eastAsiaTheme="minorEastAsia" w:hAnsiTheme="majorBidi" w:cstheme="majorBidi"/>
        </w:rPr>
        <w:t>When Model B was estimated separately by the binary-coded gender variable (0 = male, 1 = female), the proportion of explained variance (R²) was higher among participants coded as 0 (male) than among those coded as 1 (female) (Table 5). For power harassment, R² was .287 for participants coded as 0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133) and .203 for participants coded as 1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220). For gender harassment, R² was .283 for participants coded as 0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133) and .166 for participants coded as 1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220). </w:t>
      </w:r>
      <w:r w:rsidR="00CA6546" w:rsidRPr="00CA6546">
        <w:rPr>
          <w:rFonts w:asciiTheme="majorBidi" w:eastAsiaTheme="minorEastAsia" w:hAnsiTheme="majorBidi" w:cstheme="majorBidi"/>
        </w:rPr>
        <w:t>Although these differences may reflect variation in effect magnitudes and trait configurations across m</w:t>
      </w:r>
      <w:r w:rsidR="00CA6546">
        <w:rPr>
          <w:rFonts w:asciiTheme="majorBidi" w:eastAsiaTheme="minorEastAsia" w:hAnsiTheme="majorBidi" w:cstheme="majorBidi" w:hint="eastAsia"/>
        </w:rPr>
        <w:t>ale</w:t>
      </w:r>
      <w:r w:rsidR="00CA6546" w:rsidRPr="00CA6546">
        <w:rPr>
          <w:rFonts w:asciiTheme="majorBidi" w:eastAsiaTheme="minorEastAsia" w:hAnsiTheme="majorBidi" w:cstheme="majorBidi"/>
        </w:rPr>
        <w:t xml:space="preserve"> and </w:t>
      </w:r>
      <w:r w:rsidR="00CA6546">
        <w:rPr>
          <w:rFonts w:asciiTheme="majorBidi" w:eastAsiaTheme="minorEastAsia" w:hAnsiTheme="majorBidi" w:cstheme="majorBidi" w:hint="eastAsia"/>
        </w:rPr>
        <w:t>female</w:t>
      </w:r>
      <w:r w:rsidR="00CA6546" w:rsidRPr="00CA6546">
        <w:rPr>
          <w:rFonts w:asciiTheme="majorBidi" w:eastAsiaTheme="minorEastAsia" w:hAnsiTheme="majorBidi" w:cstheme="majorBidi"/>
        </w:rPr>
        <w:t>, they may also reflect differences in sample size, variance structure, or measurement error.</w:t>
      </w:r>
    </w:p>
    <w:p w14:paraId="559CB64E" w14:textId="77777777" w:rsidR="00414892" w:rsidRPr="00414892" w:rsidRDefault="00414892" w:rsidP="00437874">
      <w:pPr>
        <w:pStyle w:val="2"/>
        <w:rPr>
          <w:rFonts w:eastAsiaTheme="minorEastAsia"/>
        </w:rPr>
      </w:pPr>
      <w:r w:rsidRPr="00414892">
        <w:rPr>
          <w:rFonts w:eastAsiaTheme="minorEastAsia"/>
        </w:rPr>
        <w:t>Model Diagnostics</w:t>
      </w:r>
    </w:p>
    <w:p w14:paraId="780ABEE0" w14:textId="77777777" w:rsidR="00D67D0E"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Durbin–Watson statistics were 1.95 (power) and 1.84 (gender), suggesting little </w:t>
      </w:r>
      <w:r w:rsidRPr="00414892">
        <w:rPr>
          <w:rFonts w:asciiTheme="majorBidi" w:eastAsiaTheme="minorEastAsia" w:hAnsiTheme="majorBidi" w:cstheme="majorBidi"/>
        </w:rPr>
        <w:lastRenderedPageBreak/>
        <w:t xml:space="preserve">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w:t>
      </w:r>
      <w:r w:rsidR="00015916">
        <w:rPr>
          <w:rFonts w:asciiTheme="majorBidi" w:eastAsiaTheme="minorEastAsia" w:hAnsiTheme="majorBidi" w:cstheme="majorBidi" w:hint="eastAsia"/>
        </w:rPr>
        <w:t>7</w:t>
      </w:r>
      <w:r w:rsidRPr="00414892">
        <w:rPr>
          <w:rFonts w:asciiTheme="majorBidi" w:eastAsiaTheme="minorEastAsia" w:hAnsiTheme="majorBidi" w:cstheme="majorBidi"/>
        </w:rPr>
        <w:t xml:space="preserve">). Missingness was minimal (each Dark Triad variable 0.28%; others 0%), yielding an effective sample of </w:t>
      </w:r>
      <w:r w:rsidRPr="00437874">
        <w:rPr>
          <w:rFonts w:asciiTheme="majorBidi" w:eastAsiaTheme="minorEastAsia" w:hAnsiTheme="majorBidi" w:cstheme="majorBidi"/>
          <w:i/>
          <w:iCs/>
        </w:rPr>
        <w:t>n</w:t>
      </w:r>
      <w:r w:rsidRPr="00414892">
        <w:rPr>
          <w:rFonts w:asciiTheme="majorBidi" w:eastAsiaTheme="minorEastAsia" w:hAnsiTheme="majorBidi" w:cstheme="majorBidi"/>
        </w:rPr>
        <w:t xml:space="preserve"> = 353.</w:t>
      </w:r>
    </w:p>
    <w:p w14:paraId="4F4990D5" w14:textId="77777777" w:rsidR="00314051" w:rsidRPr="00D971BB" w:rsidRDefault="00D67D0E" w:rsidP="00437874">
      <w:pPr>
        <w:pStyle w:val="1"/>
      </w:pPr>
      <w:r w:rsidRPr="006F1C8E">
        <w:t>Discussion</w:t>
      </w:r>
    </w:p>
    <w:p w14:paraId="54462627" w14:textId="77777777" w:rsidR="00D971BB" w:rsidRPr="00D971BB" w:rsidRDefault="00D971BB" w:rsidP="00437874">
      <w:pPr>
        <w:pStyle w:val="2"/>
      </w:pPr>
      <w:r w:rsidRPr="00D971BB">
        <w:t>Summary of Results</w:t>
      </w:r>
    </w:p>
    <w:p w14:paraId="223279CA"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This study examined the associations among HEXACO traits, Dark Triad traits, and self-reported workplace </w:t>
      </w:r>
      <w:r w:rsidR="000711BB">
        <w:rPr>
          <w:rFonts w:asciiTheme="majorBidi" w:hAnsiTheme="majorBidi" w:cstheme="majorBidi"/>
        </w:rPr>
        <w:t>harassment perpetration tendencies</w:t>
      </w:r>
      <w:r w:rsidRPr="004B6633">
        <w:rPr>
          <w:rFonts w:asciiTheme="majorBidi" w:hAnsiTheme="majorBidi" w:cstheme="majorBidi"/>
        </w:rPr>
        <w:t xml:space="preserve"> in a sample of currently employed Japanese adults. Consistent negative associations were observed between Honesty–Humility and all three Dark Triad traits. Agreeableness was also negatively associated with Machiavellianism and psychopathy. In contrast, Extraversion was positively associated with narcissism and psychopathy. These patterns indicate systematic associations between broader HEXACO dimensions and antagonistic personality traits within this sample. Regarding harassment outcomes, lower levels of Honesty–Humility and Agreeableness were associated with higher levels of power </w:t>
      </w:r>
      <w:r w:rsidR="000711BB">
        <w:rPr>
          <w:rFonts w:asciiTheme="majorBidi" w:hAnsiTheme="majorBidi" w:cstheme="majorBidi"/>
        </w:rPr>
        <w:t>harassment perpetration tendencies</w:t>
      </w:r>
      <w:r w:rsidRPr="004B6633">
        <w:rPr>
          <w:rFonts w:asciiTheme="majorBidi" w:hAnsiTheme="majorBidi" w:cstheme="majorBidi"/>
        </w:rPr>
        <w:t xml:space="preserve">, whereas lower Honesty–Humility and Openness were associated with higher gender </w:t>
      </w:r>
      <w:r w:rsidR="000711BB">
        <w:rPr>
          <w:rFonts w:asciiTheme="majorBidi" w:hAnsiTheme="majorBidi" w:cstheme="majorBidi"/>
        </w:rPr>
        <w:t>harassment perpetration tendencies</w:t>
      </w:r>
      <w:r w:rsidRPr="004B6633">
        <w:rPr>
          <w:rFonts w:asciiTheme="majorBidi" w:hAnsiTheme="majorBidi" w:cstheme="majorBidi"/>
        </w:rPr>
        <w:t xml:space="preserve">. Gender was also significantly associated with gender harassment, with men reporting higher levels than women. </w:t>
      </w:r>
      <w:r w:rsidR="008047BA" w:rsidRPr="008047BA">
        <w:rPr>
          <w:rFonts w:asciiTheme="majorBidi" w:hAnsiTheme="majorBidi" w:cstheme="majorBidi"/>
        </w:rPr>
        <w:t>Notably, Machiavellianism showed negative coefficients in multivariate models for gender harassment perpetration tendencies, consistent with a statistical suppression pattern after accounting for variance shared with narcissism and psychopathy.</w:t>
      </w:r>
      <w:r w:rsidR="0033548F">
        <w:rPr>
          <w:rFonts w:asciiTheme="majorBidi" w:hAnsiTheme="majorBidi" w:cstheme="majorBidi" w:hint="eastAsia"/>
        </w:rPr>
        <w:t xml:space="preserve"> </w:t>
      </w:r>
      <w:r w:rsidR="0033548F" w:rsidRPr="0033548F">
        <w:rPr>
          <w:rFonts w:asciiTheme="majorBidi" w:hAnsiTheme="majorBidi" w:cstheme="majorBidi"/>
        </w:rPr>
        <w:t xml:space="preserve">This sign reversal should be interpreted cautiously as a conditional (unique) association rather than a straightforward protective effect. It likely reflects the partitioning of shared antagonistic variance among Dark Triad traits and broader personality dimensions in </w:t>
      </w:r>
      <w:r w:rsidR="0033548F" w:rsidRPr="0033548F">
        <w:rPr>
          <w:rFonts w:asciiTheme="majorBidi" w:hAnsiTheme="majorBidi" w:cstheme="majorBidi"/>
        </w:rPr>
        <w:lastRenderedPageBreak/>
        <w:t>multivariate models.</w:t>
      </w:r>
      <w:r w:rsidRPr="004B6633">
        <w:rPr>
          <w:rFonts w:asciiTheme="majorBidi" w:hAnsiTheme="majorBidi" w:cstheme="majorBidi"/>
        </w:rPr>
        <w:t xml:space="preserve"> Overall, the results indicate that both HEXACO and Dark Triad traits were differentially associated with workplace </w:t>
      </w:r>
      <w:r w:rsidR="000711BB">
        <w:rPr>
          <w:rFonts w:asciiTheme="majorBidi" w:hAnsiTheme="majorBidi" w:cstheme="majorBidi"/>
        </w:rPr>
        <w:t>harassment perpetration tendencies</w:t>
      </w:r>
      <w:r w:rsidRPr="004B6633">
        <w:rPr>
          <w:rFonts w:asciiTheme="majorBidi" w:hAnsiTheme="majorBidi" w:cstheme="majorBidi"/>
        </w:rPr>
        <w:t xml:space="preserve"> in this Japanese employee sample, and that Honesty–Humility showed a consistent negative association across harassment types.</w:t>
      </w:r>
    </w:p>
    <w:p w14:paraId="05770923" w14:textId="77777777" w:rsidR="00414892" w:rsidRPr="00414892" w:rsidRDefault="00414892" w:rsidP="00437874">
      <w:pPr>
        <w:pStyle w:val="2"/>
      </w:pPr>
      <w:r w:rsidRPr="00414892">
        <w:t>Theoretical Implications</w:t>
      </w:r>
    </w:p>
    <w:p w14:paraId="42A63385" w14:textId="77777777" w:rsidR="0095778C" w:rsidRPr="00414892" w:rsidRDefault="00446D3A" w:rsidP="00414892">
      <w:pPr>
        <w:ind w:firstLine="720"/>
        <w:rPr>
          <w:rFonts w:asciiTheme="majorBidi" w:hAnsiTheme="majorBidi" w:cstheme="majorBidi"/>
        </w:rPr>
      </w:pPr>
      <w:r w:rsidRPr="00446D3A">
        <w:rPr>
          <w:rFonts w:asciiTheme="majorBidi" w:hAnsiTheme="majorBidi" w:cstheme="majorBidi"/>
        </w:rPr>
        <w:t>The present findings are broadly consistent with prior research reporting systematic associations between the HEXACO model and the Dark Triad. In particular, the negative associations observed between Honesty–Humility and all three Dark Triad traits are consistent with previously documented patterns in non-Japanese samples and extend these associations to a Japanese employee population. Because samples, measures, and cultural contexts differ across studies, this should be interpreted as cross-cultural consistency in direction rather than a direct replication.</w:t>
      </w:r>
      <w:r w:rsidR="00755CB2" w:rsidRPr="00755CB2">
        <w:rPr>
          <w:rFonts w:asciiTheme="majorBidi" w:hAnsiTheme="majorBidi" w:cstheme="majorBidi"/>
        </w:rPr>
        <w:t xml:space="preserve"> Within this study, Honesty–Humility also showed consistent negative associations with self-reported </w:t>
      </w:r>
      <w:r w:rsidR="000711BB">
        <w:rPr>
          <w:rFonts w:asciiTheme="majorBidi" w:hAnsiTheme="majorBidi" w:cstheme="majorBidi"/>
        </w:rPr>
        <w:t>harassment perpetration tendencies</w:t>
      </w:r>
      <w:r w:rsidR="00755CB2" w:rsidRPr="00755CB2">
        <w:rPr>
          <w:rFonts w:asciiTheme="majorBidi" w:hAnsiTheme="majorBidi" w:cstheme="majorBidi"/>
        </w:rPr>
        <w:t xml:space="preserve"> across harassment types. Together, these findings align with the view that Honesty–Humility captures variance relevant to antagonistic and exploitative interpersonal tendencies. </w:t>
      </w:r>
      <w:r w:rsidR="00B23C8E" w:rsidRPr="00B23C8E">
        <w:rPr>
          <w:rFonts w:asciiTheme="majorBidi" w:hAnsiTheme="majorBidi" w:cstheme="majorBidi"/>
        </w:rPr>
        <w:t>Importantly, adding the HEXACO traits explained incremental variance in harassment perpetration tendencies beyond the Dark Triad traits.</w:t>
      </w:r>
      <w:r w:rsidR="00755CB2" w:rsidRPr="00755CB2">
        <w:rPr>
          <w:rFonts w:asciiTheme="majorBidi" w:hAnsiTheme="majorBidi" w:cstheme="majorBidi"/>
        </w:rPr>
        <w:t xml:space="preserve"> </w:t>
      </w:r>
      <w:r w:rsidR="005F3D1E" w:rsidRPr="005F3D1E">
        <w:rPr>
          <w:rFonts w:asciiTheme="majorBidi" w:hAnsiTheme="majorBidi" w:cstheme="majorBidi"/>
        </w:rPr>
        <w:t>While the present study did not include Big Five measures and therefore cannot provide a direct within-sample comparison of the HEXACO and Big Five frameworks, this pattern is compatible with broader evidence suggesting that HEXACO domains—especially Honesty–Humility—show incremental explanatory value for socially aversive workplace outcomes.</w:t>
      </w:r>
      <w:r w:rsidR="00755CB2" w:rsidRPr="00755CB2">
        <w:rPr>
          <w:rFonts w:asciiTheme="majorBidi" w:hAnsiTheme="majorBidi" w:cstheme="majorBidi"/>
        </w:rPr>
        <w:t xml:space="preserve"> </w:t>
      </w:r>
      <w:r w:rsidR="00FD3C13" w:rsidRPr="00FD3C13">
        <w:rPr>
          <w:rFonts w:asciiTheme="majorBidi" w:hAnsiTheme="majorBidi" w:cstheme="majorBidi"/>
        </w:rPr>
        <w:t>Indeed, meta-analytic work has reported robust associations between HEXACO domains and workplace deviance, with Honesty–Humility showing the strongest association, and some comparative analyses suggest that HEXACO may provide incremental predictive utility relative to Big Five domains (Pletzer et al., 2019a).</w:t>
      </w:r>
      <w:r w:rsidR="00755CB2" w:rsidRPr="00755CB2">
        <w:rPr>
          <w:rFonts w:asciiTheme="majorBidi" w:hAnsiTheme="majorBidi" w:cstheme="majorBidi"/>
        </w:rPr>
        <w:t xml:space="preserve"> In this context, the present findings contribute converging </w:t>
      </w:r>
      <w:r w:rsidR="00755CB2" w:rsidRPr="00755CB2">
        <w:rPr>
          <w:rFonts w:asciiTheme="majorBidi" w:hAnsiTheme="majorBidi" w:cstheme="majorBidi"/>
        </w:rPr>
        <w:lastRenderedPageBreak/>
        <w:t xml:space="preserve">evidence by showing that Honesty–Humility remains relevant even when darker antagonistic traits are modeled simultaneously. The positive associations observed between Extraversion and narcissism and psychopathy further indicate that socially dominant or interpersonally assertive characteristics may overlap with antagonistic tendencies. This pattern underscores that interpersonal orientation is not uniformly adaptive and may be linked to self-enhancing, risk-taking, or dominance-related tendencies depending on the broader trait configuration. Such overlap may help explain why traits that appear socially advantageous in some organizational settings can, under certain configurations, co-occur with dispositions relevant to interpersonal harm. The negative coefficient for Machiavellianism in multivariate models </w:t>
      </w:r>
      <w:r w:rsidR="006260C0">
        <w:rPr>
          <w:rFonts w:asciiTheme="majorBidi" w:hAnsiTheme="majorBidi" w:cstheme="majorBidi" w:hint="eastAsia"/>
        </w:rPr>
        <w:t xml:space="preserve">of </w:t>
      </w:r>
      <w:r w:rsidR="00755CB2" w:rsidRPr="00755CB2">
        <w:rPr>
          <w:rFonts w:asciiTheme="majorBidi" w:hAnsiTheme="majorBidi" w:cstheme="majorBidi"/>
        </w:rPr>
        <w:t>gender harassment</w:t>
      </w:r>
      <w:r w:rsidR="005A504B">
        <w:rPr>
          <w:rFonts w:asciiTheme="majorBidi" w:hAnsiTheme="majorBidi" w:cstheme="majorBidi" w:hint="eastAsia"/>
        </w:rPr>
        <w:t xml:space="preserve"> </w:t>
      </w:r>
      <w:r w:rsidR="005A504B" w:rsidRPr="005A504B">
        <w:rPr>
          <w:rFonts w:asciiTheme="majorBidi" w:hAnsiTheme="majorBidi" w:cstheme="majorBidi"/>
        </w:rPr>
        <w:t>perpetration tendencies</w:t>
      </w:r>
      <w:r w:rsidR="00755CB2" w:rsidRPr="00755CB2">
        <w:rPr>
          <w:rFonts w:asciiTheme="majorBidi" w:hAnsiTheme="majorBidi" w:cstheme="majorBidi"/>
        </w:rPr>
        <w:t xml:space="preserve"> is also theoretically noteworthy. When narcissism and psychopathy were simultaneously included, Machiavellianism showed a suppression pattern, suggesting that shared antagonistic variance among Dark Triad traits may obscure more differentiated associations at the multivariate level. This highlights the importance of modeling overlapping personality constructs simultaneously rather than interpreting bivariate associations in isolation, particularly when constructs share a common antagonism core. </w:t>
      </w:r>
      <w:r w:rsidR="00196396" w:rsidRPr="00196396">
        <w:rPr>
          <w:rFonts w:asciiTheme="majorBidi" w:hAnsiTheme="majorBidi" w:cstheme="majorBidi"/>
        </w:rPr>
        <w:t>Finally, the personality–harassment associations observed in this Japanese employee sample are generally in line with patterns reported in Western contexts; however, the present study does not permit conclusions regarding cultural universality.</w:t>
      </w:r>
      <w:r w:rsidR="00755CB2" w:rsidRPr="00755CB2">
        <w:rPr>
          <w:rFonts w:asciiTheme="majorBidi" w:hAnsiTheme="majorBidi" w:cstheme="majorBidi"/>
        </w:rPr>
        <w:t xml:space="preserve"> The observed gender difference in gender harassment may reflect contextual factors such as workplace norms and gender-role expectations, yet such interpretations remain tentative without direct cross-cultural comparison using harmonized measures and comparable occupational samples. Overall, the findings contribute to ongoing efforts to integrate broad personality models and antagonistic trait frameworks in understanding individual differences in workplace </w:t>
      </w:r>
      <w:r w:rsidR="000711BB">
        <w:rPr>
          <w:rFonts w:asciiTheme="majorBidi" w:hAnsiTheme="majorBidi" w:cstheme="majorBidi"/>
        </w:rPr>
        <w:t>harassment perpetration tendencies</w:t>
      </w:r>
      <w:r w:rsidR="00755CB2" w:rsidRPr="00755CB2">
        <w:rPr>
          <w:rFonts w:asciiTheme="majorBidi" w:hAnsiTheme="majorBidi" w:cstheme="majorBidi"/>
        </w:rPr>
        <w:t>, while also motivating future research that directly compares HEXACO and Big Five measures in the same sample and across cultural contexts.</w:t>
      </w:r>
    </w:p>
    <w:p w14:paraId="7D134ACE" w14:textId="77777777" w:rsidR="00414892" w:rsidRPr="00414892" w:rsidRDefault="00414892" w:rsidP="00437874">
      <w:pPr>
        <w:pStyle w:val="2"/>
      </w:pPr>
      <w:r w:rsidRPr="00414892">
        <w:lastRenderedPageBreak/>
        <w:t>Practical Implications</w:t>
      </w:r>
    </w:p>
    <w:p w14:paraId="6829CAB4"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Although the present study was cross-sectional and based on self-reported data, the findings offer several tentative implications for workplace harassment prevention and personnel management. The observed associations suggest that individual differences in personality traits—particularly lower Honesty–Humility and Agreeableness—are linked to higher self-reported </w:t>
      </w:r>
      <w:r w:rsidR="000711BB">
        <w:rPr>
          <w:rFonts w:asciiTheme="majorBidi" w:hAnsiTheme="majorBidi" w:cstheme="majorBidi"/>
        </w:rPr>
        <w:t>harassment perpetration tendencies</w:t>
      </w:r>
      <w:r w:rsidRPr="004B6633">
        <w:rPr>
          <w:rFonts w:asciiTheme="majorBidi" w:hAnsiTheme="majorBidi" w:cstheme="majorBidi"/>
        </w:rPr>
        <w:t xml:space="preserve">. From a risk-awareness perspective, these results </w:t>
      </w:r>
      <w:r w:rsidR="00980A9A" w:rsidRPr="00980A9A">
        <w:rPr>
          <w:rFonts w:asciiTheme="majorBidi" w:hAnsiTheme="majorBidi" w:cstheme="majorBidi"/>
        </w:rPr>
        <w:t>suggest</w:t>
      </w:r>
      <w:r w:rsidRPr="004B6633">
        <w:rPr>
          <w:rFonts w:asciiTheme="majorBidi" w:hAnsiTheme="majorBidi" w:cstheme="majorBidi"/>
        </w:rPr>
        <w:t xml:space="preserve"> that personality traits may represent one factor among many that organizations could consider when examining interpersonal dynamics and ethical climates. Rather than advocating direct screening or exclusion based on personality scores, the findings may inform the development of broader preventive strategies. For example, training programs that emphasize ethical decision-making, humility in leadership, and respect in hierarchical relationships may be particularly relevant in organizational contexts where power asymmetries are pronounced. The consistent negative association between Honesty–Humility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suggests that reinforcing norms related to fairness, sincerity, and non-exploitation </w:t>
      </w:r>
      <w:r w:rsidR="00E52CAB" w:rsidRPr="00E52CAB">
        <w:rPr>
          <w:rFonts w:asciiTheme="majorBidi" w:hAnsiTheme="majorBidi" w:cstheme="majorBidi"/>
        </w:rPr>
        <w:t>may be consistent with lower self-reported harassment perpetration tendencies</w:t>
      </w:r>
      <w:r w:rsidRPr="004B6633">
        <w:rPr>
          <w:rFonts w:asciiTheme="majorBidi" w:hAnsiTheme="majorBidi" w:cstheme="majorBidi"/>
        </w:rPr>
        <w:t xml:space="preserve">. The positive associations between Extraversion and certain Dark Triad traits also underscore the importance of nuanced leadership evaluation. Interpersonal confidence and social assertiveness are often valued in organizational settings; however, these characteristics may coexist with antagonistic tendencies in some individuals. Therefore, leadership development frameworks may benefit from considering a balanced configuration of traits rather than focusing on highly visible interpersonal qualities alone. Importantly, the present results do not imply that personality traits deterministically produce </w:t>
      </w:r>
      <w:r w:rsidR="0009676E" w:rsidRPr="0009676E">
        <w:rPr>
          <w:rFonts w:asciiTheme="majorBidi" w:hAnsiTheme="majorBidi" w:cstheme="majorBidi"/>
        </w:rPr>
        <w:t>harassment perpetration tendencies</w:t>
      </w:r>
      <w:r w:rsidRPr="004B6633">
        <w:rPr>
          <w:rFonts w:asciiTheme="majorBidi" w:hAnsiTheme="majorBidi" w:cstheme="majorBidi"/>
        </w:rPr>
        <w:t xml:space="preserve">. </w:t>
      </w:r>
      <w:r w:rsidR="007E3469" w:rsidRPr="007E3469">
        <w:rPr>
          <w:rFonts w:asciiTheme="majorBidi" w:hAnsiTheme="majorBidi" w:cstheme="majorBidi"/>
        </w:rPr>
        <w:t>Workplace harassment is shaped by multiple structural and cultural factors, including organizational norms, power hierarchies, and reporting systems.</w:t>
      </w:r>
      <w:r w:rsidRPr="004B6633">
        <w:rPr>
          <w:rFonts w:asciiTheme="majorBidi" w:hAnsiTheme="majorBidi" w:cstheme="majorBidi"/>
        </w:rPr>
        <w:t xml:space="preserve"> Consequently, personality-informed approaches should be viewed as </w:t>
      </w:r>
      <w:r w:rsidRPr="004B6633">
        <w:rPr>
          <w:rFonts w:asciiTheme="majorBidi" w:hAnsiTheme="majorBidi" w:cstheme="majorBidi"/>
        </w:rPr>
        <w:lastRenderedPageBreak/>
        <w:t>complementary to systemic interventions rather than replacements for organizational reforms. In this sense, the HEXACO framework may provide an additional lens for understanding individual variability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within Japanese workplace settings, while recognizing that effective prevention requires multi-level strategies.</w:t>
      </w:r>
    </w:p>
    <w:p w14:paraId="26523DA0" w14:textId="77777777" w:rsidR="00414892" w:rsidRPr="00414892" w:rsidRDefault="00414892" w:rsidP="00437874">
      <w:pPr>
        <w:pStyle w:val="2"/>
      </w:pPr>
      <w:r w:rsidRPr="00414892">
        <w:t>Limitations</w:t>
      </w:r>
    </w:p>
    <w:p w14:paraId="3C12DB9F" w14:textId="77777777" w:rsidR="003B7254" w:rsidRDefault="004B6633" w:rsidP="00414892">
      <w:pPr>
        <w:ind w:firstLine="720"/>
        <w:rPr>
          <w:rFonts w:asciiTheme="majorBidi" w:hAnsiTheme="majorBidi" w:cstheme="majorBidi"/>
        </w:rPr>
      </w:pPr>
      <w:r w:rsidRPr="004B6633">
        <w:rPr>
          <w:rFonts w:asciiTheme="majorBidi" w:hAnsiTheme="majorBidi" w:cstheme="majorBidi"/>
        </w:rPr>
        <w:t xml:space="preserve">Several limitations should be considered when interpreting the present findings. First, the study employed a cross-sectional design, which precludes any causal inference. The observed associations among HEXACO traits, Dark Triad traits, and self-reported </w:t>
      </w:r>
      <w:r w:rsidR="000711BB">
        <w:rPr>
          <w:rFonts w:asciiTheme="majorBidi" w:hAnsiTheme="majorBidi" w:cstheme="majorBidi"/>
        </w:rPr>
        <w:t>harassment perpetration tendencies</w:t>
      </w:r>
      <w:r w:rsidRPr="004B6633">
        <w:rPr>
          <w:rFonts w:asciiTheme="majorBidi" w:hAnsiTheme="majorBidi" w:cstheme="majorBidi"/>
        </w:rPr>
        <w:t xml:space="preserve"> do not establish directional effects. </w:t>
      </w:r>
      <w:r w:rsidR="00841412" w:rsidRPr="00841412">
        <w:rPr>
          <w:rFonts w:asciiTheme="majorBidi" w:hAnsiTheme="majorBidi" w:cstheme="majorBidi"/>
        </w:rPr>
        <w:t>It cannot be determined whether personality traits are associated with subsequent harassment perpetration tendencies, whether harassment perpetration tendencies are associated with changes in self-perceptions of personality, or whether both reflect unmeasured third variables (e.g., organizational climate or leadership structure).</w:t>
      </w:r>
      <w:r w:rsidRPr="004B6633">
        <w:rPr>
          <w:rFonts w:asciiTheme="majorBidi" w:hAnsiTheme="majorBidi" w:cstheme="majorBidi"/>
        </w:rPr>
        <w:t xml:space="preserve"> Accordingly, the results should be interpreted strictly as correlational. Second, all variables were assessed using self-report questionnaires collected at a single time point. This raises the possibility of common method variance and socially desirable responding.</w:t>
      </w:r>
      <w:r w:rsidR="00006F67">
        <w:rPr>
          <w:rFonts w:asciiTheme="majorBidi" w:hAnsiTheme="majorBidi" w:cstheme="majorBidi" w:hint="eastAsia"/>
        </w:rPr>
        <w:t xml:space="preserve"> </w:t>
      </w:r>
      <w:r w:rsidR="00006F67" w:rsidRPr="00006F67">
        <w:rPr>
          <w:rFonts w:asciiTheme="majorBidi" w:hAnsiTheme="majorBidi" w:cstheme="majorBidi"/>
        </w:rPr>
        <w:t>This single-source, single-occasion measurement may introduce common method bias (CMB), for example via consistency motifs, transient mood states, or social desirability, thereby potentially inflating or deflating observed associations.</w:t>
      </w:r>
      <w:r w:rsidRPr="004B6633">
        <w:rPr>
          <w:rFonts w:asciiTheme="majorBidi" w:hAnsiTheme="majorBidi" w:cstheme="majorBidi"/>
        </w:rPr>
        <w:t xml:space="preserve"> In particular, harassment perpetration is socially sensitive, and respondents may have underreported undesirable behaviors despite anonymity. Although validated scales were used and robust estimation procedures were applied, shared method variance may have inflated or attenuated some associations. Multi-method approaches incorporating peer reports, supervisor evaluations, or behavioral indicators would strengthen future research. Third, the sample was recruited through a crowdsourcing platform and consisted of currently employed Japanese adults. Although employment status was confirmed at the beginning of the survey </w:t>
      </w:r>
      <w:r w:rsidRPr="004B6633">
        <w:rPr>
          <w:rFonts w:asciiTheme="majorBidi" w:hAnsiTheme="majorBidi" w:cstheme="majorBidi"/>
        </w:rPr>
        <w:lastRenderedPageBreak/>
        <w:t xml:space="preserve">and responses were grounded in participants’ actual workplace experiences, the sample may not be fully representative of all occupational sectors, hierarchical levels, or employment types in Japan. Industry, organizational size, and managerial status were not systematically controlled and may moderate personality–harassment associations. Therefore, generalization beyond similar employee populations should be made cautiously. Fourth, harassment variables were operationalized as self-reported </w:t>
      </w:r>
      <w:r w:rsidR="00971B25" w:rsidRPr="00971B25">
        <w:rPr>
          <w:rFonts w:asciiTheme="majorBidi" w:hAnsiTheme="majorBidi" w:cstheme="majorBidi"/>
        </w:rPr>
        <w:t>harassment perpetration tendencies</w:t>
      </w:r>
      <w:r w:rsidRPr="004B6633">
        <w:rPr>
          <w:rFonts w:asciiTheme="majorBidi" w:hAnsiTheme="majorBidi" w:cstheme="majorBidi"/>
        </w:rPr>
        <w:t xml:space="preserve"> rather than documented workplace incidents or externally verified outcomes. While this operationalization captures individual differences in behavioral tendencies, it does not directly measure organizationally confirmed misconduct. Consequently, the findings reflect subjective behavioral reporting rather than objective workplace events. Finally, although the study contributes data from a Japanese sample, it does not permit conclusions about cross-cultural universality. Japan is sometimes categorized outside prototypical Western WEIRD samples; however, cultural inferences require direct comparative designs. Without parallel data from other cultural contexts, it remains unclear which associations are culturally specific and which are more generalizable. Taken together, these limitations underscore the need for longitudinal, multi-method, and cross-cultural research to clarify the robustness and scope of the observed associations.</w:t>
      </w:r>
    </w:p>
    <w:p w14:paraId="3A803AF4" w14:textId="77777777" w:rsidR="00414892" w:rsidRPr="00414892" w:rsidRDefault="00414892" w:rsidP="00437874">
      <w:pPr>
        <w:pStyle w:val="2"/>
      </w:pPr>
      <w:r w:rsidRPr="00414892">
        <w:t>Future Directions</w:t>
      </w:r>
    </w:p>
    <w:p w14:paraId="64627476" w14:textId="77777777" w:rsidR="0095778C" w:rsidRPr="006F1C8E" w:rsidRDefault="004B6633" w:rsidP="00414892">
      <w:pPr>
        <w:ind w:firstLine="720"/>
        <w:rPr>
          <w:rFonts w:asciiTheme="majorBidi" w:hAnsiTheme="majorBidi" w:cstheme="majorBidi"/>
        </w:rPr>
      </w:pPr>
      <w:r w:rsidRPr="004B6633">
        <w:rPr>
          <w:rFonts w:asciiTheme="majorBidi" w:hAnsiTheme="majorBidi" w:cstheme="majorBidi"/>
        </w:rPr>
        <w:t xml:space="preserve">Building on the present findings and their limitations, several avenues for future research are warranted. First, longitudinal and multi-wave designs are essential for clarifying temporal ordering among personality traits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Tracking employees over time would allow researchers to examine whether stable personality characteristics prospectively relate to later </w:t>
      </w:r>
      <w:r w:rsidR="000711BB">
        <w:rPr>
          <w:rFonts w:asciiTheme="majorBidi" w:hAnsiTheme="majorBidi" w:cstheme="majorBidi"/>
        </w:rPr>
        <w:t>harassment perpetration tendencies</w:t>
      </w:r>
      <w:r w:rsidRPr="004B6633">
        <w:rPr>
          <w:rFonts w:asciiTheme="majorBidi" w:hAnsiTheme="majorBidi" w:cstheme="majorBidi"/>
        </w:rPr>
        <w:t xml:space="preserve">, or whether workplace experiences reciprocally shape self-perceptions of personality. Such designs would substantially strengthen causal inference beyond cross-sectional associations. Second, </w:t>
      </w:r>
      <w:r w:rsidRPr="004B6633">
        <w:rPr>
          <w:rFonts w:asciiTheme="majorBidi" w:hAnsiTheme="majorBidi" w:cstheme="majorBidi"/>
        </w:rPr>
        <w:lastRenderedPageBreak/>
        <w:t xml:space="preserve">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w:t>
      </w:r>
      <w:r w:rsidR="00D40105" w:rsidRPr="00D40105">
        <w:rPr>
          <w:rFonts w:asciiTheme="majorBidi" w:hAnsiTheme="majorBidi" w:cstheme="majorBidi"/>
        </w:rPr>
        <w:t>relate to</w:t>
      </w:r>
      <w:r w:rsidR="00D40105">
        <w:rPr>
          <w:rFonts w:asciiTheme="majorBidi" w:hAnsiTheme="majorBidi" w:cstheme="majorBidi" w:hint="eastAsia"/>
        </w:rPr>
        <w:t xml:space="preserve"> </w:t>
      </w:r>
      <w:r w:rsidRPr="004B6633">
        <w:rPr>
          <w:rFonts w:asciiTheme="majorBidi" w:hAnsiTheme="majorBidi" w:cstheme="majorBidi"/>
        </w:rPr>
        <w:t>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14:paraId="301ABA32" w14:textId="77777777" w:rsidR="0095778C" w:rsidRDefault="00D67D0E" w:rsidP="00C272B8">
      <w:pPr>
        <w:pStyle w:val="1"/>
      </w:pPr>
      <w:r w:rsidRPr="006F1C8E">
        <w:t>Conclusion</w:t>
      </w:r>
    </w:p>
    <w:p w14:paraId="0C65D627" w14:textId="77777777" w:rsidR="00314051" w:rsidRPr="00EA632C" w:rsidRDefault="002B5807" w:rsidP="00657EE1">
      <w:pPr>
        <w:ind w:firstLine="720"/>
        <w:rPr>
          <w:rFonts w:asciiTheme="majorBidi" w:hAnsiTheme="majorBidi" w:cstheme="majorBidi"/>
        </w:rPr>
      </w:pPr>
      <w:r w:rsidRPr="002B5807">
        <w:rPr>
          <w:rFonts w:asciiTheme="majorBidi" w:hAnsiTheme="majorBidi" w:cstheme="majorBidi"/>
        </w:rPr>
        <w:lastRenderedPageBreak/>
        <w:t xml:space="preserve">This study examined the associations among HEXACO traits, Dark Triad traits, and self-reported workplace </w:t>
      </w:r>
      <w:r w:rsidR="000711BB">
        <w:rPr>
          <w:rFonts w:asciiTheme="majorBidi" w:hAnsiTheme="majorBidi" w:cstheme="majorBidi"/>
        </w:rPr>
        <w:t>harassment perpetration tendencies</w:t>
      </w:r>
      <w:r w:rsidRPr="002B5807">
        <w:rPr>
          <w:rFonts w:asciiTheme="majorBidi" w:hAnsiTheme="majorBidi" w:cstheme="majorBidi"/>
        </w:rPr>
        <w:t xml:space="preserve"> in a sample of Japanese adults. The results indicated that Honesty–Humility showed consistent negative associations with both Dark Triad traits and harassment outcomes. In addition, Agreeableness and Openness were differentially associated with specific forms of harassment, suggesting that multiple HEXACO dimensions may be relevant for understanding individual differences in interpersonal risk within workplace contexts. In contrast, Extraversion was positively associated with narcissism and psychopathy, highlighting that interpersonal assertiveness and sociability may, in some configurations, overlap with antagonistic tendencies rather than functioning uniformly adaptively. Dark Triad traits were also significantly associated with </w:t>
      </w:r>
      <w:r w:rsidR="000711BB">
        <w:rPr>
          <w:rFonts w:asciiTheme="majorBidi" w:hAnsiTheme="majorBidi" w:cstheme="majorBidi"/>
        </w:rPr>
        <w:t>harassment perpetration tendencies</w:t>
      </w:r>
      <w:r w:rsidRPr="002B5807">
        <w:rPr>
          <w:rFonts w:asciiTheme="majorBidi" w:hAnsiTheme="majorBidi" w:cstheme="majorBidi"/>
        </w:rPr>
        <w:t xml:space="preserve"> in this Japanese sample, which is broadly consistent with patterns reported in prior studies conducted in Western contexts. However, the present design does not allow firm conclusions regarding cultural universality. </w:t>
      </w:r>
      <w:r w:rsidR="009559C7" w:rsidRPr="009559C7">
        <w:rPr>
          <w:rFonts w:asciiTheme="majorBidi" w:hAnsiTheme="majorBidi" w:cstheme="majorBidi"/>
        </w:rPr>
        <w:t>The observed gender difference in gender harassment may reflect contextual factors such as workplace norms and gender-role expectations, yet these interpretations remain tentative without direct cross-cultural comparison using harmonized measures and comparable occupational samples.</w:t>
      </w:r>
      <w:r w:rsidRPr="002B5807">
        <w:rPr>
          <w:rFonts w:asciiTheme="majorBidi" w:hAnsiTheme="majorBidi" w:cstheme="majorBidi"/>
        </w:rPr>
        <w:t xml:space="preserve"> Overall, the findings suggest that incorporating HEXACO traits—particularly Honesty–Humility—alongside the Dark Triad can provide incremental insight into harassment perpetration tendencies. </w:t>
      </w:r>
      <w:r w:rsidR="005D4B3A" w:rsidRPr="005D4B3A">
        <w:rPr>
          <w:rFonts w:asciiTheme="majorBidi" w:hAnsiTheme="majorBidi" w:cstheme="majorBidi"/>
        </w:rPr>
        <w:t>Meta-analytic evidence has further reported robust associations between HEXACO traits and workplace deviance, with Honesty–Humility playing a central role, and some comparative analyses suggest that HEXACO may offer incremental predictive utility relative to the Big Five (Pletzer et al., 2019a).</w:t>
      </w:r>
      <w:r w:rsidRPr="002B5807">
        <w:rPr>
          <w:rFonts w:asciiTheme="majorBidi" w:hAnsiTheme="majorBidi" w:cstheme="majorBidi"/>
        </w:rPr>
        <w:t xml:space="preserve"> Nevertheless, because Big Five measures were not included in the present study, direct head-to-head comparisons of HEXACO and Big Five models for harassment outcomes remain an important task for future research. Studies that assess both frameworks within the same samples, ideally using </w:t>
      </w:r>
      <w:r w:rsidRPr="002B5807">
        <w:rPr>
          <w:rFonts w:asciiTheme="majorBidi" w:hAnsiTheme="majorBidi" w:cstheme="majorBidi"/>
        </w:rPr>
        <w:lastRenderedPageBreak/>
        <w:t>longitudinal and multi-method designs, would help clarify the relative and incremental contributions of Honesty–Humility and related traits to workplace harassment and other forms of workplace deviance.</w:t>
      </w:r>
    </w:p>
    <w:p w14:paraId="39D53C4F" w14:textId="77777777" w:rsidR="00314051" w:rsidRDefault="00314051" w:rsidP="00C272B8">
      <w:pPr>
        <w:ind w:firstLine="720"/>
        <w:rPr>
          <w:rFonts w:asciiTheme="majorBidi" w:eastAsia="Times New Roman" w:hAnsiTheme="majorBidi" w:cstheme="majorBidi"/>
          <w:b/>
        </w:rPr>
      </w:pPr>
      <w:r>
        <w:rPr>
          <w:rFonts w:asciiTheme="majorBidi" w:eastAsia="Times New Roman" w:hAnsiTheme="majorBidi" w:cstheme="majorBidi"/>
          <w:b/>
        </w:rPr>
        <w:br w:type="page"/>
      </w:r>
    </w:p>
    <w:p w14:paraId="447767A2" w14:textId="77777777" w:rsidR="00D67D0E" w:rsidRPr="006F1C8E" w:rsidRDefault="00D67D0E" w:rsidP="00437874">
      <w:pPr>
        <w:pStyle w:val="1"/>
      </w:pPr>
      <w:r w:rsidRPr="006F1C8E">
        <w:lastRenderedPageBreak/>
        <w:t>References</w:t>
      </w:r>
    </w:p>
    <w:p w14:paraId="33CF8FE3" w14:textId="77777777" w:rsidR="00237059" w:rsidRDefault="00237059" w:rsidP="00237059">
      <w:pPr>
        <w:ind w:left="720" w:hanging="720"/>
      </w:pPr>
      <w:r>
        <w:t xml:space="preserve">Anglim, J., Lievens, F., Everton, L., Grant, S., &amp; Marty, A. (2018). HEXACO personality predicts counterproductive work behavior and organizational citizenship behavior in low-stakes and job applicant contexts. </w:t>
      </w:r>
      <w:r w:rsidRPr="008F20B7">
        <w:rPr>
          <w:i/>
          <w:iCs/>
        </w:rPr>
        <w:t>Journal of Research in Personality</w:t>
      </w:r>
      <w:r>
        <w:t xml:space="preserve">. </w:t>
      </w:r>
      <w:hyperlink r:id="rId7" w:history="1">
        <w:r w:rsidR="0095778C" w:rsidRPr="009B0D87">
          <w:rPr>
            <w:rStyle w:val="af3"/>
          </w:rPr>
          <w:t>https://doi.org/10.1016/j.jrp.2018.09.003</w:t>
        </w:r>
      </w:hyperlink>
      <w:r w:rsidR="0095778C">
        <w:rPr>
          <w:rFonts w:hint="eastAsia"/>
        </w:rPr>
        <w:t xml:space="preserve"> </w:t>
      </w:r>
    </w:p>
    <w:p w14:paraId="3CCFCFBB" w14:textId="77777777" w:rsidR="00237059" w:rsidRDefault="00237059" w:rsidP="00237059">
      <w:pPr>
        <w:ind w:left="720" w:hanging="720"/>
      </w:pPr>
      <w:r>
        <w:t xml:space="preserve">Anglim, J., Sojo, V., Ashford, L. J., Newman, A., &amp; Marty, A. (2019). Predicting employee attitudes to workplace diversity from personality, values, and cognitive ability. </w:t>
      </w:r>
      <w:r w:rsidRPr="008F20B7">
        <w:rPr>
          <w:i/>
          <w:iCs/>
        </w:rPr>
        <w:t>Journal of Research in Personality</w:t>
      </w:r>
      <w:r>
        <w:t xml:space="preserve">, </w:t>
      </w:r>
      <w:r w:rsidRPr="008F20B7">
        <w:rPr>
          <w:i/>
          <w:iCs/>
        </w:rPr>
        <w:t>83</w:t>
      </w:r>
      <w:r>
        <w:t>, 103865. https://doi.org/10.1016/j.jrp.2019.103865</w:t>
      </w:r>
    </w:p>
    <w:p w14:paraId="0B6111BA" w14:textId="77777777" w:rsidR="00237059" w:rsidRDefault="00237059" w:rsidP="00237059">
      <w:pPr>
        <w:ind w:left="720" w:hanging="720"/>
      </w:pPr>
      <w:r>
        <w:t xml:space="preserve">Anglim, J., Dunlop, P. D., Wee, S., Horwood, S., Wood, J. K., &amp; Marty, A. (2022). Personality and intelligence: A meta-analysis. </w:t>
      </w:r>
      <w:r w:rsidRPr="008F20B7">
        <w:rPr>
          <w:i/>
          <w:iCs/>
        </w:rPr>
        <w:t>Psychological Bulletin</w:t>
      </w:r>
      <w:r>
        <w:t xml:space="preserve">, </w:t>
      </w:r>
      <w:r w:rsidRPr="00437874">
        <w:rPr>
          <w:i/>
          <w:iCs/>
        </w:rPr>
        <w:t>148</w:t>
      </w:r>
      <w:r>
        <w:t>(5-6), 301-336. https://doi.org/10.1037/bul0000373</w:t>
      </w:r>
    </w:p>
    <w:p w14:paraId="25F1C96A" w14:textId="77777777" w:rsidR="00237059" w:rsidRDefault="00237059" w:rsidP="00237059">
      <w:pPr>
        <w:ind w:left="720" w:hanging="720"/>
      </w:pPr>
      <w:r>
        <w:t xml:space="preserve">Ashforth, B. (1994). Petty tyranny in organizations. </w:t>
      </w:r>
      <w:r w:rsidRPr="008F20B7">
        <w:rPr>
          <w:i/>
          <w:iCs/>
        </w:rPr>
        <w:t>Human Relations, 47</w:t>
      </w:r>
      <w:r>
        <w:t xml:space="preserve">, 755-778. </w:t>
      </w:r>
      <w:r w:rsidR="0095778C">
        <w:t>https://doi.org/</w:t>
      </w:r>
      <w:r>
        <w:t>10.1177/001872679404700701</w:t>
      </w:r>
    </w:p>
    <w:p w14:paraId="47C8ADDE" w14:textId="77777777" w:rsidR="00237059" w:rsidRDefault="00237059" w:rsidP="00237059">
      <w:pPr>
        <w:ind w:left="720" w:hanging="720"/>
      </w:pPr>
      <w:r>
        <w:t xml:space="preserve">Ashton, M. C., Lee, K., Perugini, M., Szarota, P., de Vries, R. E., Di Blas, L., Boies, K., &amp; De Raad, B. (2004). A Six-Factor Structure of Personality-Descriptive Adjectives: Solutions From Psycholexical Studies in Seven Languages. </w:t>
      </w:r>
      <w:r w:rsidRPr="008F20B7">
        <w:rPr>
          <w:i/>
          <w:iCs/>
        </w:rPr>
        <w:t>Journal of Personality and Social Psychology, 86</w:t>
      </w:r>
      <w:r w:rsidRPr="00DD3E2F">
        <w:t>(2)</w:t>
      </w:r>
      <w:r>
        <w:t>, 356-366. https://doi.org/10.1037/0022-3514.86.2.356</w:t>
      </w:r>
    </w:p>
    <w:p w14:paraId="78C2E6A0" w14:textId="77777777" w:rsidR="00237059" w:rsidRDefault="00237059" w:rsidP="00237059">
      <w:pPr>
        <w:ind w:left="720" w:hanging="720"/>
      </w:pPr>
      <w:r>
        <w:t xml:space="preserve">Ashton, M. C., &amp; Lee, K. (2007). Empirical, theoretical, and practical advantages of the HEXACO model of personality structure. </w:t>
      </w:r>
      <w:r w:rsidRPr="008F20B7">
        <w:rPr>
          <w:i/>
          <w:iCs/>
        </w:rPr>
        <w:t>Personality and Social Psychology Review, 11</w:t>
      </w:r>
      <w:r w:rsidRPr="00DD3E2F">
        <w:t>(2)</w:t>
      </w:r>
      <w:r>
        <w:t>, 150-166. https://doi.org/10.1177/1088868306294907</w:t>
      </w:r>
    </w:p>
    <w:p w14:paraId="6816852E" w14:textId="77777777" w:rsidR="00237059" w:rsidRDefault="00237059" w:rsidP="00237059">
      <w:pPr>
        <w:ind w:left="720" w:hanging="720"/>
      </w:pPr>
      <w:r>
        <w:t xml:space="preserve">Ashton, M. C., &amp; Lee, K. (2008). The HEXACO model of personality structure and the importance of the H factor. </w:t>
      </w:r>
      <w:r w:rsidRPr="008F20B7">
        <w:rPr>
          <w:i/>
          <w:iCs/>
        </w:rPr>
        <w:t>Social and Personality Psychology Compass, 2</w:t>
      </w:r>
      <w:r w:rsidRPr="00DD3E2F">
        <w:t>(5)</w:t>
      </w:r>
      <w:r>
        <w:t>, 1952-1962. https://doi.org/10.1111/j.1751-9004.2008.00134.x</w:t>
      </w:r>
    </w:p>
    <w:p w14:paraId="430015B2" w14:textId="77777777" w:rsidR="00237059" w:rsidRDefault="00237059" w:rsidP="00237059">
      <w:pPr>
        <w:ind w:left="720" w:hanging="720"/>
      </w:pPr>
      <w:r>
        <w:t xml:space="preserve">Ashton, M. C., &amp; Lee, K. (2008). The prediction of honesty-humility-related criteria by the </w:t>
      </w:r>
      <w:r>
        <w:lastRenderedPageBreak/>
        <w:t xml:space="preserve">HEXACO and Five-Factor Models of personality. </w:t>
      </w:r>
      <w:r w:rsidRPr="008F20B7">
        <w:rPr>
          <w:i/>
          <w:iCs/>
        </w:rPr>
        <w:t>Journal of Research in Personality, 42</w:t>
      </w:r>
      <w:r w:rsidRPr="00DD3E2F">
        <w:t>(5)</w:t>
      </w:r>
      <w:r>
        <w:t>, 1216-1228. https://doi.org/10.1016/j.jrp.2008.03.006</w:t>
      </w:r>
    </w:p>
    <w:p w14:paraId="754D1B49" w14:textId="77777777" w:rsidR="00237059" w:rsidRDefault="00237059" w:rsidP="00237059">
      <w:pPr>
        <w:ind w:left="720" w:hanging="720"/>
      </w:pPr>
      <w:r>
        <w:t xml:space="preserve">Ashton, M. C., &amp; Lee, K. (2009). The HEXACO-60: A short measure of the major dimensions of personality. </w:t>
      </w:r>
      <w:r w:rsidRPr="008F20B7">
        <w:rPr>
          <w:i/>
          <w:iCs/>
        </w:rPr>
        <w:t>Journal of Personality Assessment, 91</w:t>
      </w:r>
      <w:r w:rsidRPr="00DD3E2F">
        <w:t>(4)</w:t>
      </w:r>
      <w:r>
        <w:t>, 340-345. https://doi.org/10.1080/00223890902935878</w:t>
      </w:r>
    </w:p>
    <w:p w14:paraId="2A1CC69E" w14:textId="77777777" w:rsidR="00237059" w:rsidRDefault="00237059" w:rsidP="00237059">
      <w:pPr>
        <w:ind w:left="720" w:hanging="720"/>
      </w:pPr>
      <w:r>
        <w:t xml:space="preserve">Ashton, M. C., Lee, K., &amp; de Vries, R. E. (2014). The HEXACO Honesty-Humility, Agreeableness, and Emotionality factors: A review of research and theory. </w:t>
      </w:r>
      <w:r w:rsidRPr="008F20B7">
        <w:rPr>
          <w:i/>
          <w:iCs/>
        </w:rPr>
        <w:t>Personality and Social Psychology Review, 18</w:t>
      </w:r>
      <w:r w:rsidRPr="00DD3E2F">
        <w:t>(2)</w:t>
      </w:r>
      <w:r>
        <w:t>, 139-152. https://doi.org/10.1177/1088868314523838</w:t>
      </w:r>
    </w:p>
    <w:p w14:paraId="2CFC620F" w14:textId="77777777" w:rsidR="00941918" w:rsidRDefault="00000000">
      <w:pPr>
        <w:ind w:left="720" w:hanging="720"/>
      </w:pPr>
      <w:r>
        <w:t>Babiak, P., &amp; Hare, R. D. (2006). Snakes in suits: When psychopaths go to work. Regan Books / HarperCollins.</w:t>
      </w:r>
    </w:p>
    <w:p w14:paraId="694A97F0" w14:textId="77777777" w:rsidR="00237059" w:rsidRDefault="00237059" w:rsidP="00237059">
      <w:pPr>
        <w:ind w:left="720" w:hanging="720"/>
      </w:pPr>
      <w:r>
        <w:t xml:space="preserve">Barnes, C. M., Lucianetti, L., Bhave, D. P., et al. (2015). “You wouldn’t like me when I’m sleepy”: Leaders’ sleep, daily abusive supervision, and work unit engagement. </w:t>
      </w:r>
      <w:r w:rsidRPr="008F20B7">
        <w:rPr>
          <w:i/>
          <w:iCs/>
        </w:rPr>
        <w:t>Academy of Management Journal, 58</w:t>
      </w:r>
      <w:r w:rsidRPr="00DD3E2F">
        <w:t>(5)</w:t>
      </w:r>
      <w:r>
        <w:t>, 1419-1437. https://doi.org/10.5465/amj.2013.1063</w:t>
      </w:r>
    </w:p>
    <w:p w14:paraId="6DB3BEC2" w14:textId="77777777" w:rsidR="00237059" w:rsidRDefault="00237059" w:rsidP="00237059">
      <w:pPr>
        <w:ind w:left="720" w:hanging="720"/>
      </w:pPr>
      <w:r>
        <w:t xml:space="preserve">Barrick, M. R., &amp; Mount, M. K. (1991). The Big Five personality dimensions and job performance: A meta-analysis. </w:t>
      </w:r>
      <w:r w:rsidRPr="008F20B7">
        <w:rPr>
          <w:i/>
          <w:iCs/>
        </w:rPr>
        <w:t>Personnel Psychology, 44</w:t>
      </w:r>
      <w:r w:rsidRPr="00DD3E2F">
        <w:t>(1)</w:t>
      </w:r>
      <w:r>
        <w:t>, 1-26. https://doi.org/10.1111/j.1744-6570.1991.tb00688.x</w:t>
      </w:r>
    </w:p>
    <w:p w14:paraId="23A9F9E3" w14:textId="77777777" w:rsidR="00941918" w:rsidRDefault="00000000">
      <w:pPr>
        <w:ind w:left="720" w:hanging="720"/>
      </w:pPr>
      <w:r>
        <w:t>Bass, B. M. (1990). From transactional to transformational leadership: Learning to share the vision. Organizational Dynamics, 18(3), 19–31. https://doi.org/10.1016/0090-2616(90)90061-S</w:t>
      </w:r>
    </w:p>
    <w:p w14:paraId="4AE43209" w14:textId="77777777" w:rsidR="00237059" w:rsidRDefault="00237059" w:rsidP="00237059">
      <w:pPr>
        <w:ind w:left="720" w:hanging="720"/>
      </w:pPr>
      <w:r>
        <w:t xml:space="preserve">Baughman, H. M., Dearing, S., Giammarco, E., &amp; Vernon, P. A. (2012). Relationships between bullying behaviours and the Dark Triad: A study with adults. </w:t>
      </w:r>
      <w:r w:rsidRPr="008F20B7">
        <w:rPr>
          <w:i/>
          <w:iCs/>
        </w:rPr>
        <w:t>Personality and Individual Differences, 52</w:t>
      </w:r>
      <w:r w:rsidRPr="00DD3E2F">
        <w:t>(5)</w:t>
      </w:r>
      <w:r>
        <w:t xml:space="preserve">, 571-575. </w:t>
      </w:r>
      <w:r w:rsidR="0095778C">
        <w:t>https://doi.org/</w:t>
      </w:r>
      <w:r>
        <w:t>10.1016/j.paid.2011.11.020</w:t>
      </w:r>
    </w:p>
    <w:p w14:paraId="2F60626E" w14:textId="77777777" w:rsidR="00237059" w:rsidRDefault="00237059" w:rsidP="00237059">
      <w:pPr>
        <w:ind w:left="720" w:hanging="720"/>
      </w:pPr>
      <w:r>
        <w:lastRenderedPageBreak/>
        <w:t xml:space="preserve">Bianchi R. (2018). Burnout is more strongly linked to neuroticism than to work-contextualized factors. </w:t>
      </w:r>
      <w:r w:rsidRPr="00DD3E2F">
        <w:rPr>
          <w:i/>
          <w:iCs/>
        </w:rPr>
        <w:t>Psychiatry research, 270</w:t>
      </w:r>
      <w:r>
        <w:t>, 901-905. https://doi.org/10.1016/j.psychres.2018.11.015</w:t>
      </w:r>
    </w:p>
    <w:p w14:paraId="1FACE3AA" w14:textId="77777777" w:rsidR="00237059" w:rsidRDefault="00237059" w:rsidP="00237059">
      <w:pPr>
        <w:ind w:left="720" w:hanging="720"/>
      </w:pPr>
      <w:r>
        <w:t xml:space="preserve">Blair R. J. (2005). Applying a cognitive neuroscience perspective to the disorder of psychopathy. </w:t>
      </w:r>
      <w:r w:rsidRPr="008F20B7">
        <w:rPr>
          <w:i/>
          <w:iCs/>
        </w:rPr>
        <w:t>Development and psychopathology, 17</w:t>
      </w:r>
      <w:r w:rsidRPr="00DD3E2F">
        <w:t>(3)</w:t>
      </w:r>
      <w:r>
        <w:t>, 865-891. https://doi.org/10.1017/S0954579405050418</w:t>
      </w:r>
    </w:p>
    <w:p w14:paraId="46A6B218" w14:textId="77777777" w:rsidR="00237059" w:rsidRDefault="00237059" w:rsidP="00237059">
      <w:pPr>
        <w:ind w:left="720" w:hanging="720"/>
      </w:pPr>
      <w:r>
        <w:t xml:space="preserve">Boddy, C. R. (2011). Corporate psychopaths, bullying and unfair supervision in the workplace. </w:t>
      </w:r>
      <w:r w:rsidRPr="008F20B7">
        <w:rPr>
          <w:i/>
          <w:iCs/>
        </w:rPr>
        <w:t>Journal of Business Ethics, 100</w:t>
      </w:r>
      <w:r w:rsidRPr="00DD3E2F">
        <w:t>(3)</w:t>
      </w:r>
      <w:r>
        <w:t>, 367-379. https://doi.org/10.1007/s10551-010-0689-5</w:t>
      </w:r>
    </w:p>
    <w:p w14:paraId="040B2B8C" w14:textId="77777777" w:rsidR="00237059" w:rsidRDefault="00237059" w:rsidP="00237059">
      <w:pPr>
        <w:ind w:left="720" w:hanging="720"/>
      </w:pPr>
      <w:r>
        <w:t xml:space="preserve">Breevaart, K., &amp; de Vries, R. E. (2017). Supervisor's HEXACO personality traits and subordinate perceptions of abusive supervision. </w:t>
      </w:r>
      <w:r w:rsidRPr="008F20B7">
        <w:rPr>
          <w:i/>
          <w:iCs/>
        </w:rPr>
        <w:t>The Leadership Quarterly, 28</w:t>
      </w:r>
      <w:r w:rsidRPr="00DD3E2F">
        <w:t>(5)</w:t>
      </w:r>
      <w:r>
        <w:t>, 691–700. https://doi.org/10.1016/j.leaqua.2017.02.001</w:t>
      </w:r>
    </w:p>
    <w:p w14:paraId="3B9251C2" w14:textId="77777777" w:rsidR="00237059" w:rsidRDefault="00237059" w:rsidP="00237059">
      <w:pPr>
        <w:ind w:left="720" w:hanging="720"/>
      </w:pPr>
      <w:r>
        <w:t xml:space="preserve">Breevaart, K., &amp; de Vries, R. E. (2021). Followers’ HEXACO personality traits and preference for charismatic, relationship-oriented, and task-oriented leadership. </w:t>
      </w:r>
      <w:r w:rsidRPr="008F20B7">
        <w:rPr>
          <w:i/>
          <w:iCs/>
        </w:rPr>
        <w:t>Journal of Business and Psychology, 36</w:t>
      </w:r>
      <w:r w:rsidRPr="00DD3E2F">
        <w:t>(2)</w:t>
      </w:r>
      <w:r>
        <w:t>, 253–265. https://doi.org/10.1007/s10869-019-09671-6</w:t>
      </w:r>
    </w:p>
    <w:p w14:paraId="77574648" w14:textId="77777777" w:rsidR="00237059" w:rsidRDefault="00237059" w:rsidP="00237059">
      <w:pPr>
        <w:ind w:left="720" w:hanging="720"/>
      </w:pPr>
      <w:r>
        <w:t xml:space="preserve">Brunell, A. B., Gentry, W. A., Campbell, W. K., Hoffman, B. J., Kuhnert, K. W., &amp; DeMarree, K. G. (2008). Leader emergence: The case of the narcissistic leader. </w:t>
      </w:r>
      <w:r w:rsidRPr="008F20B7">
        <w:rPr>
          <w:i/>
          <w:iCs/>
        </w:rPr>
        <w:t>Personality and Social Psychology Bulletin, 34</w:t>
      </w:r>
      <w:r w:rsidRPr="00DD3E2F">
        <w:t>(12)</w:t>
      </w:r>
      <w:r>
        <w:t>, 1663–1676. https://doi.org/10.1177/0146167208324101</w:t>
      </w:r>
    </w:p>
    <w:p w14:paraId="6A302AF2" w14:textId="77777777" w:rsidR="00237059" w:rsidRDefault="00237059" w:rsidP="00237059">
      <w:pPr>
        <w:ind w:left="720" w:hanging="720"/>
      </w:pPr>
      <w:r>
        <w:t xml:space="preserve">Bushman, B. J., &amp; Baumeister, R. F. (1998). Threatened egotism, narcissism, self-esteem, and direct and displaced aggression: Does self-love or self-hate lead to violence? </w:t>
      </w:r>
      <w:r w:rsidRPr="008F20B7">
        <w:rPr>
          <w:i/>
          <w:iCs/>
        </w:rPr>
        <w:t>Journal of Personality and Social Psychology, 75</w:t>
      </w:r>
      <w:r w:rsidRPr="00DD3E2F">
        <w:t>(1)</w:t>
      </w:r>
      <w:r>
        <w:t>, 219–229. https://doi.org/10.1037/0022-3514.75.1.219</w:t>
      </w:r>
    </w:p>
    <w:p w14:paraId="54EC6A3E" w14:textId="77777777" w:rsidR="00237059" w:rsidRDefault="00237059" w:rsidP="00237059">
      <w:pPr>
        <w:ind w:left="720" w:hanging="720"/>
      </w:pPr>
      <w:r>
        <w:t xml:space="preserve">Bushman, B. J., Bonacci, A. M., van Dijk, M., &amp; Baumeister, R. F. (2003). Narcissism, </w:t>
      </w:r>
      <w:r>
        <w:lastRenderedPageBreak/>
        <w:t xml:space="preserve">sexual refusal, and aggression: Testing a narcissistic reactance model of sexual coercion. </w:t>
      </w:r>
      <w:r w:rsidRPr="008F20B7">
        <w:rPr>
          <w:i/>
          <w:iCs/>
        </w:rPr>
        <w:t>Journal of Personality and Social Psychology, 84</w:t>
      </w:r>
      <w:r w:rsidRPr="00DD3E2F">
        <w:t>(5)</w:t>
      </w:r>
      <w:r>
        <w:t>, 1027–1040. https://doi.org/10.1037/0022-3514.84.5.1027</w:t>
      </w:r>
    </w:p>
    <w:p w14:paraId="0CB4AEAF" w14:textId="77777777" w:rsidR="00237059" w:rsidRDefault="00237059" w:rsidP="00237059">
      <w:pPr>
        <w:ind w:left="720" w:hanging="720"/>
      </w:pPr>
      <w:r>
        <w:t xml:space="preserve">Byrne, B. M., &amp; Campbell, T. L. (1999). Cross-cultural comparisons and the presumption of equivalent measurement and theoretical structure: A look beneath the surface. </w:t>
      </w:r>
      <w:r w:rsidRPr="008F20B7">
        <w:rPr>
          <w:i/>
          <w:iCs/>
        </w:rPr>
        <w:t>Journal of Cross-Cultural Psychology, 30</w:t>
      </w:r>
      <w:r w:rsidRPr="00DD3E2F">
        <w:t>(5)</w:t>
      </w:r>
      <w:r>
        <w:t>, 555–574. https://doi.org/10.1177/0022022199030005001</w:t>
      </w:r>
    </w:p>
    <w:p w14:paraId="0A9E211B" w14:textId="77777777" w:rsidR="00237059" w:rsidRDefault="00237059" w:rsidP="00237059">
      <w:pPr>
        <w:ind w:left="720" w:hanging="720"/>
      </w:pPr>
      <w:r>
        <w:t xml:space="preserve">Campbell, W. K., Rudich, E. A., &amp; Sedikides, C. (2002). Narcissism, self-esteem, and the positivity of self-views: Two portraits of self-love. </w:t>
      </w:r>
      <w:r w:rsidRPr="008F20B7">
        <w:rPr>
          <w:i/>
          <w:iCs/>
        </w:rPr>
        <w:t>Personality and Social Psychology Bulletin, 28</w:t>
      </w:r>
      <w:r w:rsidRPr="00DD3E2F">
        <w:t>(3)</w:t>
      </w:r>
      <w:r>
        <w:t>, 358–368. https://doi.org/10.1177/0146167202286007</w:t>
      </w:r>
    </w:p>
    <w:p w14:paraId="6F68BEC1" w14:textId="77777777" w:rsidR="00237059" w:rsidRDefault="00237059" w:rsidP="00237059">
      <w:pPr>
        <w:ind w:left="720" w:hanging="720"/>
      </w:pPr>
      <w:r>
        <w:t xml:space="preserve">Chatterjee, A., &amp; Hambrick, D. C. (2007). It’s all about me: Narcissistic chief executive officers and their effects on company strategy and performance. </w:t>
      </w:r>
      <w:r w:rsidRPr="008F20B7">
        <w:rPr>
          <w:i/>
          <w:iCs/>
        </w:rPr>
        <w:t>Administrative Science Quarterly, 52</w:t>
      </w:r>
      <w:r w:rsidRPr="00DD3E2F">
        <w:t>(3)</w:t>
      </w:r>
      <w:r>
        <w:t>, 351-386. https://doi.org/10.2189/asqu.52.3.351</w:t>
      </w:r>
    </w:p>
    <w:p w14:paraId="206AE9ED" w14:textId="77777777" w:rsidR="00941918" w:rsidRDefault="00000000">
      <w:pPr>
        <w:ind w:left="720" w:hanging="720"/>
      </w:pPr>
      <w:r>
        <w:t>Cherniss, C., &amp; Goleman, D. (Eds.). (2001). The emotionally intelligent workplace: How to select for, measure, and improve emotional intelligence in individuals, groups, and organizations. Jossey-Bass.</w:t>
      </w:r>
    </w:p>
    <w:p w14:paraId="409CEDA8" w14:textId="77777777" w:rsidR="00237059" w:rsidRDefault="00237059" w:rsidP="00237059">
      <w:pPr>
        <w:ind w:left="720" w:hanging="720"/>
      </w:pPr>
      <w:r>
        <w:rPr>
          <w:rFonts w:hint="eastAsia"/>
        </w:rPr>
        <w:t>Christian, M. S., Edwards, B. D., &amp; Bradley, J. C. (2010). Situational judgment tests: Constructs assessed and a meta</w:t>
      </w:r>
      <w:r>
        <w:rPr>
          <w:rFonts w:hint="eastAsia"/>
        </w:rPr>
        <w:t>‐</w:t>
      </w:r>
      <w:r>
        <w:rPr>
          <w:rFonts w:hint="eastAsia"/>
        </w:rPr>
        <w:t>analysis of their criterion</w:t>
      </w:r>
      <w:r>
        <w:rPr>
          <w:rFonts w:hint="eastAsia"/>
        </w:rPr>
        <w:t>‐</w:t>
      </w:r>
      <w:r>
        <w:rPr>
          <w:rFonts w:hint="eastAsia"/>
        </w:rPr>
        <w:t xml:space="preserve">related validities. </w:t>
      </w:r>
      <w:r w:rsidRPr="008F20B7">
        <w:rPr>
          <w:rFonts w:hint="eastAsia"/>
          <w:i/>
          <w:iCs/>
        </w:rPr>
        <w:t>Personnel Psychology, 63</w:t>
      </w:r>
      <w:r w:rsidRPr="00DD3E2F">
        <w:rPr>
          <w:rFonts w:hint="eastAsia"/>
        </w:rPr>
        <w:t>(1)</w:t>
      </w:r>
      <w:r>
        <w:rPr>
          <w:rFonts w:hint="eastAsia"/>
        </w:rPr>
        <w:t>, 83-117. https://doi.org/10.1111/j.1744-6570.2009.01163.x</w:t>
      </w:r>
    </w:p>
    <w:p w14:paraId="5F562796" w14:textId="77777777" w:rsidR="00941918" w:rsidRDefault="00000000">
      <w:pPr>
        <w:ind w:left="720" w:hanging="720"/>
      </w:pPr>
      <w:r>
        <w:t>Christie, R., &amp; Geis, F. L. (1970). Studies in Machiavellianism. Academic Press.</w:t>
      </w:r>
    </w:p>
    <w:p w14:paraId="0739925E" w14:textId="77777777" w:rsidR="00941918" w:rsidRDefault="00000000">
      <w:pPr>
        <w:ind w:left="720" w:hanging="720"/>
      </w:pPr>
      <w:r>
        <w:t>Cleckley, H. (1941). The mask of sanity: An attempt to clarify some issues about the so-called psychopathic personality. C. V. Mosby.</w:t>
      </w:r>
    </w:p>
    <w:p w14:paraId="46B0D0B4" w14:textId="77777777" w:rsidR="009631E2" w:rsidRDefault="009631E2" w:rsidP="00237059">
      <w:pPr>
        <w:ind w:left="720" w:hanging="720"/>
      </w:pPr>
      <w:r w:rsidRPr="009631E2">
        <w:t xml:space="preserve">Cohen, J. (1988). </w:t>
      </w:r>
      <w:r w:rsidRPr="009631E2">
        <w:rPr>
          <w:i/>
          <w:iCs/>
        </w:rPr>
        <w:t>Statistical Power Analysis for the Behavioral Sciences</w:t>
      </w:r>
      <w:r w:rsidRPr="009631E2">
        <w:t xml:space="preserve"> (2nd ed.). Routledge. https://doi.org/10.4324/9780203771587</w:t>
      </w:r>
    </w:p>
    <w:p w14:paraId="084357D8" w14:textId="77777777" w:rsidR="00237059" w:rsidRDefault="00237059" w:rsidP="00237059">
      <w:pPr>
        <w:ind w:left="720" w:hanging="720"/>
      </w:pPr>
      <w:r>
        <w:lastRenderedPageBreak/>
        <w:t xml:space="preserve">Conger, J. A. (1999). Charismatic and transformational leadership in organizations: An insider's perspective on these developing streams of research. </w:t>
      </w:r>
      <w:r w:rsidRPr="008F20B7">
        <w:rPr>
          <w:i/>
          <w:iCs/>
        </w:rPr>
        <w:t>Leadership Quarterly, 10</w:t>
      </w:r>
      <w:r w:rsidRPr="00DD3E2F">
        <w:t>(2)</w:t>
      </w:r>
      <w:r>
        <w:t>, 145–179. https://doi.org/10.1016/S1048-9843(99)00012-0</w:t>
      </w:r>
    </w:p>
    <w:p w14:paraId="1A8DB3C4" w14:textId="77777777" w:rsidR="00237059" w:rsidRDefault="00237059" w:rsidP="00237059">
      <w:pPr>
        <w:ind w:left="720" w:hanging="720"/>
      </w:pPr>
      <w:r>
        <w:t xml:space="preserve">Costa, P. T., Jr., Terracciano, A., &amp; McCrae, R. R. (2001). Gender differences in personality traits across cultures: Robust and surprising findings. </w:t>
      </w:r>
      <w:r w:rsidRPr="008F20B7">
        <w:rPr>
          <w:i/>
          <w:iCs/>
        </w:rPr>
        <w:t>Journal of Personality and Social Psychology, 81</w:t>
      </w:r>
      <w:r w:rsidRPr="00DD3E2F">
        <w:t>(2)</w:t>
      </w:r>
      <w:r>
        <w:t>, 322–331. https://doi.org/10.1037/0022-3514.81.2.322</w:t>
      </w:r>
    </w:p>
    <w:p w14:paraId="493625D1" w14:textId="77777777" w:rsidR="00237059" w:rsidRDefault="00237059" w:rsidP="00237059">
      <w:pPr>
        <w:ind w:left="720" w:hanging="720"/>
      </w:pPr>
      <w:r>
        <w:t xml:space="preserve">Dåderman, A. M., &amp; Ragnestål-Impola, C. (2019). Workplace bullies, not their victims, score high on the Dark Triad and Extraversion, and low on Agreeableness and Honesty-Humility. </w:t>
      </w:r>
      <w:r w:rsidRPr="008F20B7">
        <w:rPr>
          <w:i/>
          <w:iCs/>
        </w:rPr>
        <w:t>Heliyon, 5</w:t>
      </w:r>
      <w:r w:rsidRPr="00DD3E2F">
        <w:t>(10)</w:t>
      </w:r>
      <w:r>
        <w:t>, e02609. https://doi.org/10.1016/j.heliyon.2019.e02609</w:t>
      </w:r>
    </w:p>
    <w:p w14:paraId="3D55A4EF" w14:textId="77777777" w:rsidR="00237059" w:rsidRDefault="00237059" w:rsidP="00237059">
      <w:pPr>
        <w:ind w:left="720" w:hanging="720"/>
      </w:pPr>
      <w:r>
        <w:t xml:space="preserve">De Hoogh, A. H. B., &amp; Den Hartog, D. N. (2008). Ethical and despotic leadership, relationships with leader's social responsibility, top management team effectiveness and subordinates' optimism: A multi-method study. </w:t>
      </w:r>
      <w:r w:rsidRPr="008F20B7">
        <w:rPr>
          <w:i/>
          <w:iCs/>
        </w:rPr>
        <w:t>Leadership Quarterly, 19</w:t>
      </w:r>
      <w:r w:rsidRPr="00DD3E2F">
        <w:t>(3)</w:t>
      </w:r>
      <w:r>
        <w:t>, 297–311. https://doi.org/10.1016/j.leaqua.2008.03.002</w:t>
      </w:r>
    </w:p>
    <w:p w14:paraId="19A52EC8" w14:textId="77777777" w:rsidR="00237059" w:rsidRDefault="00237059" w:rsidP="00237059">
      <w:pPr>
        <w:ind w:left="720" w:hanging="720"/>
      </w:pPr>
      <w:r>
        <w:t xml:space="preserve">de Vries, R. E. (2012). Personality predictors of leadership styles and the self–other agreement problem. </w:t>
      </w:r>
      <w:r w:rsidRPr="008F20B7">
        <w:rPr>
          <w:i/>
          <w:iCs/>
        </w:rPr>
        <w:t>Leadership Quarterly, 23</w:t>
      </w:r>
      <w:r w:rsidRPr="00DD3E2F">
        <w:t>(5)</w:t>
      </w:r>
      <w:r>
        <w:t>, 809–821. https://doi.org/10.1016/j.leaqua.2012.03.002</w:t>
      </w:r>
    </w:p>
    <w:p w14:paraId="71006CD8" w14:textId="77777777" w:rsidR="00237059" w:rsidRDefault="00237059" w:rsidP="00237059">
      <w:pPr>
        <w:ind w:left="720" w:hanging="720"/>
      </w:pPr>
      <w:r>
        <w:t xml:space="preserve">Einarsen, S., Aasland, M. S., &amp; Skogstad, A. (2007). Destructive leadership behavior: A definition and conceptual model. </w:t>
      </w:r>
      <w:r w:rsidRPr="008F20B7">
        <w:rPr>
          <w:i/>
          <w:iCs/>
        </w:rPr>
        <w:t>Leadership Quarterly, 18</w:t>
      </w:r>
      <w:r>
        <w:t xml:space="preserve">, 207-216. </w:t>
      </w:r>
      <w:r w:rsidR="0095778C">
        <w:t>https://doi.org/</w:t>
      </w:r>
      <w:r>
        <w:t>10.1016/j.leaqua.2007.03.002</w:t>
      </w:r>
    </w:p>
    <w:p w14:paraId="385C9188" w14:textId="77777777" w:rsidR="00941918" w:rsidRDefault="00000000">
      <w:pPr>
        <w:ind w:left="720" w:hanging="720"/>
      </w:pPr>
      <w:r>
        <w:t>Fehr, B., Samsom, D., &amp; Paulhus, D. L. (1992). The construct of Machiavellianism: Twenty years later. In C. D. Spielberger &amp; J. N. Butcher (Eds.), Advances in personality assessment (Vol. 9, pp. 77–116). Lawrence Erlbaum.</w:t>
      </w:r>
    </w:p>
    <w:p w14:paraId="5247DA02" w14:textId="77777777" w:rsidR="00237059" w:rsidRPr="006C56C0" w:rsidRDefault="00237059" w:rsidP="00237059">
      <w:pPr>
        <w:ind w:left="720" w:hanging="720"/>
      </w:pPr>
      <w:r>
        <w:t xml:space="preserve">Fukui, Y., Oura, S., Matsuo, K., Inagaki (Fujii), T., &amp; Shima, Y. (2017). Development of the Japanese version of MET-CORE2 for objective measurement of empathy. </w:t>
      </w:r>
      <w:r w:rsidRPr="008F20B7">
        <w:rPr>
          <w:i/>
          <w:iCs/>
        </w:rPr>
        <w:t>Japanese Journal of Research on Emotions, 25</w:t>
      </w:r>
      <w:r w:rsidRPr="00DD3E2F">
        <w:t>(Supplement)</w:t>
      </w:r>
      <w:r>
        <w:t xml:space="preserve">, ps01. </w:t>
      </w:r>
      <w:r>
        <w:lastRenderedPageBreak/>
        <w:t>https://doi.org/10.4092/jsre.25.Supplement_ps01</w:t>
      </w:r>
      <w:r w:rsidR="006C56C0">
        <w:rPr>
          <w:rFonts w:hint="eastAsia"/>
        </w:rPr>
        <w:t xml:space="preserve"> (in Japanese</w:t>
      </w:r>
      <w:r w:rsidR="00B65636">
        <w:rPr>
          <w:rFonts w:hint="eastAsia"/>
        </w:rPr>
        <w:t>.</w:t>
      </w:r>
      <w:r w:rsidR="006C56C0">
        <w:rPr>
          <w:rFonts w:hint="eastAsia"/>
        </w:rPr>
        <w:t>)</w:t>
      </w:r>
    </w:p>
    <w:p w14:paraId="29836322" w14:textId="77777777" w:rsidR="00237059" w:rsidRPr="00B65636" w:rsidRDefault="00237059" w:rsidP="00237059">
      <w:pPr>
        <w:ind w:left="720" w:hanging="720"/>
      </w:pPr>
      <w:r>
        <w:t xml:space="preserve">Fukui, Y., Matsuo, K., Oura, S., Inagaki, T., &amp; Shima, Y. (2018). Re-examination of the convergent validity of the Japanese version of MET-CORE2 for objective measurement of empathy. </w:t>
      </w:r>
      <w:r w:rsidRPr="008F20B7">
        <w:rPr>
          <w:i/>
          <w:iCs/>
        </w:rPr>
        <w:t>Japanese Journal of Research on Emotions, 26</w:t>
      </w:r>
      <w:r w:rsidRPr="00DD3E2F">
        <w:t>(Supplement)</w:t>
      </w:r>
      <w:r>
        <w:t>, ps43. https://doi.org/10.4092/jsre.26.Supplement_ps43</w:t>
      </w:r>
      <w:r w:rsidR="00B65636">
        <w:rPr>
          <w:rFonts w:hint="eastAsia"/>
        </w:rPr>
        <w:t xml:space="preserve"> (in Japanese.)</w:t>
      </w:r>
    </w:p>
    <w:p w14:paraId="307ED21D" w14:textId="77777777" w:rsidR="00941918" w:rsidRDefault="00000000">
      <w:pPr>
        <w:ind w:left="720" w:hanging="720"/>
      </w:pPr>
      <w:r>
        <w:t>Gandolfi, F., Stone, S., &amp; Deno, F. (2017). Servant leadership: An ancient style with 21st century relevance. Review of International Comparative Management, 18(4), 350–361.</w:t>
      </w:r>
    </w:p>
    <w:p w14:paraId="0C4F764F" w14:textId="77777777" w:rsidR="00237059" w:rsidRDefault="00237059" w:rsidP="00237059">
      <w:pPr>
        <w:ind w:left="720" w:hanging="720"/>
      </w:pPr>
      <w:r>
        <w:t xml:space="preserve">Glenn, A. L., Raine, A., &amp; Schug, R. A. (2009). The neural correlates of moral decision-making in psychopathy. </w:t>
      </w:r>
      <w:r w:rsidRPr="008F20B7">
        <w:rPr>
          <w:i/>
          <w:iCs/>
        </w:rPr>
        <w:t>Molecular Psychiatry, 14</w:t>
      </w:r>
      <w:r w:rsidRPr="00DD3E2F">
        <w:t>(1)</w:t>
      </w:r>
      <w:r>
        <w:t>, 5–6. https://doi.org/10.1038/mp.2008.104</w:t>
      </w:r>
    </w:p>
    <w:p w14:paraId="5F7A6B05" w14:textId="77777777" w:rsidR="00237059" w:rsidRDefault="00237059" w:rsidP="00237059">
      <w:pPr>
        <w:ind w:left="720" w:hanging="720"/>
      </w:pPr>
      <w:r>
        <w:t xml:space="preserve">Grijalva, E. and Newman, D.A. (2015), Narcissism–CWB Relationship. </w:t>
      </w:r>
      <w:r w:rsidRPr="008F20B7">
        <w:rPr>
          <w:i/>
          <w:iCs/>
        </w:rPr>
        <w:t>Applied Psychology, 64</w:t>
      </w:r>
      <w:r w:rsidR="008F20B7">
        <w:rPr>
          <w:rFonts w:hint="eastAsia"/>
          <w:i/>
          <w:iCs/>
        </w:rPr>
        <w:t>,</w:t>
      </w:r>
      <w:r>
        <w:t xml:space="preserve"> 93-126. https://doi.org/10.1111/apps.12025</w:t>
      </w:r>
    </w:p>
    <w:p w14:paraId="7668931A" w14:textId="77777777" w:rsidR="00237059" w:rsidRDefault="00237059" w:rsidP="00237059">
      <w:pPr>
        <w:ind w:left="720" w:hanging="720"/>
      </w:pPr>
      <w:r>
        <w:t xml:space="preserve">Hare, R. D. (1982). Psychopathy and the personality dimensions of psychoticism, extraversion and neuroticism. </w:t>
      </w:r>
      <w:r w:rsidRPr="008F20B7">
        <w:rPr>
          <w:i/>
          <w:iCs/>
        </w:rPr>
        <w:t>Personality and Individual Differences, 3</w:t>
      </w:r>
      <w:r>
        <w:t>, 35–42. https://doi.org/10.1016/0191-8869(82)90072-1</w:t>
      </w:r>
    </w:p>
    <w:p w14:paraId="24E0490E" w14:textId="77777777" w:rsidR="00941918" w:rsidRDefault="00000000">
      <w:pPr>
        <w:ind w:left="720" w:hanging="720"/>
      </w:pPr>
      <w:r>
        <w:t>Hare, R. D. (2003). Manual for the Hare Psychopathy Checklist–Revised (2nd ed.). Multi-Health Systems.</w:t>
      </w:r>
    </w:p>
    <w:p w14:paraId="4B5F5442" w14:textId="77777777" w:rsidR="00237059" w:rsidRDefault="00237059" w:rsidP="00237059">
      <w:pPr>
        <w:ind w:left="720" w:hanging="720"/>
      </w:pPr>
      <w:r>
        <w:t xml:space="preserve">Hare, R. D., &amp; Neumann, C. S. (2008). Psychopathy as a clinical and empirical construct. </w:t>
      </w:r>
      <w:r w:rsidRPr="008F20B7">
        <w:rPr>
          <w:i/>
          <w:iCs/>
        </w:rPr>
        <w:t>Annual Review of Clinical Psychology, 4</w:t>
      </w:r>
      <w:r>
        <w:t xml:space="preserve">, 217-246. </w:t>
      </w:r>
      <w:r w:rsidR="0095778C">
        <w:t>https://doi.org/</w:t>
      </w:r>
      <w:r>
        <w:t>10.1146/annurev.clinpsy.3.022806.091452</w:t>
      </w:r>
    </w:p>
    <w:p w14:paraId="23304E55" w14:textId="77777777" w:rsidR="00237059" w:rsidRDefault="00237059" w:rsidP="00237059">
      <w:pPr>
        <w:ind w:left="720" w:hanging="720"/>
      </w:pPr>
      <w:r>
        <w:t xml:space="preserve">Hemphill, J. F., Hare, R. D., &amp; Wong, S. (1998). Psychopathy and recidivism: A review. </w:t>
      </w:r>
      <w:r w:rsidRPr="008F20B7">
        <w:rPr>
          <w:i/>
          <w:iCs/>
        </w:rPr>
        <w:t>Legal and Criminological Psychology, 3</w:t>
      </w:r>
      <w:r w:rsidRPr="00DD3E2F">
        <w:t>(Part 1)</w:t>
      </w:r>
      <w:r>
        <w:t>, 139–170. https://doi.org/10.1111/j.2044-8333.1998.tb00355.x</w:t>
      </w:r>
    </w:p>
    <w:p w14:paraId="0F39CB01" w14:textId="77777777" w:rsidR="004F36F4" w:rsidRDefault="004F36F4" w:rsidP="00237059">
      <w:pPr>
        <w:ind w:left="720" w:hanging="720"/>
      </w:pPr>
      <w:r w:rsidRPr="004F36F4">
        <w:lastRenderedPageBreak/>
        <w:t>Henrich J, Heine SJ, Norenzayan A. The weirdest people in the world? Behav Brain Sci. 2010 Jun;33(2-3):61-83; discussion 83-135. doi: 10.1017/S0140525X0999152X. Epub 2010 Jun 15. PMID: 20550733.</w:t>
      </w:r>
    </w:p>
    <w:p w14:paraId="372D9AB7" w14:textId="77777777" w:rsidR="00237059" w:rsidRDefault="00237059" w:rsidP="00237059">
      <w:pPr>
        <w:ind w:left="720" w:hanging="720"/>
      </w:pPr>
      <w:r>
        <w:t xml:space="preserve">Hoch, J. E., Bommer, W. H., Dulebohn, J. H., &amp; Wu, D. (2018). Do ethical, authentic, and servant leadership explain variance above and beyond transformational leadership? A meta-analysis. </w:t>
      </w:r>
      <w:r w:rsidRPr="008F20B7">
        <w:rPr>
          <w:i/>
          <w:iCs/>
        </w:rPr>
        <w:t>Journal of Management, 44</w:t>
      </w:r>
      <w:r w:rsidRPr="00DD3E2F">
        <w:t>(2)</w:t>
      </w:r>
      <w:r>
        <w:t>, 501-529. https://doi.org/10.1177/0149206316665461</w:t>
      </w:r>
    </w:p>
    <w:p w14:paraId="6B951E8B" w14:textId="77777777" w:rsidR="00237059" w:rsidRDefault="00237059" w:rsidP="00237059">
      <w:pPr>
        <w:ind w:left="720" w:hanging="720"/>
      </w:pPr>
      <w:r>
        <w:t xml:space="preserve">Howard, M. C., &amp; Van Zandt, E. C. (2020). The discriminant validity of honesty-humility: A meta-analysis of the HEXACO, Big Five, and Dark Triad. </w:t>
      </w:r>
      <w:r w:rsidRPr="008F20B7">
        <w:rPr>
          <w:i/>
          <w:iCs/>
        </w:rPr>
        <w:t>Journal of Research in Personality, 87</w:t>
      </w:r>
      <w:r>
        <w:t>, 103982. https://doi.org/10.1016/j.jrp.2020.103982</w:t>
      </w:r>
    </w:p>
    <w:p w14:paraId="52C19FF3" w14:textId="77777777" w:rsidR="00237059" w:rsidRDefault="00237059" w:rsidP="00237059">
      <w:pPr>
        <w:ind w:left="720" w:hanging="720"/>
      </w:pPr>
      <w:r>
        <w:t xml:space="preserve">Inceoglu, I., &amp; Warr, P. (2011). Personality and job engagement. </w:t>
      </w:r>
      <w:r w:rsidRPr="008F20B7">
        <w:rPr>
          <w:i/>
          <w:iCs/>
        </w:rPr>
        <w:t>Journal of Personnel Psychology, 10</w:t>
      </w:r>
      <w:r w:rsidRPr="00DD3E2F">
        <w:t>(4)</w:t>
      </w:r>
      <w:r>
        <w:t>, 177–181. https://doi.org/10.1027/1866-5888/a000045</w:t>
      </w:r>
    </w:p>
    <w:p w14:paraId="69220504" w14:textId="77777777" w:rsidR="00237059" w:rsidRDefault="00237059" w:rsidP="00237059">
      <w:pPr>
        <w:ind w:left="720" w:hanging="720"/>
      </w:pPr>
      <w:r>
        <w:rPr>
          <w:rFonts w:hint="eastAsia"/>
        </w:rPr>
        <w:t>Jonason, P. K., Li, N. P., Webster, G. D., &amp; Schmitt, D. P. (2009). The Dark Triad: Facilitating a short</w:t>
      </w:r>
      <w:r>
        <w:rPr>
          <w:rFonts w:hint="eastAsia"/>
        </w:rPr>
        <w:t>‐</w:t>
      </w:r>
      <w:r>
        <w:rPr>
          <w:rFonts w:hint="eastAsia"/>
        </w:rPr>
        <w:t xml:space="preserve">term mating strategy in men. </w:t>
      </w:r>
      <w:r w:rsidRPr="008F20B7">
        <w:rPr>
          <w:rFonts w:hint="eastAsia"/>
          <w:i/>
          <w:iCs/>
        </w:rPr>
        <w:t>European Journal of Personality, 23</w:t>
      </w:r>
      <w:r w:rsidRPr="00DD3E2F">
        <w:rPr>
          <w:rFonts w:hint="eastAsia"/>
        </w:rPr>
        <w:t>(1)</w:t>
      </w:r>
      <w:r>
        <w:rPr>
          <w:rFonts w:hint="eastAsia"/>
        </w:rPr>
        <w:t>, 5-18. https://doi.org/10.1002/per.698</w:t>
      </w:r>
    </w:p>
    <w:p w14:paraId="59275F31" w14:textId="77777777" w:rsidR="00237059" w:rsidRDefault="00237059" w:rsidP="00237059">
      <w:pPr>
        <w:ind w:left="720" w:hanging="720"/>
      </w:pPr>
      <w:r>
        <w:t xml:space="preserve">Jonason, P. K., &amp; Webster, G. D. (2010). The dirty dozen: A concise measure of the dark triad. </w:t>
      </w:r>
      <w:r w:rsidRPr="008F20B7">
        <w:rPr>
          <w:i/>
          <w:iCs/>
        </w:rPr>
        <w:t>Psychological Assessment, 22</w:t>
      </w:r>
      <w:r w:rsidRPr="00DD3E2F">
        <w:t>(2)</w:t>
      </w:r>
      <w:r>
        <w:t>, 420–432. https://doi.org/10.1037/a0019265</w:t>
      </w:r>
    </w:p>
    <w:p w14:paraId="567BB47D" w14:textId="77777777" w:rsidR="00237059" w:rsidRDefault="00237059" w:rsidP="00237059">
      <w:pPr>
        <w:ind w:left="720" w:hanging="720"/>
      </w:pPr>
      <w:r>
        <w:t xml:space="preserve">Jonason, P. K., Slomski, S., &amp; Partyka, J. (2012). The Dark Triad at work: How toxic employees get their way. </w:t>
      </w:r>
      <w:r w:rsidRPr="008F20B7">
        <w:rPr>
          <w:i/>
          <w:iCs/>
        </w:rPr>
        <w:t>Personality and Individual Differences, 52</w:t>
      </w:r>
      <w:r w:rsidRPr="00DD3E2F">
        <w:t>(3)</w:t>
      </w:r>
      <w:r>
        <w:t>, 449-453. https://doi.org/10.1016/j.paid.2011.11.008</w:t>
      </w:r>
    </w:p>
    <w:p w14:paraId="62C80982" w14:textId="77777777" w:rsidR="00941918" w:rsidRDefault="00000000">
      <w:pPr>
        <w:ind w:left="720" w:hanging="720"/>
      </w:pPr>
      <w:r>
        <w:t>Jones, D. N., &amp; Paulhus, D. L. (2009). Machiavellianism. In M. R. Leary &amp; R. H. Hoyle (Eds.), Handbook of individual differences in social behavior (pp. 93–108). Guilford Press.</w:t>
      </w:r>
    </w:p>
    <w:p w14:paraId="2F21A1DC" w14:textId="77777777" w:rsidR="00941918" w:rsidRDefault="00000000">
      <w:pPr>
        <w:ind w:left="720" w:hanging="720"/>
      </w:pPr>
      <w:r>
        <w:t xml:space="preserve">Jones, D. N., &amp; Paulhus, D. L. (2010). Different provocations trigger aggression in narcissists and psychopaths. Social Psychological and Personality Science, 1(1), 12–18. </w:t>
      </w:r>
      <w:r>
        <w:lastRenderedPageBreak/>
        <w:t>https://doi.org/10.1177/1948550609347591</w:t>
      </w:r>
    </w:p>
    <w:p w14:paraId="384B4266" w14:textId="77777777" w:rsidR="00237059" w:rsidRDefault="00237059" w:rsidP="001255CB">
      <w:pPr>
        <w:ind w:left="720" w:hanging="720"/>
      </w:pPr>
      <w:r>
        <w:t xml:space="preserve">Judge, T. A., &amp; Bono, J. E. (2000). Five-factor model of personality and transformational leadership. </w:t>
      </w:r>
      <w:r w:rsidRPr="00167554">
        <w:rPr>
          <w:i/>
          <w:iCs/>
        </w:rPr>
        <w:t>Journal of Applied Psychology, 85</w:t>
      </w:r>
      <w:r w:rsidRPr="00DD3E2F">
        <w:t>(5)</w:t>
      </w:r>
      <w:r>
        <w:t>, 751–765. https://doi.org/10.1037/0021-9010.85.5.751</w:t>
      </w:r>
    </w:p>
    <w:p w14:paraId="3A3F15DA" w14:textId="77777777" w:rsidR="00237059" w:rsidRDefault="00237059" w:rsidP="00237059">
      <w:pPr>
        <w:ind w:left="720" w:hanging="720"/>
      </w:pPr>
      <w:r>
        <w:t xml:space="preserve">Kiire, A. (2016). The relationship between the Dark Triad and the Five-Factor Model of personality. </w:t>
      </w:r>
      <w:r w:rsidRPr="00167554">
        <w:rPr>
          <w:i/>
          <w:iCs/>
        </w:rPr>
        <w:t>Bulletin of Hosei University Graduate School, 76</w:t>
      </w:r>
      <w:r>
        <w:t>, 49-54. https://doi.org/10.15002/00012803</w:t>
      </w:r>
      <w:r w:rsidR="00167554">
        <w:rPr>
          <w:rFonts w:hint="eastAsia"/>
        </w:rPr>
        <w:t xml:space="preserve"> (in Japanese</w:t>
      </w:r>
      <w:r w:rsidR="00B65636">
        <w:rPr>
          <w:rFonts w:hint="eastAsia"/>
        </w:rPr>
        <w:t>.</w:t>
      </w:r>
      <w:r w:rsidR="00167554">
        <w:rPr>
          <w:rFonts w:hint="eastAsia"/>
        </w:rPr>
        <w:t>)</w:t>
      </w:r>
    </w:p>
    <w:p w14:paraId="21361B06" w14:textId="77777777" w:rsidR="00237059" w:rsidRDefault="00237059" w:rsidP="00237059">
      <w:pPr>
        <w:ind w:left="720" w:hanging="720"/>
      </w:pPr>
      <w:r>
        <w:t xml:space="preserve">Kiire, A., &amp; Ochi, K. (2017). Short-term mating of the Dark Triad is mediated by mate retention behaviors. </w:t>
      </w:r>
      <w:r w:rsidRPr="00167554">
        <w:rPr>
          <w:i/>
          <w:iCs/>
        </w:rPr>
        <w:t>Proceedings of the 81st Annual Convention of the Japanese Psychological Association, 81</w:t>
      </w:r>
      <w:r>
        <w:t xml:space="preserve">, </w:t>
      </w:r>
      <w:r w:rsidR="00167554">
        <w:rPr>
          <w:rFonts w:hint="eastAsia"/>
        </w:rPr>
        <w:t>2</w:t>
      </w:r>
      <w:r>
        <w:t>. https://doi.org/10.4992/pacjpa.81.0_1A-007</w:t>
      </w:r>
      <w:r w:rsidR="00167554">
        <w:rPr>
          <w:rFonts w:hint="eastAsia"/>
        </w:rPr>
        <w:t xml:space="preserve"> (in Japanese</w:t>
      </w:r>
      <w:r w:rsidR="00B65636">
        <w:rPr>
          <w:rFonts w:hint="eastAsia"/>
        </w:rPr>
        <w:t>.</w:t>
      </w:r>
      <w:r w:rsidR="00167554">
        <w:rPr>
          <w:rFonts w:hint="eastAsia"/>
        </w:rPr>
        <w:t>)</w:t>
      </w:r>
    </w:p>
    <w:p w14:paraId="33B76BF4" w14:textId="77777777" w:rsidR="00237059" w:rsidRDefault="00237059" w:rsidP="00237059">
      <w:pPr>
        <w:ind w:left="720" w:hanging="720"/>
      </w:pPr>
      <w:r>
        <w:t xml:space="preserve">Kobayashi, A., &amp; Tanaka, K. (2010). Development of the Gender Harassment Scale. </w:t>
      </w:r>
      <w:r w:rsidRPr="00167554">
        <w:rPr>
          <w:i/>
          <w:iCs/>
        </w:rPr>
        <w:t>Japanese Journal of Industrial and Organizational Psychology, 24</w:t>
      </w:r>
      <w:r w:rsidRPr="00DD3E2F">
        <w:t>(1)</w:t>
      </w:r>
      <w:r>
        <w:t>, 15-27. https://doi.org/10.32222/jaiop.24.1_15</w:t>
      </w:r>
      <w:r w:rsidR="00167554">
        <w:rPr>
          <w:rFonts w:hint="eastAsia"/>
        </w:rPr>
        <w:t xml:space="preserve"> (in Japanese</w:t>
      </w:r>
      <w:r w:rsidR="00B65636">
        <w:rPr>
          <w:rFonts w:hint="eastAsia"/>
        </w:rPr>
        <w:t>.</w:t>
      </w:r>
      <w:r w:rsidR="00167554">
        <w:rPr>
          <w:rFonts w:hint="eastAsia"/>
        </w:rPr>
        <w:t>)</w:t>
      </w:r>
    </w:p>
    <w:p w14:paraId="1EB54104" w14:textId="77777777" w:rsidR="00237059" w:rsidRPr="00167554" w:rsidRDefault="00237059" w:rsidP="00237059">
      <w:pPr>
        <w:ind w:left="720" w:hanging="720"/>
      </w:pPr>
      <w:r>
        <w:t xml:space="preserve">Koshinaka, K. (2020). Do the Dark Triad personalities dislike others and avoid being disliked by others? </w:t>
      </w:r>
      <w:r w:rsidRPr="00167554">
        <w:rPr>
          <w:i/>
          <w:iCs/>
        </w:rPr>
        <w:t>Bulletin of Tokai Gakuen University, 30</w:t>
      </w:r>
      <w:r>
        <w:t>, 57-78. http://repository.tokaigakuen-u.ac.jp/dspace/handle/11334/1903</w:t>
      </w:r>
      <w:r w:rsidR="00167554">
        <w:rPr>
          <w:rFonts w:hint="eastAsia"/>
        </w:rPr>
        <w:t xml:space="preserve"> (in Japanese</w:t>
      </w:r>
      <w:r w:rsidR="00B65636">
        <w:rPr>
          <w:rFonts w:hint="eastAsia"/>
        </w:rPr>
        <w:t>.</w:t>
      </w:r>
      <w:r w:rsidR="00167554">
        <w:rPr>
          <w:rFonts w:hint="eastAsia"/>
        </w:rPr>
        <w:t>)</w:t>
      </w:r>
    </w:p>
    <w:p w14:paraId="2A8BF3F9" w14:textId="77777777" w:rsidR="00237059" w:rsidRDefault="00237059" w:rsidP="00237059">
      <w:pPr>
        <w:ind w:left="720" w:hanging="720"/>
      </w:pPr>
      <w:r>
        <w:t xml:space="preserve">LeBreton, J. M., Shiverdecker, L. K., &amp; Grimaldi, E. M. (2018). The dark triad and workplace behavior. </w:t>
      </w:r>
      <w:r w:rsidRPr="00167554">
        <w:rPr>
          <w:i/>
          <w:iCs/>
        </w:rPr>
        <w:t>Annual Review of Organizational Psychology and Organizational Behavior, 5</w:t>
      </w:r>
      <w:r>
        <w:t>, 387-414. https://doi.org/10.1146/annurev-orgpsych-032117-104451</w:t>
      </w:r>
    </w:p>
    <w:p w14:paraId="561B4FCD" w14:textId="77777777" w:rsidR="00237059" w:rsidRDefault="00237059" w:rsidP="00237059">
      <w:pPr>
        <w:ind w:left="720" w:hanging="720"/>
      </w:pPr>
      <w:r>
        <w:t xml:space="preserve">Lee, K., &amp; Ashton, M. C. (2004). Psychometric properties of the HEXACO Personality Inventory. </w:t>
      </w:r>
      <w:r w:rsidRPr="00167554">
        <w:rPr>
          <w:i/>
          <w:iCs/>
        </w:rPr>
        <w:t>Multivariate Behavioral Research, 39</w:t>
      </w:r>
      <w:r w:rsidRPr="00DD3E2F">
        <w:t>(2)</w:t>
      </w:r>
      <w:r>
        <w:t>, 329-358. https://doi.org/10.1207/s15327906mbr3902_8</w:t>
      </w:r>
    </w:p>
    <w:p w14:paraId="70D15C16" w14:textId="77777777" w:rsidR="00237059" w:rsidRDefault="00237059" w:rsidP="00237059">
      <w:pPr>
        <w:ind w:left="720" w:hanging="720"/>
      </w:pPr>
      <w:r>
        <w:t xml:space="preserve">Lee, K., &amp; Ashton, M. C. (2005). Psychopathy, Machiavellianism, and Narcissism in the Five-Factor Model and the HEXACO model of personality structure. </w:t>
      </w:r>
      <w:r w:rsidRPr="00167554">
        <w:rPr>
          <w:i/>
          <w:iCs/>
        </w:rPr>
        <w:t xml:space="preserve">Personality and </w:t>
      </w:r>
      <w:r w:rsidRPr="00167554">
        <w:rPr>
          <w:i/>
          <w:iCs/>
        </w:rPr>
        <w:lastRenderedPageBreak/>
        <w:t>Individual Differences, 38</w:t>
      </w:r>
      <w:r w:rsidRPr="00DD3E2F">
        <w:t>(7)</w:t>
      </w:r>
      <w:r>
        <w:t>, 1571–1582. https://doi.org/10.1016/j.paid.2004.09.016</w:t>
      </w:r>
    </w:p>
    <w:p w14:paraId="2AC6B86C" w14:textId="77777777" w:rsidR="00237059" w:rsidRDefault="00237059" w:rsidP="00237059">
      <w:pPr>
        <w:ind w:left="720" w:hanging="720"/>
      </w:pPr>
      <w:r>
        <w:t xml:space="preserve">Lee, K., Ashton, M. C., &amp; de Vries, R. E. (2005). Predicting workplace delinquency and integrity with the HEXACO and Five-Factor Models of personality structure. </w:t>
      </w:r>
      <w:r w:rsidRPr="00167554">
        <w:rPr>
          <w:i/>
          <w:iCs/>
        </w:rPr>
        <w:t>Human Performance, 18</w:t>
      </w:r>
      <w:r w:rsidRPr="00DD3E2F">
        <w:t>(2)</w:t>
      </w:r>
      <w:r>
        <w:t>, 179-197. https://doi.org/10.1207/s15327043hup1802_4</w:t>
      </w:r>
    </w:p>
    <w:p w14:paraId="249DC79A" w14:textId="77777777" w:rsidR="00237059" w:rsidRDefault="00237059" w:rsidP="00237059">
      <w:pPr>
        <w:ind w:left="720" w:hanging="720"/>
      </w:pPr>
      <w:r>
        <w:t xml:space="preserve">Lee, K., Ashton, M. C., Ogunfowora, B., Bourdage, J. S., &amp; Shin, K. H. (2010). The personality bases of socio-political attitudes: The role of honesty-humility and openness to experience. </w:t>
      </w:r>
      <w:r w:rsidRPr="00167554">
        <w:rPr>
          <w:i/>
          <w:iCs/>
        </w:rPr>
        <w:t>Journal of Research in Personality, 44</w:t>
      </w:r>
      <w:r w:rsidRPr="00DD3E2F">
        <w:t>(1)</w:t>
      </w:r>
      <w:r>
        <w:t>, 115-119. https://doi.org/10.1016/j.jrp.2009.08.007</w:t>
      </w:r>
    </w:p>
    <w:p w14:paraId="53FF138B" w14:textId="77777777" w:rsidR="00237059" w:rsidRDefault="00237059" w:rsidP="00237059">
      <w:pPr>
        <w:ind w:left="720" w:hanging="720"/>
      </w:pPr>
      <w:r>
        <w:t xml:space="preserve">Lee, K., Ashton, M. C., Wiltshire, J., Bourdage, J. S., Visser, B. A., &amp; Gallucci, A. (2013). Sex, power, and money: Prediction from the Dark Triad and honesty-humility. </w:t>
      </w:r>
      <w:r w:rsidRPr="00167554">
        <w:rPr>
          <w:i/>
          <w:iCs/>
        </w:rPr>
        <w:t>European Journal of Personality, 27</w:t>
      </w:r>
      <w:r w:rsidRPr="00DD3E2F">
        <w:t>(2)</w:t>
      </w:r>
      <w:r>
        <w:t>, 169-184. https://doi.org/10.1002/per.1860</w:t>
      </w:r>
    </w:p>
    <w:p w14:paraId="7B9DA8F7" w14:textId="77777777" w:rsidR="00237059" w:rsidRDefault="00237059" w:rsidP="00237059">
      <w:pPr>
        <w:ind w:left="720" w:hanging="720"/>
      </w:pPr>
      <w:r>
        <w:t xml:space="preserve">Lee, K., Ashton, M. C., Griep, Y., &amp; Edmonds, M. (2018). Personality, religion, and politics: An investigation in 33 countries. </w:t>
      </w:r>
      <w:r w:rsidRPr="00167554">
        <w:rPr>
          <w:i/>
          <w:iCs/>
        </w:rPr>
        <w:t>European Journal of Personality, 32</w:t>
      </w:r>
      <w:r w:rsidRPr="00DD3E2F">
        <w:t>(2)</w:t>
      </w:r>
      <w:r>
        <w:t>, 100-115. https://doi.org/10.1002/per.2142</w:t>
      </w:r>
    </w:p>
    <w:p w14:paraId="6A67F407" w14:textId="77777777" w:rsidR="00237059" w:rsidRDefault="00237059" w:rsidP="00237059">
      <w:pPr>
        <w:ind w:left="720" w:hanging="720"/>
      </w:pPr>
      <w:r>
        <w:t xml:space="preserve">Lee, Y., Berry, C. M., &amp; Gonzalez-Mule, E. (2019). The importance of being humble: A meta-analysis and incremental validity analysis of the relationship between honesty-humility and job performance. </w:t>
      </w:r>
      <w:r w:rsidRPr="00167554">
        <w:rPr>
          <w:i/>
          <w:iCs/>
        </w:rPr>
        <w:t>Journal of Applied Psychology, 104</w:t>
      </w:r>
      <w:r w:rsidRPr="00DD3E2F">
        <w:t>(12)</w:t>
      </w:r>
      <w:r>
        <w:t>, 1535–1546. https://doi.org/10.1037/apl0000421</w:t>
      </w:r>
    </w:p>
    <w:p w14:paraId="3109AAC1" w14:textId="77777777" w:rsidR="00941918" w:rsidRDefault="00000000">
      <w:pPr>
        <w:ind w:left="720" w:hanging="720"/>
      </w:pPr>
      <w:r>
        <w:t>Lynam, D. R., &amp; Derefinko, K. J. (2006). Psychopathy and personality. In C. J. Patrick (Ed.), Handbook of psychopathy (pp. 133–155). Guilford Press.</w:t>
      </w:r>
    </w:p>
    <w:p w14:paraId="5AE86B67" w14:textId="77777777" w:rsidR="00237059" w:rsidRDefault="00237059" w:rsidP="00237059">
      <w:pPr>
        <w:ind w:left="720" w:hanging="720"/>
      </w:pPr>
      <w:r>
        <w:t>Machiha, M. M., &amp; Brew, G. (2019). Predictors of Work Engagement Among University Teachers: The Role of Personality and Perceived Organisational Support. (Dissertation). Retrieved from https://urn.kb.se/resolve?urn=urn:nbn:se:lnu:diva-84767</w:t>
      </w:r>
    </w:p>
    <w:p w14:paraId="216D3E96" w14:textId="77777777" w:rsidR="00237059" w:rsidRDefault="00237059" w:rsidP="00237059">
      <w:pPr>
        <w:ind w:left="720" w:hanging="720"/>
      </w:pPr>
      <w:r>
        <w:lastRenderedPageBreak/>
        <w:t xml:space="preserve">Maslach, C., &amp; Leiter, M. P. (2016). Understanding the burnout experience: Recent research and its implications for psychiatry. </w:t>
      </w:r>
      <w:r w:rsidRPr="00167554">
        <w:rPr>
          <w:i/>
          <w:iCs/>
        </w:rPr>
        <w:t>World Psychiatry, 15</w:t>
      </w:r>
      <w:r w:rsidRPr="00DD3E2F">
        <w:t>(2)</w:t>
      </w:r>
      <w:r>
        <w:t xml:space="preserve">, 103-111. </w:t>
      </w:r>
      <w:r w:rsidR="0095778C">
        <w:t>https://doi.org/</w:t>
      </w:r>
      <w:r>
        <w:t>10.1002/wps.20311</w:t>
      </w:r>
    </w:p>
    <w:p w14:paraId="7706D71B" w14:textId="77777777" w:rsidR="00237059" w:rsidRDefault="00237059" w:rsidP="00237059">
      <w:pPr>
        <w:ind w:left="720" w:hanging="720"/>
      </w:pPr>
      <w:r>
        <w:t xml:space="preserve">Masui, K., &amp; Ura, M. (2018). Adaptive strategies of “dark” individuals. </w:t>
      </w:r>
      <w:r w:rsidRPr="00872533">
        <w:rPr>
          <w:i/>
          <w:iCs/>
        </w:rPr>
        <w:t>Japanese Psychological Review, 61</w:t>
      </w:r>
      <w:r w:rsidRPr="00DD3E2F">
        <w:t>(3)</w:t>
      </w:r>
      <w:r>
        <w:t>, 330-343. https://doi.org/10.24602/sjpr.61.3_330</w:t>
      </w:r>
      <w:r w:rsidR="00872533">
        <w:rPr>
          <w:rFonts w:hint="eastAsia"/>
        </w:rPr>
        <w:t xml:space="preserve"> (in Japanese</w:t>
      </w:r>
      <w:r w:rsidR="00B65636">
        <w:rPr>
          <w:rFonts w:hint="eastAsia"/>
        </w:rPr>
        <w:t>.</w:t>
      </w:r>
      <w:r w:rsidR="00872533">
        <w:rPr>
          <w:rFonts w:hint="eastAsia"/>
        </w:rPr>
        <w:t>)</w:t>
      </w:r>
    </w:p>
    <w:p w14:paraId="5C77261C" w14:textId="77777777" w:rsidR="00237059" w:rsidRDefault="00237059" w:rsidP="00237059">
      <w:pPr>
        <w:ind w:left="720" w:hanging="720"/>
      </w:pPr>
      <w:r>
        <w:t xml:space="preserve">Mathieu, C., Hare, R. D., Jones, D. N., Babiak, P., &amp; Neumann, C. S. (2013). Factor structure of the B-Scan 360: A measure of corporate psychopathy. </w:t>
      </w:r>
      <w:r w:rsidRPr="00872533">
        <w:rPr>
          <w:i/>
          <w:iCs/>
        </w:rPr>
        <w:t>Psychological Assessment, 25</w:t>
      </w:r>
      <w:r w:rsidRPr="00DD3E2F">
        <w:t>(1)</w:t>
      </w:r>
      <w:r>
        <w:t>, 288–293. https://doi.org/10.1037/a0029262</w:t>
      </w:r>
    </w:p>
    <w:p w14:paraId="61FDF163" w14:textId="77777777" w:rsidR="00237059" w:rsidRDefault="00237059" w:rsidP="00237059">
      <w:pPr>
        <w:ind w:left="720" w:hanging="720"/>
      </w:pPr>
      <w:r>
        <w:t xml:space="preserve">McDaniel, M. A., Hartman, N. S., Whetzel, D. L., &amp; Grubb, W. L. III. (2007). Situational judgment tests, response instructions, and validity: A meta-analysis. </w:t>
      </w:r>
      <w:r w:rsidRPr="00872533">
        <w:rPr>
          <w:i/>
          <w:iCs/>
        </w:rPr>
        <w:t>Personnel Psychology, 60</w:t>
      </w:r>
      <w:r w:rsidRPr="00DD3E2F">
        <w:t>(1)</w:t>
      </w:r>
      <w:r>
        <w:t>, 63-91. https://doi.org/10.1111/j.1744-6570.2007.00065.x</w:t>
      </w:r>
    </w:p>
    <w:p w14:paraId="66224E69" w14:textId="77777777" w:rsidR="00237059" w:rsidRDefault="00237059" w:rsidP="00237059">
      <w:pPr>
        <w:ind w:left="720" w:hanging="720"/>
      </w:pPr>
      <w:r>
        <w:t xml:space="preserve">McHoskey J. (1995). Narcissism and Machiavellianism. </w:t>
      </w:r>
      <w:r w:rsidRPr="00872533">
        <w:rPr>
          <w:i/>
          <w:iCs/>
        </w:rPr>
        <w:t>Psychological reports, 77</w:t>
      </w:r>
      <w:r w:rsidRPr="00DD3E2F">
        <w:t>(3 Pt 1)</w:t>
      </w:r>
      <w:r>
        <w:t>, 755–759. https://doi.org/10.2466/pr0.1995.77.3.755</w:t>
      </w:r>
    </w:p>
    <w:p w14:paraId="4D26FE1E" w14:textId="77777777" w:rsidR="00237059" w:rsidRDefault="00237059" w:rsidP="00237059">
      <w:pPr>
        <w:ind w:left="720" w:hanging="720"/>
      </w:pPr>
      <w:r>
        <w:t xml:space="preserve">Miao, C., Wang, G., Shen, H., &amp; Wang, M. (2023). Effects of Big Five, HEXACO, and Dark Triad on counterproductive work behaviors: A meta-analysis. </w:t>
      </w:r>
      <w:r w:rsidRPr="00872533">
        <w:rPr>
          <w:i/>
          <w:iCs/>
        </w:rPr>
        <w:t>International Journal of Mental Health Promotion, 25</w:t>
      </w:r>
      <w:r w:rsidRPr="00DD3E2F">
        <w:t>(3)</w:t>
      </w:r>
      <w:r>
        <w:t>, 357-374. https://doi.org/10.32604/ijmhp.2023.027950</w:t>
      </w:r>
    </w:p>
    <w:p w14:paraId="6BEF94EB" w14:textId="77777777" w:rsidR="00237059" w:rsidRDefault="00237059" w:rsidP="00237059">
      <w:pPr>
        <w:ind w:left="720" w:hanging="720"/>
      </w:pPr>
      <w:r>
        <w:t xml:space="preserve">Miller, J. D., &amp; Campbell, W. K. (2008). Comparing clinical and social-personality conceptualizations of narcissism. </w:t>
      </w:r>
      <w:r w:rsidRPr="00872533">
        <w:rPr>
          <w:i/>
          <w:iCs/>
        </w:rPr>
        <w:t>Journal of personality, 76</w:t>
      </w:r>
      <w:r w:rsidRPr="00DD3E2F">
        <w:t>(3)</w:t>
      </w:r>
      <w:r>
        <w:t>, 449–476. https://doi.org/10.1111/j.1467-6494.2008.00492.x</w:t>
      </w:r>
    </w:p>
    <w:p w14:paraId="6130FB46" w14:textId="77777777" w:rsidR="00237059" w:rsidRDefault="00237059" w:rsidP="00237059">
      <w:pPr>
        <w:ind w:left="720" w:hanging="720"/>
      </w:pPr>
      <w:r>
        <w:t xml:space="preserve">Morales, N. A. (2020). Gender and the HEXACO model of personality: Meta-analysis, measurement equivalence, and specification of agency as a core construct of investment (Master’s thesis). </w:t>
      </w:r>
      <w:r w:rsidRPr="00872533">
        <w:rPr>
          <w:i/>
          <w:iCs/>
        </w:rPr>
        <w:t>University of Illinois at Urbana-Champaign</w:t>
      </w:r>
      <w:r>
        <w:t>. http://hdl.handle.net/2142/108140</w:t>
      </w:r>
    </w:p>
    <w:p w14:paraId="2F2488AB" w14:textId="77777777" w:rsidR="00237059" w:rsidRDefault="00237059" w:rsidP="00237059">
      <w:pPr>
        <w:ind w:left="720" w:hanging="720"/>
      </w:pPr>
      <w:r>
        <w:lastRenderedPageBreak/>
        <w:t xml:space="preserve">Morf, C. C., &amp; Rhodewalt, F. (2001). Unraveling the paradoxes of narcissism: A dynamic self-regulatory processing model. </w:t>
      </w:r>
      <w:r w:rsidRPr="00872533">
        <w:rPr>
          <w:i/>
          <w:iCs/>
        </w:rPr>
        <w:t>Psychological Inquiry, 12</w:t>
      </w:r>
      <w:r w:rsidRPr="00DD3E2F">
        <w:t>(4)</w:t>
      </w:r>
      <w:r>
        <w:t>, 177–196. https://doi.org/10.1207/S15327965PLI1204_1</w:t>
      </w:r>
    </w:p>
    <w:p w14:paraId="279BD29A" w14:textId="77777777" w:rsidR="00237059" w:rsidRDefault="00237059" w:rsidP="00237059">
      <w:pPr>
        <w:ind w:left="720" w:hanging="720"/>
      </w:pPr>
      <w:r>
        <w:t xml:space="preserve">Moshagen, M., Hilbig, B. E., &amp; Zettler, I. (2018). The dark core of personality. </w:t>
      </w:r>
      <w:r w:rsidRPr="00872533">
        <w:rPr>
          <w:i/>
          <w:iCs/>
        </w:rPr>
        <w:t>Psychological Review, 125</w:t>
      </w:r>
      <w:r w:rsidRPr="00DD3E2F">
        <w:t>(5)</w:t>
      </w:r>
      <w:r>
        <w:t>, 656–688. https://doi.org/10.1037/rev0000111</w:t>
      </w:r>
    </w:p>
    <w:p w14:paraId="1FEB268E" w14:textId="77777777" w:rsidR="00237059" w:rsidRDefault="00237059" w:rsidP="00237059">
      <w:pPr>
        <w:ind w:left="720" w:hanging="720"/>
      </w:pPr>
      <w:r>
        <w:t xml:space="preserve">Moshagen, Morten &amp; Thielmann, Isabel &amp; Hilbig, Benjamin &amp; Zettler, Ingo. (2019). Meta-Analytic Investigations of the HEXACO Personality Inventory(-Revised). </w:t>
      </w:r>
      <w:r w:rsidRPr="00872533">
        <w:rPr>
          <w:i/>
          <w:iCs/>
        </w:rPr>
        <w:t>Zeitschrift für Psychologie. 227</w:t>
      </w:r>
      <w:r>
        <w:t xml:space="preserve">. 186-194. </w:t>
      </w:r>
      <w:r w:rsidR="0095778C">
        <w:t>https://doi.org/</w:t>
      </w:r>
      <w:r>
        <w:t>10.1027/2151-2604/a000377</w:t>
      </w:r>
    </w:p>
    <w:p w14:paraId="1B32C970" w14:textId="77777777" w:rsidR="00237059" w:rsidRDefault="00237059" w:rsidP="00237059">
      <w:pPr>
        <w:ind w:left="720" w:hanging="720"/>
      </w:pPr>
      <w:r>
        <w:t xml:space="preserve">Muris, P., Merckelbach, H., Otgaar, H., &amp; Meijer, E. (2017). The malevolent side of human nature: A meta-analysis and critical review of the literature on the dark triad (narcissism, Machiavellianism, and psychopathy). </w:t>
      </w:r>
      <w:r w:rsidRPr="00872533">
        <w:rPr>
          <w:i/>
          <w:iCs/>
        </w:rPr>
        <w:t>Perspectives on Psychological Science, 12</w:t>
      </w:r>
      <w:r w:rsidRPr="00DD3E2F">
        <w:t>(2)</w:t>
      </w:r>
      <w:r>
        <w:t>, 183–204. https://doi.org/10.1177/1745691616666070</w:t>
      </w:r>
    </w:p>
    <w:p w14:paraId="06669BD7" w14:textId="77777777" w:rsidR="00237059" w:rsidRDefault="00237059" w:rsidP="00237059">
      <w:pPr>
        <w:ind w:left="720" w:hanging="720"/>
      </w:pPr>
      <w:r>
        <w:t xml:space="preserve">Neumann, C. S., &amp; Hare, R. D. (2008). Psychopathic traits in a large community sample: Links to violence, alcohol use, and intelligence. </w:t>
      </w:r>
      <w:r w:rsidRPr="00872533">
        <w:rPr>
          <w:i/>
          <w:iCs/>
        </w:rPr>
        <w:t>Journal of Consulting and Clinical Psychology, 76</w:t>
      </w:r>
      <w:r w:rsidRPr="00DD3E2F">
        <w:t>(5)</w:t>
      </w:r>
      <w:r>
        <w:t>, 893–899. https://doi.org/10.1037/0022-006X.76.5.893</w:t>
      </w:r>
    </w:p>
    <w:p w14:paraId="29754BE4" w14:textId="77777777" w:rsidR="00237059" w:rsidRDefault="00237059" w:rsidP="00237059">
      <w:pPr>
        <w:ind w:left="720" w:hanging="720"/>
      </w:pPr>
      <w:r>
        <w:t xml:space="preserve">O’Boyle, E. H., Forsyth, D. R., Banks, G. C., &amp; McDaniel, M. A. (2012). A meta-analysis of the Dark Triad and work behavior: A social exchange perspective. </w:t>
      </w:r>
      <w:r w:rsidRPr="00872533">
        <w:rPr>
          <w:i/>
          <w:iCs/>
        </w:rPr>
        <w:t>Journal of Applied Psychology, 97</w:t>
      </w:r>
      <w:r w:rsidRPr="00DD3E2F">
        <w:t>(3)</w:t>
      </w:r>
      <w:r>
        <w:t>, 557-579. https://doi.org/10.1037/a0025679</w:t>
      </w:r>
    </w:p>
    <w:p w14:paraId="13ED39EE" w14:textId="77777777" w:rsidR="00237059" w:rsidRDefault="00237059" w:rsidP="00237059">
      <w:pPr>
        <w:ind w:left="720" w:hanging="720"/>
      </w:pPr>
      <w:r>
        <w:t xml:space="preserve">Oda, R., &amp; Matsumoto-Oda, A. (2022). HEXACO, Dark Triad and altruism in daily life. </w:t>
      </w:r>
      <w:r w:rsidRPr="00872533">
        <w:rPr>
          <w:i/>
          <w:iCs/>
        </w:rPr>
        <w:t>Personality and Individual Differences, 185</w:t>
      </w:r>
      <w:r>
        <w:t>, 111303. https://doi.org/10.1016/j.paid.2021.111303</w:t>
      </w:r>
    </w:p>
    <w:p w14:paraId="0ED4199C" w14:textId="77777777" w:rsidR="00237059" w:rsidRDefault="00237059" w:rsidP="00237059">
      <w:pPr>
        <w:ind w:left="720" w:hanging="720"/>
      </w:pPr>
      <w:r>
        <w:t xml:space="preserve">Oostrom, J. K., de Vries, R. E., &amp; de Wit, M. (2019). Development and validation of a HEXACO situational judgment test. </w:t>
      </w:r>
      <w:r w:rsidRPr="00872533">
        <w:rPr>
          <w:i/>
          <w:iCs/>
        </w:rPr>
        <w:t>Human Performance, 32</w:t>
      </w:r>
      <w:r w:rsidRPr="00DD3E2F">
        <w:t>(1)</w:t>
      </w:r>
      <w:r>
        <w:t>, 1-29. https://doi.org/10.1080/08959285.2018.1539856</w:t>
      </w:r>
    </w:p>
    <w:p w14:paraId="79E72759" w14:textId="77777777" w:rsidR="00237059" w:rsidRDefault="00237059" w:rsidP="00237059">
      <w:pPr>
        <w:ind w:left="720" w:hanging="720"/>
      </w:pPr>
      <w:r>
        <w:t xml:space="preserve">Ozer, D. J., &amp; Benet-Martínez, V. (2006). Personality and the prediction of consequential </w:t>
      </w:r>
      <w:r>
        <w:lastRenderedPageBreak/>
        <w:t xml:space="preserve">outcomes. </w:t>
      </w:r>
      <w:r w:rsidRPr="00872533">
        <w:rPr>
          <w:i/>
          <w:iCs/>
        </w:rPr>
        <w:t>Annual review of psychology, 57</w:t>
      </w:r>
      <w:r>
        <w:t>, 401–421. https://doi.org/10.1146/annurev.psych.57.102904.190127</w:t>
      </w:r>
    </w:p>
    <w:p w14:paraId="33DD6B95" w14:textId="77777777" w:rsidR="00941918" w:rsidRDefault="00000000">
      <w:pPr>
        <w:ind w:left="720" w:hanging="720"/>
      </w:pPr>
      <w:r>
        <w:t>Paulhus, D. L. (2001). Normal narcissism: Two minimalist accounts. Psychological Inquiry, 12(4), 228–230. https://doi.org/10.1207/S15327965PLI1204_5</w:t>
      </w:r>
    </w:p>
    <w:p w14:paraId="5074FC7C" w14:textId="77777777" w:rsidR="00237059" w:rsidRDefault="00237059" w:rsidP="00237059">
      <w:pPr>
        <w:ind w:left="720" w:hanging="720"/>
      </w:pPr>
      <w:r>
        <w:t xml:space="preserve">Paulhus, D. L., &amp; Williams, K. M. (2002). The Dark Triad of personality: Narcissism, Machiavellianism and psychopathy. </w:t>
      </w:r>
      <w:r w:rsidRPr="00872533">
        <w:rPr>
          <w:i/>
          <w:iCs/>
        </w:rPr>
        <w:t>Journal of Research in Personality, 36</w:t>
      </w:r>
      <w:r w:rsidRPr="00DD3E2F">
        <w:t>(6)</w:t>
      </w:r>
      <w:r>
        <w:t>, 556–563. https://doi.org/10.1016/S0092-6566(02)00505-6</w:t>
      </w:r>
    </w:p>
    <w:p w14:paraId="3306F438" w14:textId="77777777" w:rsidR="00237059" w:rsidRDefault="00237059" w:rsidP="00237059">
      <w:pPr>
        <w:ind w:left="720" w:hanging="720"/>
      </w:pPr>
      <w:r>
        <w:t xml:space="preserve">Pletzer, J. L., Bentvelzen, M., Oostrom, J. K., &amp; de Vries, R. E. (2019a). Comparing domain- and facet-level relations of the HEXACO personality model with workplace deviance: A meta-analysis. </w:t>
      </w:r>
      <w:r w:rsidRPr="00872533">
        <w:rPr>
          <w:i/>
          <w:iCs/>
        </w:rPr>
        <w:t>Personality and Individual Differences, 152</w:t>
      </w:r>
      <w:r w:rsidRPr="00DD3E2F">
        <w:t>(3)</w:t>
      </w:r>
      <w:r>
        <w:t>, 109539. https://doi.org/10.1016/j.paid.2019.109539</w:t>
      </w:r>
    </w:p>
    <w:p w14:paraId="2CD3D3A6" w14:textId="77777777" w:rsidR="00237059" w:rsidRDefault="00237059" w:rsidP="00237059">
      <w:pPr>
        <w:ind w:left="720" w:hanging="720"/>
      </w:pPr>
      <w:r>
        <w:t xml:space="preserve">Pletzer, J. L., Bentvelzen, M., Oostrom, J. K., &amp; de Vries, R. E. (2019b). A meta-analysis of the relations between personality and workplace deviance: Big Five versus HEXACO. </w:t>
      </w:r>
      <w:r w:rsidRPr="00872533">
        <w:rPr>
          <w:i/>
          <w:iCs/>
        </w:rPr>
        <w:t>Journal of Vocational Behavior, 112</w:t>
      </w:r>
      <w:r>
        <w:t>, 369–383. https://doi.org/10.1016/j.jvb.2019.04.004</w:t>
      </w:r>
    </w:p>
    <w:p w14:paraId="556B4FD6" w14:textId="77777777" w:rsidR="00237059" w:rsidRDefault="00237059" w:rsidP="00237059">
      <w:pPr>
        <w:ind w:left="720" w:hanging="720"/>
      </w:pPr>
      <w:r>
        <w:t xml:space="preserve">Pletzer, J. L., Oostrom, J. K., &amp; de Vries, R. E. (2021). HEXACO personality and organizational citizenship behavior: A domain- and facet-level meta-analysis. </w:t>
      </w:r>
      <w:r w:rsidRPr="00872533">
        <w:rPr>
          <w:i/>
          <w:iCs/>
        </w:rPr>
        <w:t>Human Performance, 34</w:t>
      </w:r>
      <w:r w:rsidRPr="00DD3E2F">
        <w:t>(2)</w:t>
      </w:r>
      <w:r>
        <w:t>, 126-147. https://doi.org/10.1080/08959285.2021.1891072</w:t>
      </w:r>
    </w:p>
    <w:p w14:paraId="10E297FE" w14:textId="77777777" w:rsidR="00237059" w:rsidRDefault="00237059" w:rsidP="00237059">
      <w:pPr>
        <w:ind w:left="720" w:hanging="720"/>
      </w:pPr>
      <w:r>
        <w:t xml:space="preserve">Răducu, C.-M., &amp; Stănculescu, E. (2022). Personality and socio-demographic variables in teacher burnout during the COVID-19 pandemic: A latent profile analysis. </w:t>
      </w:r>
      <w:r w:rsidRPr="00872533">
        <w:rPr>
          <w:i/>
          <w:iCs/>
        </w:rPr>
        <w:t>Scientific Reports, 12</w:t>
      </w:r>
      <w:r>
        <w:t>, 14272. https://doi.org/10.1038/s41598-022-18581-2</w:t>
      </w:r>
    </w:p>
    <w:p w14:paraId="5FED972E" w14:textId="77777777" w:rsidR="00237059" w:rsidRDefault="00237059" w:rsidP="00237059">
      <w:pPr>
        <w:ind w:left="720" w:hanging="720"/>
      </w:pPr>
      <w:r>
        <w:t xml:space="preserve">Raskin, R., &amp; Terry, H. (1988). A principal-components analysis of the Narcissistic Personality Inventory and further evidence of its construct validity. </w:t>
      </w:r>
      <w:r w:rsidRPr="00872533">
        <w:rPr>
          <w:i/>
          <w:iCs/>
        </w:rPr>
        <w:t>Journal of Personality and Social Psychology, 54</w:t>
      </w:r>
      <w:r w:rsidRPr="00DD3E2F">
        <w:t>(5)</w:t>
      </w:r>
      <w:r>
        <w:t>, 890–902. https://doi.org/10.1037/0022-3514.54.5.890</w:t>
      </w:r>
    </w:p>
    <w:p w14:paraId="38CDAA7C" w14:textId="77777777" w:rsidR="00237059" w:rsidRDefault="00237059" w:rsidP="00237059">
      <w:pPr>
        <w:ind w:left="720" w:hanging="720"/>
      </w:pPr>
      <w:r>
        <w:lastRenderedPageBreak/>
        <w:t xml:space="preserve">Rhoades, L., &amp; Eisenberger, R. (2002). Perceived organizational support: A review of the literature. </w:t>
      </w:r>
      <w:r w:rsidRPr="00872533">
        <w:rPr>
          <w:i/>
          <w:iCs/>
        </w:rPr>
        <w:t>Journal of Applied Psychology, 87</w:t>
      </w:r>
      <w:r w:rsidRPr="00DD3E2F">
        <w:t>(4)</w:t>
      </w:r>
      <w:r>
        <w:t>, 698–714. https://doi.org/10.1037/0021-9010.87.4.698</w:t>
      </w:r>
    </w:p>
    <w:p w14:paraId="45122AAB" w14:textId="77777777" w:rsidR="00237059" w:rsidRDefault="00237059" w:rsidP="00237059">
      <w:pPr>
        <w:ind w:left="720" w:hanging="720"/>
      </w:pPr>
      <w:r>
        <w:t>Robinson, Sandra &amp; Bennett, Rebecca. (1995). A Typology of Deviant Workplace Behaviors: A Multidimensional Scaling Study</w:t>
      </w:r>
      <w:r w:rsidR="00872533">
        <w:rPr>
          <w:rFonts w:hint="eastAsia"/>
        </w:rPr>
        <w:t>,</w:t>
      </w:r>
      <w:r>
        <w:t xml:space="preserve"> </w:t>
      </w:r>
      <w:r w:rsidRPr="00872533">
        <w:rPr>
          <w:i/>
          <w:iCs/>
        </w:rPr>
        <w:t>Academy of Management Journal</w:t>
      </w:r>
      <w:r w:rsidR="00872533">
        <w:rPr>
          <w:rFonts w:hint="eastAsia"/>
          <w:i/>
          <w:iCs/>
        </w:rPr>
        <w:t>,</w:t>
      </w:r>
      <w:r w:rsidRPr="00872533">
        <w:rPr>
          <w:i/>
          <w:iCs/>
        </w:rPr>
        <w:t xml:space="preserve"> 38</w:t>
      </w:r>
      <w:r w:rsidR="00872533">
        <w:rPr>
          <w:rFonts w:hint="eastAsia"/>
        </w:rPr>
        <w:t>,</w:t>
      </w:r>
      <w:r>
        <w:t xml:space="preserve"> 555-572. </w:t>
      </w:r>
      <w:r w:rsidR="0095778C">
        <w:t>https://doi.org/</w:t>
      </w:r>
      <w:r>
        <w:t>10.2307/256693</w:t>
      </w:r>
    </w:p>
    <w:p w14:paraId="64FBB0DE" w14:textId="77777777" w:rsidR="00237059" w:rsidRDefault="00237059" w:rsidP="00237059">
      <w:pPr>
        <w:ind w:left="720" w:hanging="720"/>
      </w:pPr>
      <w:r>
        <w:t xml:space="preserve">Salovey, P., &amp; Mayer, J. D. (1990). Emotional Intelligence. Imagination, </w:t>
      </w:r>
      <w:r w:rsidRPr="00872533">
        <w:rPr>
          <w:i/>
          <w:iCs/>
        </w:rPr>
        <w:t>Cognition and Personality, 9</w:t>
      </w:r>
      <w:r w:rsidRPr="00DD3E2F">
        <w:t>(3)</w:t>
      </w:r>
      <w:r>
        <w:t>, 185-211. https://doi.org/10.2190/DUGG-P24E-52WK-6CDG</w:t>
      </w:r>
    </w:p>
    <w:p w14:paraId="26BD312E" w14:textId="77777777" w:rsidR="00237059" w:rsidRDefault="00872533" w:rsidP="00237059">
      <w:pPr>
        <w:ind w:left="720" w:hanging="720"/>
      </w:pPr>
      <w:r w:rsidRPr="00872533">
        <w:t>Saltukoğlu, G., Tatar, A., &amp; Özdemir, H. (2019). The HEXACO personality measure as a predictor of job performance and job satisfaction</w:t>
      </w:r>
      <w:r>
        <w:rPr>
          <w:rFonts w:hint="eastAsia"/>
        </w:rPr>
        <w:t>,</w:t>
      </w:r>
      <w:r w:rsidRPr="00872533">
        <w:t xml:space="preserve"> </w:t>
      </w:r>
      <w:r w:rsidRPr="00872533">
        <w:rPr>
          <w:i/>
          <w:iCs/>
        </w:rPr>
        <w:t>Psychological Applications and Trends 2019</w:t>
      </w:r>
      <w:r>
        <w:rPr>
          <w:rFonts w:hint="eastAsia"/>
        </w:rPr>
        <w:t xml:space="preserve">, </w:t>
      </w:r>
      <w:r w:rsidRPr="00872533">
        <w:t>164–168. https://doi.org/10.36315/2019inpact040</w:t>
      </w:r>
    </w:p>
    <w:p w14:paraId="43148734" w14:textId="77777777" w:rsidR="00237059" w:rsidRDefault="00237059" w:rsidP="00237059">
      <w:pPr>
        <w:ind w:left="720" w:hanging="720"/>
      </w:pPr>
      <w:r>
        <w:t xml:space="preserve">Schaufeli, W. B., Salanova, M., González-Romá, V., &amp; Bakker, A. B. (2002). The measurement of engagement and burnout: A two sample confirmatory factor analytic approach. </w:t>
      </w:r>
      <w:r w:rsidRPr="00543124">
        <w:rPr>
          <w:i/>
          <w:iCs/>
        </w:rPr>
        <w:t>Journal of Happiness Studies: An Interdisciplinary Forum on Subjective Well-Being, 3</w:t>
      </w:r>
      <w:r w:rsidRPr="00DD3E2F">
        <w:t>(1)</w:t>
      </w:r>
      <w:r>
        <w:t>, 71–92. https://doi.org/10.1023/A:1015630930326</w:t>
      </w:r>
    </w:p>
    <w:p w14:paraId="0593B966" w14:textId="77777777" w:rsidR="00237059" w:rsidRDefault="00237059" w:rsidP="00237059">
      <w:pPr>
        <w:ind w:left="720" w:hanging="720"/>
      </w:pPr>
      <w:r>
        <w:t xml:space="preserve">Schmitt, D. P., Allik, J., McCrae, R. R., &amp; Benet-Martínez, V. (2007). The geographic distribution of Big Five personality traits: Patterns and profiles of human self-description across 56 nations. </w:t>
      </w:r>
      <w:r w:rsidRPr="00543124">
        <w:rPr>
          <w:i/>
          <w:iCs/>
        </w:rPr>
        <w:t>Journal of Cross-Cultural Psychology, 38</w:t>
      </w:r>
      <w:r w:rsidRPr="00DD3E2F">
        <w:t>(2)</w:t>
      </w:r>
      <w:r>
        <w:t>, 173-212. https://doi.org/10.1177/0022022106297299</w:t>
      </w:r>
    </w:p>
    <w:p w14:paraId="0F3C39ED" w14:textId="77777777" w:rsidR="00237059" w:rsidRDefault="00237059" w:rsidP="00237059">
      <w:pPr>
        <w:ind w:left="720" w:hanging="720"/>
      </w:pPr>
      <w:r>
        <w:t xml:space="preserve">Schmitt, D. P., Realo, A., Voracek, M., &amp; Allik, J. (2008). Why can’t a man be more like a woman? Sex differences in Big Five personality traits across 55 cultures. </w:t>
      </w:r>
      <w:r w:rsidRPr="00543124">
        <w:rPr>
          <w:i/>
          <w:iCs/>
        </w:rPr>
        <w:t>Journal of Personality and Social Psychology, 94</w:t>
      </w:r>
      <w:r w:rsidRPr="00DD3E2F">
        <w:t>(1)</w:t>
      </w:r>
      <w:r>
        <w:t xml:space="preserve">, 168-182. </w:t>
      </w:r>
      <w:r w:rsidR="0095778C">
        <w:t>https://doi.org/</w:t>
      </w:r>
      <w:r>
        <w:t>10.1037/0022-3514.94.1.168</w:t>
      </w:r>
    </w:p>
    <w:p w14:paraId="1486F199" w14:textId="77777777" w:rsidR="00237059" w:rsidRDefault="00237059" w:rsidP="00237059">
      <w:pPr>
        <w:ind w:left="720" w:hanging="720"/>
      </w:pPr>
      <w:r>
        <w:t xml:space="preserve">Schwartz, S. H. (1992). Universals in the content and structure of values: Theoretical advances and empirical tests in 20 countries. </w:t>
      </w:r>
      <w:r w:rsidRPr="008B685E">
        <w:rPr>
          <w:i/>
          <w:iCs/>
        </w:rPr>
        <w:t xml:space="preserve">Advances in Experimental Social </w:t>
      </w:r>
      <w:r w:rsidRPr="008B685E">
        <w:rPr>
          <w:i/>
          <w:iCs/>
        </w:rPr>
        <w:lastRenderedPageBreak/>
        <w:t>Psychology, 25</w:t>
      </w:r>
      <w:r>
        <w:t xml:space="preserve">, 1-65. </w:t>
      </w:r>
      <w:r w:rsidR="0095778C">
        <w:t>https://doi.org/</w:t>
      </w:r>
      <w:r>
        <w:t>10.1016/S0065-2601(08)60281-6</w:t>
      </w:r>
    </w:p>
    <w:p w14:paraId="17EF2C6A" w14:textId="77777777" w:rsidR="00237059" w:rsidRDefault="00237059" w:rsidP="00237059">
      <w:pPr>
        <w:ind w:left="720" w:hanging="720"/>
      </w:pPr>
      <w:r>
        <w:t xml:space="preserve">Sellbom, M., &amp; Verona, E. (2007). Neuropsychological correlates of psychopathic traits in a non-incarcerated sample. </w:t>
      </w:r>
      <w:r w:rsidRPr="008B685E">
        <w:rPr>
          <w:i/>
          <w:iCs/>
        </w:rPr>
        <w:t>Journal of Research in Personality, 41</w:t>
      </w:r>
      <w:r w:rsidRPr="00DD3E2F">
        <w:t>(2)</w:t>
      </w:r>
      <w:r>
        <w:t>, 276–294. https://doi.org/10.1016/j.jrp.2006.04.001</w:t>
      </w:r>
    </w:p>
    <w:p w14:paraId="4D8789F7" w14:textId="77777777" w:rsidR="00237059" w:rsidRDefault="00237059" w:rsidP="00237059">
      <w:pPr>
        <w:ind w:left="720" w:hanging="720"/>
      </w:pPr>
      <w:r>
        <w:t xml:space="preserve">Shamir, B., House, R. J., &amp; Arthur, M. B. (1993). The motivational effects of charismatic leadership: A self-concept based theory. </w:t>
      </w:r>
      <w:r w:rsidRPr="008B685E">
        <w:rPr>
          <w:i/>
          <w:iCs/>
        </w:rPr>
        <w:t>Organization Science, 4</w:t>
      </w:r>
      <w:r w:rsidRPr="00DD3E2F">
        <w:t>(4)</w:t>
      </w:r>
      <w:r>
        <w:t>, 577–594. https://doi.org/10.1287/orsc.4.4.577</w:t>
      </w:r>
    </w:p>
    <w:p w14:paraId="63C4B00E" w14:textId="77777777" w:rsidR="00237059" w:rsidRPr="008B685E" w:rsidRDefault="00237059" w:rsidP="00237059">
      <w:pPr>
        <w:ind w:left="720" w:hanging="720"/>
      </w:pPr>
      <w:r>
        <w:t xml:space="preserve">Shimotsukasa, T., &amp; Oshio, A. (2019). The relationship between the Dark Triad and interpersonal manipulation strategies. </w:t>
      </w:r>
      <w:r w:rsidRPr="008B685E">
        <w:rPr>
          <w:i/>
          <w:iCs/>
        </w:rPr>
        <w:t>Japanese Journal of Personality</w:t>
      </w:r>
      <w:r>
        <w:t>, Advance online publication. https://doi.org/10.2132/personality.28.2.3</w:t>
      </w:r>
      <w:r w:rsidR="008B685E">
        <w:rPr>
          <w:rFonts w:hint="eastAsia"/>
        </w:rPr>
        <w:t xml:space="preserve"> (in Japanese</w:t>
      </w:r>
      <w:r w:rsidR="00B65636">
        <w:rPr>
          <w:rFonts w:hint="eastAsia"/>
        </w:rPr>
        <w:t>.</w:t>
      </w:r>
      <w:r w:rsidR="008B685E">
        <w:rPr>
          <w:rFonts w:hint="eastAsia"/>
        </w:rPr>
        <w:t>)</w:t>
      </w:r>
    </w:p>
    <w:p w14:paraId="0BA2F570" w14:textId="77777777" w:rsidR="00237059" w:rsidRPr="008B685E" w:rsidRDefault="00237059" w:rsidP="00237059">
      <w:pPr>
        <w:ind w:left="720" w:hanging="720"/>
      </w:pPr>
      <w:r>
        <w:t xml:space="preserve">Shimotsukasa, T., &amp; Oshio, A. (2017). Development and validation of the Japanese version of the Short Dark Triad (SD3-J). </w:t>
      </w:r>
      <w:r w:rsidRPr="008B685E">
        <w:rPr>
          <w:i/>
          <w:iCs/>
        </w:rPr>
        <w:t>Japanese Journal of Personality, 26</w:t>
      </w:r>
      <w:r w:rsidRPr="00DD3E2F">
        <w:t>(1)</w:t>
      </w:r>
      <w:r>
        <w:t>, 12-22. https://doi.org/10.2132/personality.26.1.2</w:t>
      </w:r>
      <w:r w:rsidR="008B685E">
        <w:rPr>
          <w:rFonts w:hint="eastAsia"/>
        </w:rPr>
        <w:t xml:space="preserve"> (in Japanese</w:t>
      </w:r>
      <w:r w:rsidR="00B65636">
        <w:rPr>
          <w:rFonts w:hint="eastAsia"/>
        </w:rPr>
        <w:t>.</w:t>
      </w:r>
      <w:r w:rsidR="008B685E">
        <w:rPr>
          <w:rFonts w:hint="eastAsia"/>
        </w:rPr>
        <w:t>)</w:t>
      </w:r>
    </w:p>
    <w:p w14:paraId="05AE6FD4" w14:textId="77777777" w:rsidR="00237059" w:rsidRDefault="00237059" w:rsidP="00237059">
      <w:pPr>
        <w:ind w:left="720" w:hanging="720"/>
      </w:pPr>
      <w:r>
        <w:t xml:space="preserve">Skogstad, A., Einarsen, S., Torsheim, T., Aasland, M. S., &amp; Hetland, H. (2007). The destructiveness of laissez-faire leadership behavior. </w:t>
      </w:r>
      <w:r w:rsidRPr="008B685E">
        <w:rPr>
          <w:i/>
          <w:iCs/>
        </w:rPr>
        <w:t>Journal of Occupational Health Psychology, 12</w:t>
      </w:r>
      <w:r w:rsidRPr="00DD3E2F">
        <w:t>(1)</w:t>
      </w:r>
      <w:r>
        <w:t>, 80–92. https://doi.org/10.1037/1076-8998.12.1.80</w:t>
      </w:r>
    </w:p>
    <w:p w14:paraId="1004DCF4" w14:textId="77777777" w:rsidR="00237059" w:rsidRPr="008B685E" w:rsidRDefault="00237059" w:rsidP="00237059">
      <w:pPr>
        <w:ind w:left="720" w:hanging="720"/>
      </w:pPr>
      <w:r>
        <w:t xml:space="preserve">Tada, T., &amp; Oshio, A. (2018). The influence of interpersonal manipulation strategies in daily life on the manipulator: A study including older adults. Bulletin of the Institute of Human Life Psychology, </w:t>
      </w:r>
      <w:r w:rsidRPr="008B685E">
        <w:rPr>
          <w:i/>
          <w:iCs/>
        </w:rPr>
        <w:t>Showa Women’s University, 24</w:t>
      </w:r>
      <w:r>
        <w:t>, 59–72. https://swu.repo.nii.ac.jp/records/7247</w:t>
      </w:r>
      <w:r w:rsidR="008B685E">
        <w:rPr>
          <w:rFonts w:hint="eastAsia"/>
        </w:rPr>
        <w:t xml:space="preserve"> (in Japanese</w:t>
      </w:r>
      <w:r w:rsidR="00B65636">
        <w:rPr>
          <w:rFonts w:hint="eastAsia"/>
        </w:rPr>
        <w:t>.</w:t>
      </w:r>
      <w:r w:rsidR="008B685E">
        <w:rPr>
          <w:rFonts w:hint="eastAsia"/>
        </w:rPr>
        <w:t>)</w:t>
      </w:r>
    </w:p>
    <w:p w14:paraId="259D3450" w14:textId="77777777" w:rsidR="00237059" w:rsidRPr="008B685E" w:rsidRDefault="00237059" w:rsidP="00237059">
      <w:pPr>
        <w:ind w:left="720" w:hanging="720"/>
      </w:pPr>
      <w:r>
        <w:t xml:space="preserve">Takada, T. (2023). The relationship between gambling disorder tendencies and the Dark Triad in Japanese gamblers. </w:t>
      </w:r>
      <w:r w:rsidRPr="008B685E">
        <w:rPr>
          <w:i/>
          <w:iCs/>
        </w:rPr>
        <w:t>Japanese Journal of Personality, 32</w:t>
      </w:r>
      <w:r w:rsidRPr="00DD3E2F">
        <w:t>(2)</w:t>
      </w:r>
      <w:r>
        <w:t>, 82-84. https://doi.org/10.2132/personality.32.2.6</w:t>
      </w:r>
      <w:r w:rsidR="008B685E">
        <w:rPr>
          <w:rFonts w:hint="eastAsia"/>
        </w:rPr>
        <w:t xml:space="preserve"> (in Japanese</w:t>
      </w:r>
      <w:r w:rsidR="00B65636">
        <w:rPr>
          <w:rFonts w:hint="eastAsia"/>
        </w:rPr>
        <w:t>.</w:t>
      </w:r>
      <w:r w:rsidR="008B685E">
        <w:rPr>
          <w:rFonts w:hint="eastAsia"/>
        </w:rPr>
        <w:t>)</w:t>
      </w:r>
    </w:p>
    <w:p w14:paraId="1AECB955" w14:textId="77777777" w:rsidR="00237059" w:rsidRPr="008B685E" w:rsidRDefault="00237059" w:rsidP="00237059">
      <w:pPr>
        <w:ind w:left="720" w:hanging="720"/>
      </w:pPr>
      <w:r>
        <w:t xml:space="preserve">Tamura, A., Oshio, A., Tanaka, K., Masui, K., &amp; Jonason, P. K. (2015). Development, reliability, and validity of the Japanese version of the Dark Triad Dirty Dozen </w:t>
      </w:r>
      <w:r>
        <w:lastRenderedPageBreak/>
        <w:t xml:space="preserve">(DTDD-J). </w:t>
      </w:r>
      <w:r w:rsidRPr="008B685E">
        <w:rPr>
          <w:i/>
          <w:iCs/>
        </w:rPr>
        <w:t>Japanese Journal of Personality, 24</w:t>
      </w:r>
      <w:r w:rsidRPr="00DD3E2F">
        <w:t>(1)</w:t>
      </w:r>
      <w:r>
        <w:t>, 26-37. https://doi.org/10.2132/personality.24.26</w:t>
      </w:r>
      <w:r w:rsidR="008B685E">
        <w:rPr>
          <w:rFonts w:hint="eastAsia"/>
        </w:rPr>
        <w:t xml:space="preserve"> (in Japanese</w:t>
      </w:r>
      <w:r w:rsidR="00B65636">
        <w:rPr>
          <w:rFonts w:hint="eastAsia"/>
        </w:rPr>
        <w:t>.</w:t>
      </w:r>
      <w:r w:rsidR="008B685E">
        <w:rPr>
          <w:rFonts w:hint="eastAsia"/>
        </w:rPr>
        <w:t>)</w:t>
      </w:r>
    </w:p>
    <w:p w14:paraId="068EA44F" w14:textId="77777777" w:rsidR="00237059" w:rsidRDefault="00237059" w:rsidP="00237059">
      <w:pPr>
        <w:ind w:left="720" w:hanging="720"/>
      </w:pPr>
      <w:r>
        <w:t xml:space="preserve">Tepper, B. J. (2000). Consequences of abusive supervision. </w:t>
      </w:r>
      <w:r w:rsidRPr="008B685E">
        <w:rPr>
          <w:i/>
          <w:iCs/>
        </w:rPr>
        <w:t>Academy of Management Journal, 43</w:t>
      </w:r>
      <w:r w:rsidRPr="00DD3E2F">
        <w:t>(2)</w:t>
      </w:r>
      <w:r>
        <w:t>, 178–190. https://doi.org/10.2307/1556375</w:t>
      </w:r>
    </w:p>
    <w:p w14:paraId="2942278B" w14:textId="77777777" w:rsidR="00237059" w:rsidRDefault="00237059" w:rsidP="00237059">
      <w:pPr>
        <w:ind w:left="720" w:hanging="720"/>
      </w:pPr>
      <w:r>
        <w:t>Thielmann, I., Moshagen, M., Hilbig, B. E., &amp; Zettler, I. (2021). On the comparability of basic personality models: Meta-analytic investigations of the HEXACO and five-factor model</w:t>
      </w:r>
      <w:r w:rsidR="008B685E">
        <w:rPr>
          <w:rFonts w:hint="eastAsia"/>
        </w:rPr>
        <w:t>,</w:t>
      </w:r>
      <w:r>
        <w:t xml:space="preserve"> </w:t>
      </w:r>
      <w:r w:rsidRPr="008B685E">
        <w:rPr>
          <w:i/>
          <w:iCs/>
        </w:rPr>
        <w:t>European Journal of Personality</w:t>
      </w:r>
      <w:r w:rsidR="008B685E">
        <w:rPr>
          <w:rFonts w:hint="eastAsia"/>
          <w:i/>
          <w:iCs/>
        </w:rPr>
        <w:t>,</w:t>
      </w:r>
      <w:r w:rsidRPr="008B685E">
        <w:rPr>
          <w:i/>
          <w:iCs/>
        </w:rPr>
        <w:t xml:space="preserve"> 36</w:t>
      </w:r>
      <w:r>
        <w:t xml:space="preserve">. </w:t>
      </w:r>
      <w:r w:rsidR="0095778C">
        <w:t>https://doi.org/</w:t>
      </w:r>
      <w:r>
        <w:t>10.1177/08902070211026793</w:t>
      </w:r>
    </w:p>
    <w:p w14:paraId="69F3C5DA" w14:textId="77777777" w:rsidR="00237059" w:rsidRDefault="00237059" w:rsidP="00237059">
      <w:pPr>
        <w:ind w:left="720" w:hanging="720"/>
      </w:pPr>
      <w:r>
        <w:t xml:space="preserve">Thielmann, I., Spadaro, G., &amp; Balliet, D. (2020). Personality and prosocial behavior: A theoretical framework and meta-analysis. </w:t>
      </w:r>
      <w:r w:rsidRPr="008B685E">
        <w:rPr>
          <w:i/>
          <w:iCs/>
        </w:rPr>
        <w:t>Psychological Bulletin, 146</w:t>
      </w:r>
      <w:r w:rsidRPr="00DD3E2F">
        <w:t>(1)</w:t>
      </w:r>
      <w:r>
        <w:t>, 30–90. https://doi.org/10.1037/bul0000217</w:t>
      </w:r>
    </w:p>
    <w:p w14:paraId="47FA2B8A" w14:textId="77777777" w:rsidR="00237059" w:rsidRDefault="00237059" w:rsidP="00237059">
      <w:pPr>
        <w:ind w:left="720" w:hanging="720"/>
      </w:pPr>
      <w:r>
        <w:t xml:space="preserve">Thomaes, S., Bushman, B. J., Orobio de Castro, B., Cohen, G. L., &amp; Denissen, J. J. (2009). Reducing narcissistic aggression by buttressing self-esteem: an experimental field study. </w:t>
      </w:r>
      <w:r w:rsidRPr="008B685E">
        <w:rPr>
          <w:i/>
          <w:iCs/>
        </w:rPr>
        <w:t>Psychological science, 20</w:t>
      </w:r>
      <w:r w:rsidRPr="00DD3E2F">
        <w:t>(12)</w:t>
      </w:r>
      <w:r>
        <w:t>, 1536–1542. https://doi.org/10.1111/j.1467-9280.2009.02478.x</w:t>
      </w:r>
    </w:p>
    <w:p w14:paraId="636523D3" w14:textId="77777777" w:rsidR="00237059" w:rsidRPr="008B685E" w:rsidRDefault="00237059" w:rsidP="00237059">
      <w:pPr>
        <w:ind w:left="720" w:hanging="720"/>
      </w:pPr>
      <w:r>
        <w:t xml:space="preserve">Tomii, M., &amp; Oshio, A. (2024). The relationship between the Dark Tetrad and loneliness: The mediating role of exclusion experiences. </w:t>
      </w:r>
      <w:r w:rsidRPr="008B685E">
        <w:rPr>
          <w:i/>
          <w:iCs/>
        </w:rPr>
        <w:t>Japanese Journal of Personality, 33</w:t>
      </w:r>
      <w:r w:rsidRPr="00DD3E2F">
        <w:t>(1)</w:t>
      </w:r>
      <w:r>
        <w:t>, 65-74. https://doi.org/10.2132/personality.33.1.9</w:t>
      </w:r>
      <w:r w:rsidR="008B685E">
        <w:rPr>
          <w:rFonts w:hint="eastAsia"/>
        </w:rPr>
        <w:t xml:space="preserve"> (in Japanese</w:t>
      </w:r>
      <w:r w:rsidR="00B65636">
        <w:rPr>
          <w:rFonts w:hint="eastAsia"/>
        </w:rPr>
        <w:t>.</w:t>
      </w:r>
      <w:r w:rsidR="008B685E">
        <w:rPr>
          <w:rFonts w:hint="eastAsia"/>
        </w:rPr>
        <w:t>)</w:t>
      </w:r>
    </w:p>
    <w:p w14:paraId="3A1C3590" w14:textId="77777777" w:rsidR="001255CB" w:rsidRDefault="001255CB" w:rsidP="00237059">
      <w:pPr>
        <w:ind w:left="720" w:hanging="720"/>
      </w:pPr>
      <w:r>
        <w:t xml:space="preserve">Tou, K., Tsuda, A., Nii, M., Yamahiro, T., &amp; Irie, M. (2017). Development of new power harassment questionnaire in workplace. </w:t>
      </w:r>
      <w:r w:rsidRPr="00167554">
        <w:rPr>
          <w:i/>
          <w:iCs/>
        </w:rPr>
        <w:t>Proceedings of the 81st Annual Convention of the Japanese Psychological Association, 81</w:t>
      </w:r>
      <w:r>
        <w:t xml:space="preserve">, </w:t>
      </w:r>
      <w:r>
        <w:rPr>
          <w:rFonts w:hint="eastAsia"/>
        </w:rPr>
        <w:t>17</w:t>
      </w:r>
      <w:r>
        <w:t xml:space="preserve"> https://doi.org/10.4992/pacjpa.81.0_3C-094</w:t>
      </w:r>
      <w:r>
        <w:rPr>
          <w:rFonts w:hint="eastAsia"/>
        </w:rPr>
        <w:t xml:space="preserve"> (In </w:t>
      </w:r>
      <w:r>
        <w:t>Japanese</w:t>
      </w:r>
      <w:r>
        <w:rPr>
          <w:rFonts w:hint="eastAsia"/>
        </w:rPr>
        <w:t>.)</w:t>
      </w:r>
    </w:p>
    <w:p w14:paraId="673F9BF8" w14:textId="77777777" w:rsidR="00237059" w:rsidRPr="008B685E" w:rsidRDefault="00237059" w:rsidP="00237059">
      <w:pPr>
        <w:ind w:left="720" w:hanging="720"/>
      </w:pPr>
      <w:r>
        <w:t xml:space="preserve">Tsuno, K., Kawakami, N., &amp; Tsutsumi, A., et al. (2015). Socioeconomic determinants of bullying in the workplace: A national representative sample in Japan. </w:t>
      </w:r>
      <w:r w:rsidRPr="008B685E">
        <w:rPr>
          <w:i/>
          <w:iCs/>
        </w:rPr>
        <w:t>PLoS One, 10</w:t>
      </w:r>
      <w:r>
        <w:t>, e0119435. https://doi.org/10.1371/journal.pone.0119435</w:t>
      </w:r>
      <w:r w:rsidR="008B685E">
        <w:rPr>
          <w:rFonts w:hint="eastAsia"/>
        </w:rPr>
        <w:t xml:space="preserve"> </w:t>
      </w:r>
    </w:p>
    <w:p w14:paraId="0E4F5DF3" w14:textId="77777777" w:rsidR="00237059" w:rsidRDefault="00237059" w:rsidP="00237059">
      <w:pPr>
        <w:ind w:left="720" w:hanging="720"/>
      </w:pPr>
      <w:r>
        <w:lastRenderedPageBreak/>
        <w:t xml:space="preserve">van de Vijver, F. J. R., &amp; Leung, K. (2000). Methodological issues in psychological research on culture. </w:t>
      </w:r>
      <w:r w:rsidRPr="008B685E">
        <w:rPr>
          <w:i/>
          <w:iCs/>
        </w:rPr>
        <w:t>Journal of Cross-Cultural Psychology, 31</w:t>
      </w:r>
      <w:r w:rsidRPr="00DD3E2F">
        <w:t>(1)</w:t>
      </w:r>
      <w:r>
        <w:t>, 33–51. https://doi.org/10.1177/0022022100031001004</w:t>
      </w:r>
    </w:p>
    <w:p w14:paraId="15D3F97D" w14:textId="77777777" w:rsidR="00237059" w:rsidRDefault="00237059" w:rsidP="00237059">
      <w:pPr>
        <w:ind w:left="720" w:hanging="720"/>
      </w:pPr>
      <w:r>
        <w:t xml:space="preserve">Van Veen, M. M., Lancel, M., Şener, O., Verkes, R. J., Bouman, E. J., &amp; Rutters, F. (2022). Observational and experimental studies on sleep duration and aggression: A systematic review and meta-analysis. </w:t>
      </w:r>
      <w:r w:rsidRPr="008B685E">
        <w:rPr>
          <w:i/>
          <w:iCs/>
        </w:rPr>
        <w:t>Sleep medicine reviews, 64</w:t>
      </w:r>
      <w:r>
        <w:t>, 101661. https://doi.org/10.1016/j.smrv.2022.101661</w:t>
      </w:r>
    </w:p>
    <w:p w14:paraId="0016EB75" w14:textId="77777777" w:rsidR="00237059" w:rsidRDefault="00237059" w:rsidP="00237059">
      <w:pPr>
        <w:ind w:left="720" w:hanging="720"/>
      </w:pPr>
      <w:r>
        <w:t xml:space="preserve">Vize, C. E., Lynam, D. R., Collison, K. L., &amp; Miller, J. D. (2016). Differences among Dark Triad components: A meta-analytic investigation. </w:t>
      </w:r>
      <w:r w:rsidRPr="008B685E">
        <w:rPr>
          <w:i/>
          <w:iCs/>
        </w:rPr>
        <w:t>Personality Disorders: Theory, Research, and Treatment</w:t>
      </w:r>
      <w:r w:rsidR="008B685E" w:rsidRPr="008B685E">
        <w:rPr>
          <w:i/>
          <w:iCs/>
        </w:rPr>
        <w:t>, 9</w:t>
      </w:r>
      <w:r w:rsidR="008B685E" w:rsidRPr="00DD3E2F">
        <w:t>(2)</w:t>
      </w:r>
      <w:r w:rsidR="008B685E" w:rsidRPr="008B685E">
        <w:t>, 101–111</w:t>
      </w:r>
      <w:r>
        <w:t>. https://doi.org/10.1037/per0000222</w:t>
      </w:r>
    </w:p>
    <w:p w14:paraId="0A53A014" w14:textId="77777777" w:rsidR="00237059" w:rsidRDefault="00237059" w:rsidP="00237059">
      <w:pPr>
        <w:ind w:left="720" w:hanging="720"/>
      </w:pPr>
      <w:r>
        <w:t xml:space="preserve">Wakabayashi, A. (2014). A sixth personality domain that is independent of the Big Five domains: The psychometric properties of the HEXACO Personality Inventory in a Japanese sample. </w:t>
      </w:r>
      <w:r w:rsidRPr="008D5DC5">
        <w:rPr>
          <w:i/>
          <w:iCs/>
        </w:rPr>
        <w:t>Japanese Psychological Research, 56</w:t>
      </w:r>
      <w:r w:rsidRPr="00DD3E2F">
        <w:t>(3)</w:t>
      </w:r>
      <w:r>
        <w:t>, 211-223. https://doi.org/10.1111/jpr.12045</w:t>
      </w:r>
    </w:p>
    <w:p w14:paraId="4530D810" w14:textId="77777777" w:rsidR="00237059" w:rsidRDefault="00237059" w:rsidP="00237059">
      <w:pPr>
        <w:ind w:left="720" w:hanging="720"/>
      </w:pPr>
      <w:r>
        <w:t xml:space="preserve">Wallace, J. C., &amp; Vodanovich, S. J. (2003). Workplace safety performance: Conscientiousness, cognitive failure, and their interaction. </w:t>
      </w:r>
      <w:r w:rsidRPr="008D5DC5">
        <w:rPr>
          <w:i/>
          <w:iCs/>
        </w:rPr>
        <w:t>Journal of Occupational Health Psychology, 8</w:t>
      </w:r>
      <w:r w:rsidRPr="00DD3E2F">
        <w:t>(4)</w:t>
      </w:r>
      <w:r>
        <w:t>, 316–327. https://doi.org/10.1037/1076-8998.8.4.316</w:t>
      </w:r>
    </w:p>
    <w:p w14:paraId="7DDDB92A" w14:textId="77777777" w:rsidR="00237059" w:rsidRDefault="00237059" w:rsidP="00237059">
      <w:pPr>
        <w:ind w:left="720" w:hanging="720"/>
      </w:pPr>
      <w:r>
        <w:t xml:space="preserve">Wilson, D. S., Near, D., &amp; Miller, R. R. (1996). Machiavellianism: A synthesis of the evolutionary and psychological literatures. </w:t>
      </w:r>
      <w:r w:rsidRPr="008D5DC5">
        <w:rPr>
          <w:i/>
          <w:iCs/>
        </w:rPr>
        <w:t>Psychological Bulletin, 119</w:t>
      </w:r>
      <w:r w:rsidRPr="00DD3E2F">
        <w:t>(2)</w:t>
      </w:r>
      <w:r>
        <w:t>, 285–299. https://doi.org/10.1037/0033-2909.119.2.285</w:t>
      </w:r>
    </w:p>
    <w:p w14:paraId="3E1588B4" w14:textId="77777777" w:rsidR="00237059" w:rsidRDefault="00237059" w:rsidP="00237059">
      <w:pPr>
        <w:ind w:left="720" w:hanging="720"/>
      </w:pPr>
      <w:r>
        <w:t xml:space="preserve">Woo, S. E. (2011). A study of Ghiselli’s hobo syndrome. </w:t>
      </w:r>
      <w:r w:rsidRPr="008D5DC5">
        <w:rPr>
          <w:i/>
          <w:iCs/>
        </w:rPr>
        <w:t>Journal of Vocational Behavior, 79</w:t>
      </w:r>
      <w:r w:rsidRPr="00DD3E2F">
        <w:t>(2)</w:t>
      </w:r>
      <w:r>
        <w:t>, 461-469. https://doi.org/10.1016/j.jvb.2011.02.003</w:t>
      </w:r>
    </w:p>
    <w:p w14:paraId="5B2A3263" w14:textId="77777777" w:rsidR="00237059" w:rsidRDefault="00237059" w:rsidP="00237059">
      <w:pPr>
        <w:ind w:left="720" w:hanging="720"/>
      </w:pPr>
      <w:r>
        <w:t xml:space="preserve">Wright, T. A., &amp; Cropanzano, R. (2000). Psychological well-being and job satisfaction as predictors of job performance. </w:t>
      </w:r>
      <w:r w:rsidRPr="008D5DC5">
        <w:rPr>
          <w:i/>
          <w:iCs/>
        </w:rPr>
        <w:t>Journal of Occupational Health Psychology, 5</w:t>
      </w:r>
      <w:r w:rsidRPr="00DD3E2F">
        <w:t>(1)</w:t>
      </w:r>
      <w:r>
        <w:t>, 84–94. https://doi.org/10.1037/1076-8998.5.1.84</w:t>
      </w:r>
    </w:p>
    <w:p w14:paraId="7CDBE75D" w14:textId="77777777" w:rsidR="00237059" w:rsidRDefault="00237059" w:rsidP="00237059">
      <w:pPr>
        <w:ind w:left="720" w:hanging="720"/>
      </w:pPr>
      <w:r>
        <w:lastRenderedPageBreak/>
        <w:t xml:space="preserve">Zeigler-Hill, V., Besser, A., Morag, J., &amp; Campbell, W. K. (2016). The Dark Triad and sexual harassment proclivity. </w:t>
      </w:r>
      <w:r w:rsidRPr="008D5DC5">
        <w:rPr>
          <w:i/>
          <w:iCs/>
        </w:rPr>
        <w:t>Personality and Individual Differences, 89</w:t>
      </w:r>
      <w:r>
        <w:t>, 47-54. https://doi.org/10.1016/j.paid.2015.09.048</w:t>
      </w:r>
    </w:p>
    <w:p w14:paraId="1B47CE1A" w14:textId="77777777" w:rsidR="00237059" w:rsidRDefault="00237059" w:rsidP="00237059">
      <w:pPr>
        <w:ind w:left="720" w:hanging="720"/>
      </w:pPr>
      <w:r>
        <w:t xml:space="preserve">Zettler, I., &amp; Solga, M. (2013). Not enough of a “dark” trait? Linking Machiavellianism to job performance. </w:t>
      </w:r>
      <w:r w:rsidRPr="008D5DC5">
        <w:rPr>
          <w:i/>
          <w:iCs/>
        </w:rPr>
        <w:t>European Journal of Personality, 27</w:t>
      </w:r>
      <w:r w:rsidRPr="00DD3E2F">
        <w:t>(6)</w:t>
      </w:r>
      <w:r>
        <w:t>, 545-554. https://doi.org/10.1002/per.1912</w:t>
      </w:r>
    </w:p>
    <w:p w14:paraId="2CBA83E7" w14:textId="77777777" w:rsidR="00237059" w:rsidRDefault="00237059" w:rsidP="00237059">
      <w:pPr>
        <w:ind w:left="720" w:hanging="720"/>
      </w:pPr>
      <w:r>
        <w:t xml:space="preserve">Zettler, I., Thielmann, I., Hilbig, B. E., &amp; Moshagen, M. (2020). The nomological net of the HEXACO model of personality: A large-scale meta-analytic investigation. </w:t>
      </w:r>
      <w:r w:rsidRPr="008D5DC5">
        <w:rPr>
          <w:i/>
          <w:iCs/>
        </w:rPr>
        <w:t>Perspectives on Psychological Science, 15</w:t>
      </w:r>
      <w:r w:rsidRPr="00DD3E2F">
        <w:t>(3)</w:t>
      </w:r>
      <w:r>
        <w:t>, 723–760. https://doi.org/10.1177/1745691619895036</w:t>
      </w:r>
    </w:p>
    <w:p w14:paraId="1331B18F" w14:textId="17463F00" w:rsidR="003C326D" w:rsidRPr="00A63D37" w:rsidRDefault="00237059" w:rsidP="00A63D37">
      <w:pPr>
        <w:ind w:left="720" w:hanging="720"/>
        <w:rPr>
          <w:rFonts w:hint="eastAsia"/>
        </w:rPr>
      </w:pPr>
      <w:r>
        <w:t xml:space="preserve">Zimmerman, R. D. (2008). Understanding the impact of personality traits on individuals’ turnover decisions: A meta-analytic path model. </w:t>
      </w:r>
      <w:r w:rsidRPr="008D5DC5">
        <w:rPr>
          <w:i/>
          <w:iCs/>
        </w:rPr>
        <w:t>Personnel Psychology, 61</w:t>
      </w:r>
      <w:r w:rsidRPr="00DD3E2F">
        <w:t>(2)</w:t>
      </w:r>
      <w:r>
        <w:t>, 309-348. https://doi.org/10.1111/j.1744-6570.2008.00115.x</w:t>
      </w:r>
    </w:p>
    <w:p w14:paraId="74757EFB" w14:textId="77777777" w:rsidR="00941918" w:rsidRDefault="00000000">
      <w:pPr>
        <w:ind w:left="720" w:hanging="720"/>
      </w:pPr>
      <w:r>
        <w:t>Zuckerman, M. (1994). Behavioral expressions and biosocial bases of sensation seeking. Cambridge University Press.</w:t>
      </w:r>
    </w:p>
    <w:sectPr w:rsidR="00941918" w:rsidSect="006F3391">
      <w:headerReference w:type="default" r:id="rId8"/>
      <w:pgSz w:w="12240" w:h="15840"/>
      <w:pgMar w:top="1985" w:right="1701" w:bottom="1701" w:left="1701" w:header="720" w:footer="720" w:gutter="0"/>
      <w:pgNumType w:start="1"/>
      <w:cols w:space="720"/>
      <w:docGrid w:type="lines" w:linePitch="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B9B4" w14:textId="77777777" w:rsidR="0058206D" w:rsidRDefault="0058206D">
      <w:r>
        <w:separator/>
      </w:r>
    </w:p>
  </w:endnote>
  <w:endnote w:type="continuationSeparator" w:id="0">
    <w:p w14:paraId="4F5E9129" w14:textId="77777777" w:rsidR="0058206D" w:rsidRDefault="0058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98B3" w14:textId="77777777" w:rsidR="0058206D" w:rsidRDefault="0058206D">
      <w:r>
        <w:separator/>
      </w:r>
    </w:p>
  </w:footnote>
  <w:footnote w:type="continuationSeparator" w:id="0">
    <w:p w14:paraId="2733C3DF" w14:textId="77777777" w:rsidR="0058206D" w:rsidRDefault="00582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9C7A" w14:textId="77777777" w:rsidR="00FD3B4C" w:rsidRDefault="00000000" w:rsidP="00F77D8C">
    <w:pPr>
      <w:pStyle w:val="af"/>
      <w:jc w:val="right"/>
    </w:pPr>
    <w:sdt>
      <w:sdtPr>
        <w:id w:val="-316186650"/>
        <w:docPartObj>
          <w:docPartGallery w:val="Page Numbers (Top of Page)"/>
          <w:docPartUnique/>
        </w:docPartObj>
      </w:sdtPr>
      <w:sdtContent>
        <w:r w:rsidR="006F1C8E">
          <w:fldChar w:fldCharType="begin"/>
        </w:r>
        <w:r w:rsidR="006F1C8E">
          <w:instrText>PAGE   \* MERGEFORMAT</w:instrText>
        </w:r>
        <w:r w:rsidR="006F1C8E">
          <w:fldChar w:fldCharType="separate"/>
        </w:r>
        <w:r w:rsidR="006F1C8E" w:rsidRPr="00657EE1">
          <w:rPr>
            <w:lang w:val="en-US"/>
          </w:rPr>
          <w:t>2</w:t>
        </w:r>
        <w:r w:rsidR="006F1C8E">
          <w:fldChar w:fldCharType="end"/>
        </w:r>
      </w:sdtContent>
    </w:sdt>
  </w:p>
  <w:p w14:paraId="4043F01A" w14:textId="77777777" w:rsidR="00B95EF2" w:rsidRPr="00F77D8C" w:rsidRDefault="00866E6C" w:rsidP="00437874">
    <w:pPr>
      <w:pStyle w:val="af"/>
    </w:pPr>
    <w:r w:rsidRPr="007014EA">
      <w:rPr>
        <w:rFonts w:eastAsia="Times New Roman"/>
      </w:rPr>
      <w:t xml:space="preserve">HEXACO </w:t>
    </w:r>
    <w:r>
      <w:rPr>
        <w:rFonts w:hint="eastAsia"/>
      </w:rPr>
      <w:t>DARK</w:t>
    </w:r>
    <w:r w:rsidRPr="007014EA">
      <w:rPr>
        <w:rFonts w:eastAsia="Times New Roman"/>
      </w:rPr>
      <w:t xml:space="preserve"> T</w:t>
    </w:r>
    <w:r>
      <w:rPr>
        <w:rFonts w:hint="eastAsia"/>
      </w:rPr>
      <w:t>RAITS</w:t>
    </w:r>
    <w:r w:rsidRPr="007014EA">
      <w:rPr>
        <w:rFonts w:eastAsia="Times New Roman"/>
      </w:rPr>
      <w:t xml:space="preserve"> </w:t>
    </w:r>
    <w:r>
      <w:rPr>
        <w:rFonts w:hint="eastAsia"/>
      </w:rPr>
      <w:t>AND</w:t>
    </w:r>
    <w:r w:rsidRPr="007014EA">
      <w:rPr>
        <w:rFonts w:eastAsia="Times New Roman"/>
      </w:rPr>
      <w:t xml:space="preserve"> H</w:t>
    </w:r>
    <w:r>
      <w:rPr>
        <w:rFonts w:hint="eastAsia"/>
      </w:rPr>
      <w:t>ARASSMENT</w:t>
    </w:r>
    <w:r w:rsidRPr="007014EA">
      <w:rPr>
        <w:rFonts w:eastAsia="Times New Roman"/>
      </w:rPr>
      <w:t xml:space="preserve"> </w:t>
    </w:r>
    <w:r>
      <w:rPr>
        <w:rFonts w:hint="eastAsia"/>
      </w:rPr>
      <w:t>IN</w:t>
    </w:r>
    <w:r w:rsidRPr="007014EA">
      <w:rPr>
        <w:rFonts w:eastAsia="Times New Roman"/>
      </w:rPr>
      <w:t xml:space="preserve"> J</w:t>
    </w:r>
    <w:r>
      <w:rPr>
        <w:rFonts w:hint="eastAsia"/>
      </w:rPr>
      <w:t>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CD5"/>
    <w:multiLevelType w:val="multilevel"/>
    <w:tmpl w:val="51C4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4096"/>
    <w:multiLevelType w:val="multilevel"/>
    <w:tmpl w:val="137E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2"/>
  </w:num>
  <w:num w:numId="2" w16cid:durableId="1846087877">
    <w:abstractNumId w:val="0"/>
  </w:num>
  <w:num w:numId="3" w16cid:durableId="12390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drawingGridHorizontalSpacing w:val="120"/>
  <w:drawingGridVerticalSpacing w:val="243"/>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01676"/>
    <w:rsid w:val="000030C4"/>
    <w:rsid w:val="00006479"/>
    <w:rsid w:val="00006F67"/>
    <w:rsid w:val="00014BBB"/>
    <w:rsid w:val="00015916"/>
    <w:rsid w:val="00030AAC"/>
    <w:rsid w:val="0003559D"/>
    <w:rsid w:val="0005592F"/>
    <w:rsid w:val="000568BD"/>
    <w:rsid w:val="000711BB"/>
    <w:rsid w:val="00072F70"/>
    <w:rsid w:val="00074C77"/>
    <w:rsid w:val="000815A7"/>
    <w:rsid w:val="00095179"/>
    <w:rsid w:val="0009676E"/>
    <w:rsid w:val="000A2E82"/>
    <w:rsid w:val="000A47E4"/>
    <w:rsid w:val="000C0071"/>
    <w:rsid w:val="000C2D9D"/>
    <w:rsid w:val="000D4999"/>
    <w:rsid w:val="000E3C1F"/>
    <w:rsid w:val="000F3A91"/>
    <w:rsid w:val="00102FFE"/>
    <w:rsid w:val="001255CB"/>
    <w:rsid w:val="001342E5"/>
    <w:rsid w:val="00163FAB"/>
    <w:rsid w:val="00167554"/>
    <w:rsid w:val="001700EE"/>
    <w:rsid w:val="00171AFF"/>
    <w:rsid w:val="00181E90"/>
    <w:rsid w:val="00184007"/>
    <w:rsid w:val="0019397C"/>
    <w:rsid w:val="00196396"/>
    <w:rsid w:val="001E6BE9"/>
    <w:rsid w:val="00217FBE"/>
    <w:rsid w:val="00231A2C"/>
    <w:rsid w:val="00237059"/>
    <w:rsid w:val="002454EE"/>
    <w:rsid w:val="002468F1"/>
    <w:rsid w:val="0025253D"/>
    <w:rsid w:val="00253731"/>
    <w:rsid w:val="0025615C"/>
    <w:rsid w:val="002614C3"/>
    <w:rsid w:val="00274B61"/>
    <w:rsid w:val="00276AC9"/>
    <w:rsid w:val="00282A21"/>
    <w:rsid w:val="0028646F"/>
    <w:rsid w:val="00293199"/>
    <w:rsid w:val="002A4C2F"/>
    <w:rsid w:val="002A75A5"/>
    <w:rsid w:val="002B5807"/>
    <w:rsid w:val="002B63FC"/>
    <w:rsid w:val="002C047C"/>
    <w:rsid w:val="002D016B"/>
    <w:rsid w:val="002D161C"/>
    <w:rsid w:val="002D4BDB"/>
    <w:rsid w:val="002D76B6"/>
    <w:rsid w:val="002F1DCD"/>
    <w:rsid w:val="002F2D19"/>
    <w:rsid w:val="00312927"/>
    <w:rsid w:val="00314051"/>
    <w:rsid w:val="00316F44"/>
    <w:rsid w:val="00322FC2"/>
    <w:rsid w:val="00326DDF"/>
    <w:rsid w:val="0033548F"/>
    <w:rsid w:val="00345C05"/>
    <w:rsid w:val="00346EFA"/>
    <w:rsid w:val="003611E7"/>
    <w:rsid w:val="00365EF1"/>
    <w:rsid w:val="00366A03"/>
    <w:rsid w:val="00367662"/>
    <w:rsid w:val="003808F5"/>
    <w:rsid w:val="003858B3"/>
    <w:rsid w:val="003A6C5D"/>
    <w:rsid w:val="003B7254"/>
    <w:rsid w:val="003C326D"/>
    <w:rsid w:val="003C3B72"/>
    <w:rsid w:val="003D6B7E"/>
    <w:rsid w:val="0041038F"/>
    <w:rsid w:val="00414892"/>
    <w:rsid w:val="00437874"/>
    <w:rsid w:val="00444351"/>
    <w:rsid w:val="00446D3A"/>
    <w:rsid w:val="00447BB0"/>
    <w:rsid w:val="00455E13"/>
    <w:rsid w:val="0049267F"/>
    <w:rsid w:val="004A4E02"/>
    <w:rsid w:val="004B0BC9"/>
    <w:rsid w:val="004B6633"/>
    <w:rsid w:val="004C3245"/>
    <w:rsid w:val="004C7970"/>
    <w:rsid w:val="004D2D46"/>
    <w:rsid w:val="004F36F4"/>
    <w:rsid w:val="004F576D"/>
    <w:rsid w:val="004F5E5B"/>
    <w:rsid w:val="00506534"/>
    <w:rsid w:val="00526F3E"/>
    <w:rsid w:val="00535549"/>
    <w:rsid w:val="00535FE5"/>
    <w:rsid w:val="00543124"/>
    <w:rsid w:val="00550F51"/>
    <w:rsid w:val="0055557D"/>
    <w:rsid w:val="005571F5"/>
    <w:rsid w:val="00573CDC"/>
    <w:rsid w:val="0058206D"/>
    <w:rsid w:val="005918F8"/>
    <w:rsid w:val="00592A42"/>
    <w:rsid w:val="005A34A3"/>
    <w:rsid w:val="005A504B"/>
    <w:rsid w:val="005C514F"/>
    <w:rsid w:val="005C55FC"/>
    <w:rsid w:val="005C5E92"/>
    <w:rsid w:val="005D1091"/>
    <w:rsid w:val="005D43C7"/>
    <w:rsid w:val="005D4B3A"/>
    <w:rsid w:val="005F3D1E"/>
    <w:rsid w:val="006125F7"/>
    <w:rsid w:val="00615997"/>
    <w:rsid w:val="006260C0"/>
    <w:rsid w:val="00635134"/>
    <w:rsid w:val="00645038"/>
    <w:rsid w:val="00657EE1"/>
    <w:rsid w:val="00673AAF"/>
    <w:rsid w:val="00680AF6"/>
    <w:rsid w:val="00681B80"/>
    <w:rsid w:val="00697841"/>
    <w:rsid w:val="006A2B90"/>
    <w:rsid w:val="006C56C0"/>
    <w:rsid w:val="006D7B65"/>
    <w:rsid w:val="006E329A"/>
    <w:rsid w:val="006F1C8E"/>
    <w:rsid w:val="006F3391"/>
    <w:rsid w:val="00704054"/>
    <w:rsid w:val="00715521"/>
    <w:rsid w:val="007173D2"/>
    <w:rsid w:val="007275D6"/>
    <w:rsid w:val="00730A11"/>
    <w:rsid w:val="00755CB2"/>
    <w:rsid w:val="0079122F"/>
    <w:rsid w:val="007935CA"/>
    <w:rsid w:val="007A60A1"/>
    <w:rsid w:val="007C797D"/>
    <w:rsid w:val="007D6812"/>
    <w:rsid w:val="007E3469"/>
    <w:rsid w:val="007E3710"/>
    <w:rsid w:val="007F30EA"/>
    <w:rsid w:val="007F458E"/>
    <w:rsid w:val="007F7B5F"/>
    <w:rsid w:val="008047BA"/>
    <w:rsid w:val="00807445"/>
    <w:rsid w:val="00821A23"/>
    <w:rsid w:val="008272DE"/>
    <w:rsid w:val="008275FB"/>
    <w:rsid w:val="008317E2"/>
    <w:rsid w:val="00841412"/>
    <w:rsid w:val="00843CAE"/>
    <w:rsid w:val="00857EA7"/>
    <w:rsid w:val="00862BCB"/>
    <w:rsid w:val="0086623C"/>
    <w:rsid w:val="00866E6C"/>
    <w:rsid w:val="00872533"/>
    <w:rsid w:val="008738B4"/>
    <w:rsid w:val="00877150"/>
    <w:rsid w:val="00887F0F"/>
    <w:rsid w:val="008A6DBB"/>
    <w:rsid w:val="008B685E"/>
    <w:rsid w:val="008D0B8F"/>
    <w:rsid w:val="008D1CBA"/>
    <w:rsid w:val="008D5DC5"/>
    <w:rsid w:val="008F20B7"/>
    <w:rsid w:val="009148C5"/>
    <w:rsid w:val="00924BE6"/>
    <w:rsid w:val="00934D23"/>
    <w:rsid w:val="00941918"/>
    <w:rsid w:val="00943325"/>
    <w:rsid w:val="00945B70"/>
    <w:rsid w:val="009559C7"/>
    <w:rsid w:val="0095778C"/>
    <w:rsid w:val="009631E2"/>
    <w:rsid w:val="00964497"/>
    <w:rsid w:val="00966F3A"/>
    <w:rsid w:val="00971411"/>
    <w:rsid w:val="00971B25"/>
    <w:rsid w:val="009742A9"/>
    <w:rsid w:val="00980A9A"/>
    <w:rsid w:val="00981759"/>
    <w:rsid w:val="00981DDB"/>
    <w:rsid w:val="00986FE1"/>
    <w:rsid w:val="00987B3F"/>
    <w:rsid w:val="009960D3"/>
    <w:rsid w:val="009A3586"/>
    <w:rsid w:val="009B55F0"/>
    <w:rsid w:val="009C2E73"/>
    <w:rsid w:val="009D7F7B"/>
    <w:rsid w:val="009E188D"/>
    <w:rsid w:val="009E44A8"/>
    <w:rsid w:val="009F4DE8"/>
    <w:rsid w:val="009F7835"/>
    <w:rsid w:val="00A02F74"/>
    <w:rsid w:val="00A031B3"/>
    <w:rsid w:val="00A10D6E"/>
    <w:rsid w:val="00A219D9"/>
    <w:rsid w:val="00A2755A"/>
    <w:rsid w:val="00A27EB4"/>
    <w:rsid w:val="00A36C6C"/>
    <w:rsid w:val="00A46DF2"/>
    <w:rsid w:val="00A63D37"/>
    <w:rsid w:val="00AC0E3A"/>
    <w:rsid w:val="00AC7D18"/>
    <w:rsid w:val="00AD446D"/>
    <w:rsid w:val="00AD7D69"/>
    <w:rsid w:val="00AE3C8F"/>
    <w:rsid w:val="00AE4688"/>
    <w:rsid w:val="00AF155A"/>
    <w:rsid w:val="00B1360A"/>
    <w:rsid w:val="00B15459"/>
    <w:rsid w:val="00B23C8E"/>
    <w:rsid w:val="00B27D04"/>
    <w:rsid w:val="00B3205F"/>
    <w:rsid w:val="00B47850"/>
    <w:rsid w:val="00B4798E"/>
    <w:rsid w:val="00B65636"/>
    <w:rsid w:val="00B72AD2"/>
    <w:rsid w:val="00B852B1"/>
    <w:rsid w:val="00B853F7"/>
    <w:rsid w:val="00B95CBE"/>
    <w:rsid w:val="00B95EF2"/>
    <w:rsid w:val="00BB5FCB"/>
    <w:rsid w:val="00BB5FDE"/>
    <w:rsid w:val="00BD1D83"/>
    <w:rsid w:val="00BF179B"/>
    <w:rsid w:val="00BF6903"/>
    <w:rsid w:val="00C05D26"/>
    <w:rsid w:val="00C0780D"/>
    <w:rsid w:val="00C105CB"/>
    <w:rsid w:val="00C12225"/>
    <w:rsid w:val="00C1740D"/>
    <w:rsid w:val="00C272B8"/>
    <w:rsid w:val="00C3332A"/>
    <w:rsid w:val="00C63AC2"/>
    <w:rsid w:val="00C642E7"/>
    <w:rsid w:val="00C70591"/>
    <w:rsid w:val="00C71488"/>
    <w:rsid w:val="00C76D4A"/>
    <w:rsid w:val="00C92993"/>
    <w:rsid w:val="00C9516C"/>
    <w:rsid w:val="00CA5976"/>
    <w:rsid w:val="00CA6546"/>
    <w:rsid w:val="00CB3848"/>
    <w:rsid w:val="00CB778E"/>
    <w:rsid w:val="00CB78B3"/>
    <w:rsid w:val="00CC10F5"/>
    <w:rsid w:val="00CC23A8"/>
    <w:rsid w:val="00CD5C04"/>
    <w:rsid w:val="00CD68FD"/>
    <w:rsid w:val="00CE0E5A"/>
    <w:rsid w:val="00CE2C32"/>
    <w:rsid w:val="00CE6B94"/>
    <w:rsid w:val="00CF4CB5"/>
    <w:rsid w:val="00D000F6"/>
    <w:rsid w:val="00D114BA"/>
    <w:rsid w:val="00D118D3"/>
    <w:rsid w:val="00D14F58"/>
    <w:rsid w:val="00D25506"/>
    <w:rsid w:val="00D31FA6"/>
    <w:rsid w:val="00D36E68"/>
    <w:rsid w:val="00D40105"/>
    <w:rsid w:val="00D43D20"/>
    <w:rsid w:val="00D549A0"/>
    <w:rsid w:val="00D67D0E"/>
    <w:rsid w:val="00D82397"/>
    <w:rsid w:val="00D971BB"/>
    <w:rsid w:val="00DA4664"/>
    <w:rsid w:val="00DA5383"/>
    <w:rsid w:val="00DC2715"/>
    <w:rsid w:val="00DC51E3"/>
    <w:rsid w:val="00DD1153"/>
    <w:rsid w:val="00DD3E2F"/>
    <w:rsid w:val="00DE0F16"/>
    <w:rsid w:val="00E10924"/>
    <w:rsid w:val="00E171CC"/>
    <w:rsid w:val="00E17FAD"/>
    <w:rsid w:val="00E22E18"/>
    <w:rsid w:val="00E25465"/>
    <w:rsid w:val="00E52CAB"/>
    <w:rsid w:val="00E67B93"/>
    <w:rsid w:val="00E73F34"/>
    <w:rsid w:val="00E85DBE"/>
    <w:rsid w:val="00E86975"/>
    <w:rsid w:val="00E872E2"/>
    <w:rsid w:val="00E92C4C"/>
    <w:rsid w:val="00E931BE"/>
    <w:rsid w:val="00EA632C"/>
    <w:rsid w:val="00EB026C"/>
    <w:rsid w:val="00EB029B"/>
    <w:rsid w:val="00EC2855"/>
    <w:rsid w:val="00EC32EA"/>
    <w:rsid w:val="00EC3B68"/>
    <w:rsid w:val="00EC6986"/>
    <w:rsid w:val="00EC7291"/>
    <w:rsid w:val="00EE0705"/>
    <w:rsid w:val="00EE47DD"/>
    <w:rsid w:val="00EF15A2"/>
    <w:rsid w:val="00F009A4"/>
    <w:rsid w:val="00F15B3A"/>
    <w:rsid w:val="00F22D7F"/>
    <w:rsid w:val="00F263D9"/>
    <w:rsid w:val="00F349D4"/>
    <w:rsid w:val="00F77D8C"/>
    <w:rsid w:val="00F80D01"/>
    <w:rsid w:val="00F81D69"/>
    <w:rsid w:val="00F836E1"/>
    <w:rsid w:val="00FA59F8"/>
    <w:rsid w:val="00FA74B1"/>
    <w:rsid w:val="00FC74BA"/>
    <w:rsid w:val="00FD3B4C"/>
    <w:rsid w:val="00FD3C13"/>
    <w:rsid w:val="00FF398F"/>
    <w:rsid w:val="00FF3A7B"/>
    <w:rsid w:val="00FF5E32"/>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DF3753"/>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C8E"/>
    <w:pPr>
      <w:widowControl w:val="0"/>
      <w:spacing w:line="240" w:lineRule="auto"/>
      <w:jc w:val="both"/>
    </w:pPr>
    <w:rPr>
      <w:rFonts w:ascii="Times New Roman" w:eastAsia="BIZ UD明朝 Medium" w:hAnsi="Times New Roman" w:cs="Times New Roman"/>
      <w:sz w:val="24"/>
      <w:szCs w:val="24"/>
    </w:rPr>
  </w:style>
  <w:style w:type="paragraph" w:styleId="1">
    <w:name w:val="heading 1"/>
    <w:basedOn w:val="a"/>
    <w:next w:val="a"/>
    <w:link w:val="10"/>
    <w:uiPriority w:val="9"/>
    <w:qFormat/>
    <w:rsid w:val="00FD3B4C"/>
    <w:pPr>
      <w:jc w:val="center"/>
      <w:outlineLvl w:val="0"/>
    </w:pPr>
    <w:rPr>
      <w:rFonts w:asciiTheme="majorBidi" w:eastAsiaTheme="minorEastAsia" w:hAnsiTheme="majorBidi" w:cstheme="majorBidi"/>
      <w:b/>
    </w:rPr>
  </w:style>
  <w:style w:type="paragraph" w:styleId="2">
    <w:name w:val="heading 2"/>
    <w:basedOn w:val="a"/>
    <w:next w:val="a"/>
    <w:link w:val="20"/>
    <w:uiPriority w:val="9"/>
    <w:unhideWhenUsed/>
    <w:qFormat/>
    <w:rsid w:val="00FD3B4C"/>
    <w:pPr>
      <w:outlineLvl w:val="1"/>
    </w:pPr>
    <w:rPr>
      <w:rFonts w:asciiTheme="majorBidi" w:eastAsia="Times New Roman" w:hAnsiTheme="majorBidi" w:cstheme="majorBidi"/>
      <w:b/>
    </w:rPr>
  </w:style>
  <w:style w:type="paragraph" w:styleId="3">
    <w:name w:val="heading 3"/>
    <w:basedOn w:val="a"/>
    <w:next w:val="a"/>
    <w:link w:val="30"/>
    <w:uiPriority w:val="9"/>
    <w:unhideWhenUsed/>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pPr>
      <w:keepNext/>
      <w:keepLines/>
      <w:spacing w:after="60"/>
    </w:pPr>
    <w:rPr>
      <w:sz w:val="52"/>
      <w:szCs w:val="52"/>
    </w:rPr>
  </w:style>
  <w:style w:type="paragraph" w:styleId="a5">
    <w:name w:val="Subtitle"/>
    <w:basedOn w:val="a"/>
    <w:next w:val="a"/>
    <w:link w:val="a6"/>
    <w:uiPriority w:val="11"/>
    <w:pPr>
      <w:keepNext/>
      <w:keepLines/>
      <w:spacing w:after="320"/>
    </w:pPr>
    <w:rPr>
      <w:rFonts w:eastAsia="Arial"/>
      <w:color w:val="666666"/>
      <w:sz w:val="30"/>
      <w:szCs w:val="30"/>
    </w:r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af">
    <w:name w:val="header"/>
    <w:basedOn w:val="a"/>
    <w:link w:val="af0"/>
    <w:uiPriority w:val="99"/>
    <w:unhideWhenUsed/>
    <w:rsid w:val="00F263D9"/>
    <w:pPr>
      <w:tabs>
        <w:tab w:val="center" w:pos="4252"/>
        <w:tab w:val="right" w:pos="8504"/>
      </w:tabs>
      <w:snapToGrid w:val="0"/>
    </w:pPr>
  </w:style>
  <w:style w:type="character" w:customStyle="1" w:styleId="af0">
    <w:name w:val="ヘッダー (文字)"/>
    <w:basedOn w:val="a0"/>
    <w:link w:val="af"/>
    <w:uiPriority w:val="99"/>
    <w:rsid w:val="00F263D9"/>
  </w:style>
  <w:style w:type="paragraph" w:styleId="af1">
    <w:name w:val="footer"/>
    <w:basedOn w:val="a"/>
    <w:link w:val="af2"/>
    <w:uiPriority w:val="99"/>
    <w:unhideWhenUsed/>
    <w:rsid w:val="00F263D9"/>
    <w:pPr>
      <w:tabs>
        <w:tab w:val="center" w:pos="4252"/>
        <w:tab w:val="right" w:pos="8504"/>
      </w:tabs>
      <w:snapToGrid w:val="0"/>
    </w:pPr>
  </w:style>
  <w:style w:type="character" w:customStyle="1" w:styleId="af2">
    <w:name w:val="フッター (文字)"/>
    <w:basedOn w:val="a0"/>
    <w:link w:val="af1"/>
    <w:uiPriority w:val="99"/>
    <w:rsid w:val="00F263D9"/>
  </w:style>
  <w:style w:type="character" w:styleId="af3">
    <w:name w:val="Hyperlink"/>
    <w:basedOn w:val="a0"/>
    <w:uiPriority w:val="99"/>
    <w:unhideWhenUsed/>
    <w:rsid w:val="00D67D0E"/>
    <w:rPr>
      <w:color w:val="0000FF" w:themeColor="hyperlink"/>
      <w:u w:val="single"/>
    </w:rPr>
  </w:style>
  <w:style w:type="character" w:styleId="af4">
    <w:name w:val="Unresolved Mention"/>
    <w:basedOn w:val="a0"/>
    <w:uiPriority w:val="99"/>
    <w:semiHidden/>
    <w:unhideWhenUsed/>
    <w:rsid w:val="00D67D0E"/>
    <w:rPr>
      <w:color w:val="605E5C"/>
      <w:shd w:val="clear" w:color="auto" w:fill="E1DFDD"/>
    </w:rPr>
  </w:style>
  <w:style w:type="numbering" w:customStyle="1" w:styleId="11">
    <w:name w:val="リストなし1"/>
    <w:next w:val="a2"/>
    <w:uiPriority w:val="99"/>
    <w:semiHidden/>
    <w:unhideWhenUsed/>
    <w:rsid w:val="00D67D0E"/>
  </w:style>
  <w:style w:type="character" w:customStyle="1" w:styleId="10">
    <w:name w:val="見出し 1 (文字)"/>
    <w:basedOn w:val="a0"/>
    <w:link w:val="1"/>
    <w:uiPriority w:val="9"/>
    <w:rsid w:val="00FD3B4C"/>
    <w:rPr>
      <w:rFonts w:asciiTheme="majorBidi" w:hAnsiTheme="majorBidi" w:cstheme="majorBidi"/>
      <w:b/>
      <w:sz w:val="24"/>
      <w:szCs w:val="24"/>
    </w:rPr>
  </w:style>
  <w:style w:type="character" w:customStyle="1" w:styleId="20">
    <w:name w:val="見出し 2 (文字)"/>
    <w:basedOn w:val="a0"/>
    <w:link w:val="2"/>
    <w:uiPriority w:val="9"/>
    <w:rsid w:val="00FD3B4C"/>
    <w:rPr>
      <w:rFonts w:asciiTheme="majorBidi" w:eastAsia="Times New Roman" w:hAnsiTheme="majorBidi" w:cstheme="majorBidi"/>
      <w:b/>
      <w:sz w:val="24"/>
      <w:szCs w:val="24"/>
    </w:rPr>
  </w:style>
  <w:style w:type="character" w:customStyle="1" w:styleId="30">
    <w:name w:val="見出し 3 (文字)"/>
    <w:basedOn w:val="a0"/>
    <w:link w:val="3"/>
    <w:uiPriority w:val="9"/>
    <w:rsid w:val="00D67D0E"/>
    <w:rPr>
      <w:color w:val="434343"/>
      <w:sz w:val="28"/>
      <w:szCs w:val="28"/>
    </w:rPr>
  </w:style>
  <w:style w:type="character" w:customStyle="1" w:styleId="40">
    <w:name w:val="見出し 4 (文字)"/>
    <w:basedOn w:val="a0"/>
    <w:link w:val="4"/>
    <w:uiPriority w:val="9"/>
    <w:semiHidden/>
    <w:rsid w:val="00D67D0E"/>
    <w:rPr>
      <w:color w:val="666666"/>
      <w:sz w:val="24"/>
      <w:szCs w:val="24"/>
    </w:rPr>
  </w:style>
  <w:style w:type="character" w:customStyle="1" w:styleId="50">
    <w:name w:val="見出し 5 (文字)"/>
    <w:basedOn w:val="a0"/>
    <w:link w:val="5"/>
    <w:uiPriority w:val="9"/>
    <w:semiHidden/>
    <w:rsid w:val="00D67D0E"/>
    <w:rPr>
      <w:color w:val="666666"/>
    </w:rPr>
  </w:style>
  <w:style w:type="character" w:customStyle="1" w:styleId="60">
    <w:name w:val="見出し 6 (文字)"/>
    <w:basedOn w:val="a0"/>
    <w:link w:val="6"/>
    <w:uiPriority w:val="9"/>
    <w:semiHidden/>
    <w:rsid w:val="00D67D0E"/>
    <w:rPr>
      <w:i/>
      <w:color w:val="666666"/>
    </w:rPr>
  </w:style>
  <w:style w:type="table" w:customStyle="1" w:styleId="TableNormal1">
    <w:name w:val="Table Normal1"/>
    <w:rsid w:val="00D67D0E"/>
    <w:rPr>
      <w:lang w:val="ja"/>
    </w:rPr>
    <w:tblPr>
      <w:tblCellMar>
        <w:top w:w="0" w:type="dxa"/>
        <w:left w:w="0" w:type="dxa"/>
        <w:bottom w:w="0" w:type="dxa"/>
        <w:right w:w="0" w:type="dxa"/>
      </w:tblCellMar>
    </w:tblPr>
  </w:style>
  <w:style w:type="character" w:customStyle="1" w:styleId="a4">
    <w:name w:val="表題 (文字)"/>
    <w:basedOn w:val="a0"/>
    <w:link w:val="a3"/>
    <w:uiPriority w:val="10"/>
    <w:rsid w:val="00D67D0E"/>
    <w:rPr>
      <w:sz w:val="52"/>
      <w:szCs w:val="52"/>
    </w:rPr>
  </w:style>
  <w:style w:type="character" w:customStyle="1" w:styleId="a6">
    <w:name w:val="副題 (文字)"/>
    <w:basedOn w:val="a0"/>
    <w:link w:val="a5"/>
    <w:uiPriority w:val="11"/>
    <w:rsid w:val="00D67D0E"/>
    <w:rPr>
      <w:rFonts w:eastAsia="Arial"/>
      <w:color w:val="666666"/>
      <w:sz w:val="30"/>
      <w:szCs w:val="30"/>
    </w:rPr>
  </w:style>
  <w:style w:type="paragraph" w:styleId="af5">
    <w:name w:val="Revision"/>
    <w:hidden/>
    <w:uiPriority w:val="99"/>
    <w:semiHidden/>
    <w:rsid w:val="006F1C8E"/>
    <w:pPr>
      <w:spacing w:line="240" w:lineRule="auto"/>
    </w:pPr>
  </w:style>
  <w:style w:type="character" w:styleId="af6">
    <w:name w:val="line number"/>
    <w:basedOn w:val="a0"/>
    <w:uiPriority w:val="99"/>
    <w:semiHidden/>
    <w:unhideWhenUsed/>
    <w:rsid w:val="006F1C8E"/>
    <w:rPr>
      <w:rFonts w:ascii="Times New Roman" w:eastAsia="Times New Roman" w:hAnsi="Times New Roman" w:cs="Times New Roman"/>
      <w:sz w:val="24"/>
      <w:szCs w:val="24"/>
    </w:rPr>
  </w:style>
  <w:style w:type="character" w:styleId="af7">
    <w:name w:val="annotation reference"/>
    <w:basedOn w:val="a0"/>
    <w:uiPriority w:val="99"/>
    <w:semiHidden/>
    <w:unhideWhenUsed/>
    <w:rsid w:val="006F1C8E"/>
    <w:rPr>
      <w:sz w:val="18"/>
      <w:szCs w:val="18"/>
    </w:rPr>
  </w:style>
  <w:style w:type="paragraph" w:styleId="af8">
    <w:name w:val="annotation text"/>
    <w:basedOn w:val="a"/>
    <w:link w:val="af9"/>
    <w:uiPriority w:val="99"/>
    <w:unhideWhenUsed/>
    <w:rsid w:val="006F1C8E"/>
    <w:pPr>
      <w:jc w:val="left"/>
    </w:pPr>
  </w:style>
  <w:style w:type="character" w:customStyle="1" w:styleId="af9">
    <w:name w:val="コメント文字列 (文字)"/>
    <w:basedOn w:val="a0"/>
    <w:link w:val="af8"/>
    <w:uiPriority w:val="99"/>
    <w:rsid w:val="006F1C8E"/>
    <w:rPr>
      <w:rFonts w:ascii="Times New Roman" w:eastAsia="BIZ UD明朝 Medium" w:hAnsi="Times New Roman" w:cs="Times New Roman"/>
      <w:sz w:val="24"/>
      <w:szCs w:val="24"/>
    </w:rPr>
  </w:style>
  <w:style w:type="paragraph" w:styleId="afa">
    <w:name w:val="annotation subject"/>
    <w:basedOn w:val="af8"/>
    <w:next w:val="af8"/>
    <w:link w:val="afb"/>
    <w:uiPriority w:val="99"/>
    <w:semiHidden/>
    <w:unhideWhenUsed/>
    <w:rsid w:val="006F1C8E"/>
    <w:rPr>
      <w:b/>
      <w:bCs/>
    </w:rPr>
  </w:style>
  <w:style w:type="character" w:customStyle="1" w:styleId="afb">
    <w:name w:val="コメント内容 (文字)"/>
    <w:basedOn w:val="af9"/>
    <w:link w:val="afa"/>
    <w:uiPriority w:val="99"/>
    <w:semiHidden/>
    <w:rsid w:val="006F1C8E"/>
    <w:rPr>
      <w:rFonts w:ascii="Times New Roman" w:eastAsia="BIZ UD明朝 Medium" w:hAnsi="Times New Roman" w:cs="Times New Roman"/>
      <w:b/>
      <w:bCs/>
      <w:sz w:val="24"/>
      <w:szCs w:val="24"/>
    </w:rPr>
  </w:style>
  <w:style w:type="paragraph" w:styleId="afc">
    <w:name w:val="List Paragraph"/>
    <w:basedOn w:val="a"/>
    <w:uiPriority w:val="34"/>
    <w:rsid w:val="0055557D"/>
    <w:pPr>
      <w:ind w:leftChars="400" w:left="840"/>
    </w:pPr>
  </w:style>
  <w:style w:type="character" w:styleId="afd">
    <w:name w:val="FollowedHyperlink"/>
    <w:basedOn w:val="a0"/>
    <w:uiPriority w:val="99"/>
    <w:semiHidden/>
    <w:unhideWhenUsed/>
    <w:rsid w:val="00957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036">
      <w:bodyDiv w:val="1"/>
      <w:marLeft w:val="0"/>
      <w:marRight w:val="0"/>
      <w:marTop w:val="0"/>
      <w:marBottom w:val="0"/>
      <w:divBdr>
        <w:top w:val="none" w:sz="0" w:space="0" w:color="auto"/>
        <w:left w:val="none" w:sz="0" w:space="0" w:color="auto"/>
        <w:bottom w:val="none" w:sz="0" w:space="0" w:color="auto"/>
        <w:right w:val="none" w:sz="0" w:space="0" w:color="auto"/>
      </w:divBdr>
    </w:div>
    <w:div w:id="186138505">
      <w:bodyDiv w:val="1"/>
      <w:marLeft w:val="0"/>
      <w:marRight w:val="0"/>
      <w:marTop w:val="0"/>
      <w:marBottom w:val="0"/>
      <w:divBdr>
        <w:top w:val="none" w:sz="0" w:space="0" w:color="auto"/>
        <w:left w:val="none" w:sz="0" w:space="0" w:color="auto"/>
        <w:bottom w:val="none" w:sz="0" w:space="0" w:color="auto"/>
        <w:right w:val="none" w:sz="0" w:space="0" w:color="auto"/>
      </w:divBdr>
    </w:div>
    <w:div w:id="227226605">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126904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rp.2018.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50</Pages>
  <Words>14209</Words>
  <Characters>80992</Characters>
  <Application>Microsoft Office Word</Application>
  <DocSecurity>0</DocSecurity>
  <Lines>674</Lines>
  <Paragraphs>190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151</cp:revision>
  <dcterms:created xsi:type="dcterms:W3CDTF">2024-10-23T02:33:00Z</dcterms:created>
  <dcterms:modified xsi:type="dcterms:W3CDTF">2026-05-02T13:15:00Z</dcterms:modified>
</cp:coreProperties>
</file>