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(https://osf.io/79m5j/). The complete data extraction CSV, R and Python analysis scripts, pooled results, moderator analyses, sensitivity analyses, and the generating code for all tables and figures are deposited in the corresponding OSF components (01_protocol, 02_search, 04_extraction, 06_analysis).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Jansen, Hübner, and Lüdtke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Cheung, and Zeng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Rose, and Hewig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(https://osf.io/79m5j/), in the 06_analysis component.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