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(https://osf.io/79m5j/). The complete data extraction CSV, R and Python analysis scripts, pooled results, moderator analyses, sensitivity analyses, and the generating code for all tables and figures are deposited in the corresponding OSF components (01_protocol, 02_search, 04_extraction, 06_analysis).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(https://osf.io/79m5j/), in the 06_analysis component.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