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HEXACO 7-Typology Evidence That Structure Dominates Personality in Japanese Workplaces,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2026-04-30 alongside the v2.0 registration) and disclosed in §2.2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section (§4.4)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